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6A98B" w14:textId="1002EB99" w:rsidR="009E43CA" w:rsidRPr="003A144A" w:rsidRDefault="00E8463B" w:rsidP="004B3E12">
      <w:pPr>
        <w:rPr>
          <w:b/>
          <w:bCs/>
          <w:lang w:eastAsia="es-ES"/>
        </w:rPr>
      </w:pPr>
      <w:bookmarkStart w:id="0" w:name="_Hlk59101127"/>
      <w:r w:rsidRPr="00E8463B">
        <w:rPr>
          <w:b/>
          <w:bCs/>
          <w:lang w:val="en-US" w:eastAsia="es-ES"/>
        </w:rPr>
        <w:t xml:space="preserve">Antimicrobial resistance and bacteriophages: an overlooked </w:t>
      </w:r>
      <w:r w:rsidR="00C50E94" w:rsidRPr="00C50E94">
        <w:rPr>
          <w:b/>
          <w:bCs/>
          <w:lang w:val="en-US" w:eastAsia="es-ES"/>
        </w:rPr>
        <w:t>intersection</w:t>
      </w:r>
      <w:r w:rsidR="00C50E94">
        <w:rPr>
          <w:b/>
          <w:bCs/>
          <w:lang w:val="en-US" w:eastAsia="es-ES"/>
        </w:rPr>
        <w:t xml:space="preserve"> </w:t>
      </w:r>
      <w:r w:rsidRPr="00E8463B">
        <w:rPr>
          <w:b/>
          <w:bCs/>
          <w:lang w:val="en-US" w:eastAsia="es-ES"/>
        </w:rPr>
        <w:t>in water disinfection</w:t>
      </w:r>
    </w:p>
    <w:bookmarkEnd w:id="0"/>
    <w:p w14:paraId="244C8D6A" w14:textId="4D9F44B9" w:rsidR="006334E7" w:rsidRPr="00EB3B7A" w:rsidRDefault="65D500EC" w:rsidP="004B3E12">
      <w:pPr>
        <w:rPr>
          <w:color w:val="000000" w:themeColor="text1"/>
          <w:lang w:eastAsia="es-ES"/>
        </w:rPr>
      </w:pPr>
      <w:r w:rsidRPr="00EB3B7A">
        <w:rPr>
          <w:color w:val="000000" w:themeColor="text1"/>
          <w:lang w:eastAsia="es-ES"/>
        </w:rPr>
        <w:t>Ana Carolina Maganha de Almeida Kumlien</w:t>
      </w:r>
      <w:r w:rsidRPr="00EB3B7A">
        <w:rPr>
          <w:color w:val="000000" w:themeColor="text1"/>
          <w:vertAlign w:val="superscript"/>
          <w:lang w:eastAsia="es-ES"/>
        </w:rPr>
        <w:t>1,2*</w:t>
      </w:r>
      <w:r w:rsidRPr="00EB3B7A">
        <w:rPr>
          <w:color w:val="000000" w:themeColor="text1"/>
          <w:lang w:eastAsia="es-ES"/>
        </w:rPr>
        <w:t>,</w:t>
      </w:r>
      <w:r w:rsidR="00277289" w:rsidRPr="00EB3B7A">
        <w:rPr>
          <w:color w:val="000000" w:themeColor="text1"/>
        </w:rPr>
        <w:t xml:space="preserve"> </w:t>
      </w:r>
      <w:r w:rsidRPr="00EB3B7A">
        <w:rPr>
          <w:color w:val="000000" w:themeColor="text1"/>
          <w:lang w:eastAsia="es-ES"/>
        </w:rPr>
        <w:t xml:space="preserve">Carles </w:t>
      </w:r>
      <w:r w:rsidR="00AB5C08" w:rsidRPr="00EB3B7A">
        <w:rPr>
          <w:color w:val="000000" w:themeColor="text1"/>
          <w:lang w:eastAsia="es-ES"/>
        </w:rPr>
        <w:t xml:space="preserve">M. </w:t>
      </w:r>
      <w:r w:rsidRPr="00EB3B7A">
        <w:rPr>
          <w:color w:val="000000" w:themeColor="text1"/>
          <w:lang w:eastAsia="es-ES"/>
        </w:rPr>
        <w:t>Borrego</w:t>
      </w:r>
      <w:r w:rsidRPr="00EB3B7A">
        <w:rPr>
          <w:color w:val="000000" w:themeColor="text1"/>
          <w:vertAlign w:val="superscript"/>
          <w:lang w:eastAsia="es-ES"/>
        </w:rPr>
        <w:t>1,</w:t>
      </w:r>
      <w:r w:rsidR="0DF80B8F" w:rsidRPr="00EB3B7A">
        <w:rPr>
          <w:color w:val="000000" w:themeColor="text1"/>
          <w:vertAlign w:val="superscript"/>
          <w:lang w:eastAsia="es-ES"/>
        </w:rPr>
        <w:t>3</w:t>
      </w:r>
      <w:r w:rsidRPr="00EB3B7A">
        <w:rPr>
          <w:color w:val="000000" w:themeColor="text1"/>
          <w:lang w:eastAsia="es-ES"/>
        </w:rPr>
        <w:t>, J</w:t>
      </w:r>
      <w:r w:rsidRPr="00EB3B7A">
        <w:rPr>
          <w:rFonts w:eastAsiaTheme="minorEastAsia"/>
          <w:color w:val="000000" w:themeColor="text1"/>
          <w:szCs w:val="24"/>
          <w:lang w:eastAsia="es-ES"/>
        </w:rPr>
        <w:t>os</w:t>
      </w:r>
      <w:r w:rsidR="00AB5C08" w:rsidRPr="00EB3B7A">
        <w:rPr>
          <w:rFonts w:eastAsiaTheme="minorEastAsia"/>
          <w:color w:val="000000" w:themeColor="text1"/>
          <w:szCs w:val="24"/>
          <w:lang w:eastAsia="es-ES"/>
        </w:rPr>
        <w:t>é</w:t>
      </w:r>
      <w:r w:rsidRPr="00EB3B7A">
        <w:rPr>
          <w:rFonts w:eastAsiaTheme="minorEastAsia"/>
          <w:color w:val="000000" w:themeColor="text1"/>
          <w:szCs w:val="24"/>
          <w:lang w:eastAsia="es-ES"/>
        </w:rPr>
        <w:t xml:space="preserve"> Luis Balc</w:t>
      </w:r>
      <w:r w:rsidR="006435A0" w:rsidRPr="00EB3B7A">
        <w:rPr>
          <w:rFonts w:eastAsiaTheme="minorEastAsia"/>
          <w:color w:val="000000" w:themeColor="text1"/>
          <w:szCs w:val="24"/>
          <w:lang w:eastAsia="es-ES"/>
        </w:rPr>
        <w:t>á</w:t>
      </w:r>
      <w:r w:rsidRPr="00EB3B7A">
        <w:rPr>
          <w:rFonts w:eastAsiaTheme="minorEastAsia"/>
          <w:color w:val="000000" w:themeColor="text1"/>
          <w:szCs w:val="24"/>
          <w:lang w:eastAsia="es-ES"/>
        </w:rPr>
        <w:t>zar</w:t>
      </w:r>
      <w:r w:rsidRPr="00EB3B7A">
        <w:rPr>
          <w:rFonts w:eastAsiaTheme="minorEastAsia"/>
          <w:color w:val="000000" w:themeColor="text1"/>
          <w:szCs w:val="24"/>
          <w:vertAlign w:val="superscript"/>
          <w:lang w:eastAsia="es-ES"/>
        </w:rPr>
        <w:t>1,2</w:t>
      </w:r>
    </w:p>
    <w:p w14:paraId="27D9EA8F" w14:textId="370E743C" w:rsidR="00E15A38" w:rsidRPr="00E1619F" w:rsidRDefault="0DFCB892" w:rsidP="28AC0B97">
      <w:pPr>
        <w:rPr>
          <w:color w:val="000000" w:themeColor="text1"/>
          <w:lang w:val="en-GB" w:eastAsia="es-ES"/>
        </w:rPr>
      </w:pPr>
      <w:r w:rsidRPr="00537C33">
        <w:rPr>
          <w:rFonts w:eastAsiaTheme="minorEastAsia"/>
          <w:color w:val="000000" w:themeColor="text1"/>
          <w:szCs w:val="24"/>
          <w:vertAlign w:val="superscript"/>
          <w:lang w:val="en-GB" w:eastAsia="es-ES"/>
        </w:rPr>
        <w:t>1</w:t>
      </w:r>
      <w:r w:rsidRPr="70D70933">
        <w:rPr>
          <w:rFonts w:eastAsiaTheme="minorEastAsia"/>
          <w:color w:val="000000" w:themeColor="text1"/>
          <w:szCs w:val="24"/>
          <w:lang w:val="en-GB" w:eastAsia="es-ES"/>
        </w:rPr>
        <w:t xml:space="preserve">Catalan Institute </w:t>
      </w:r>
      <w:r w:rsidR="00B820BF">
        <w:rPr>
          <w:rFonts w:eastAsiaTheme="minorEastAsia"/>
          <w:color w:val="000000" w:themeColor="text1"/>
          <w:szCs w:val="24"/>
          <w:lang w:val="en-GB" w:eastAsia="es-ES"/>
        </w:rPr>
        <w:t>for</w:t>
      </w:r>
      <w:r w:rsidRPr="70D70933">
        <w:rPr>
          <w:rFonts w:eastAsiaTheme="minorEastAsia"/>
          <w:color w:val="000000" w:themeColor="text1"/>
          <w:szCs w:val="24"/>
          <w:lang w:val="en-GB" w:eastAsia="es-ES"/>
        </w:rPr>
        <w:t xml:space="preserve"> Water Research (ICRA), </w:t>
      </w:r>
      <w:r w:rsidR="3252EDDD" w:rsidRPr="70D70933">
        <w:rPr>
          <w:rFonts w:eastAsiaTheme="minorEastAsia"/>
          <w:color w:val="000000" w:themeColor="text1"/>
          <w:szCs w:val="24"/>
          <w:lang w:val="en-GB" w:eastAsia="es-ES"/>
        </w:rPr>
        <w:t xml:space="preserve">17003 </w:t>
      </w:r>
      <w:r w:rsidRPr="70D70933">
        <w:rPr>
          <w:rFonts w:eastAsiaTheme="minorEastAsia"/>
          <w:color w:val="000000" w:themeColor="text1"/>
          <w:szCs w:val="24"/>
          <w:lang w:val="en-GB" w:eastAsia="es-ES"/>
        </w:rPr>
        <w:t>Girona</w:t>
      </w:r>
      <w:r w:rsidR="763B1B4E" w:rsidRPr="70D70933">
        <w:rPr>
          <w:rFonts w:eastAsiaTheme="minorEastAsia"/>
          <w:color w:val="000000" w:themeColor="text1"/>
          <w:szCs w:val="24"/>
          <w:lang w:val="en-GB" w:eastAsia="es-ES"/>
        </w:rPr>
        <w:t>, Spain</w:t>
      </w:r>
    </w:p>
    <w:p w14:paraId="4DD9C569" w14:textId="77A001B5" w:rsidR="763B1B4E" w:rsidRDefault="763B1B4E" w:rsidP="31267463">
      <w:pPr>
        <w:rPr>
          <w:color w:val="000000" w:themeColor="text1"/>
          <w:lang w:val="en-GB" w:eastAsia="es-ES"/>
        </w:rPr>
      </w:pPr>
      <w:r w:rsidRPr="00537C33">
        <w:rPr>
          <w:rFonts w:eastAsiaTheme="minorEastAsia"/>
          <w:color w:val="000000" w:themeColor="text1"/>
          <w:szCs w:val="24"/>
          <w:vertAlign w:val="superscript"/>
          <w:lang w:val="en-GB" w:eastAsia="es-ES"/>
        </w:rPr>
        <w:t>2</w:t>
      </w:r>
      <w:r w:rsidRPr="70D70933">
        <w:rPr>
          <w:rFonts w:eastAsiaTheme="minorEastAsia"/>
          <w:color w:val="000000" w:themeColor="text1"/>
          <w:szCs w:val="24"/>
          <w:lang w:val="en-GB" w:eastAsia="es-ES"/>
        </w:rPr>
        <w:t>University of Girona, 17004 Girona, Spain</w:t>
      </w:r>
    </w:p>
    <w:p w14:paraId="10180339" w14:textId="02829341" w:rsidR="00E15A38" w:rsidRDefault="30C3F90C" w:rsidP="31267463">
      <w:pPr>
        <w:rPr>
          <w:color w:val="000000" w:themeColor="text1"/>
          <w:lang w:val="en-GB" w:eastAsia="es-ES"/>
        </w:rPr>
      </w:pPr>
      <w:r w:rsidRPr="00537C33">
        <w:rPr>
          <w:rFonts w:eastAsiaTheme="minorEastAsia"/>
          <w:color w:val="000000" w:themeColor="text1"/>
          <w:szCs w:val="24"/>
          <w:vertAlign w:val="superscript"/>
          <w:lang w:val="en-GB" w:eastAsia="es-ES"/>
        </w:rPr>
        <w:t>3</w:t>
      </w:r>
      <w:r w:rsidR="285900FF" w:rsidRPr="70D70933">
        <w:rPr>
          <w:rFonts w:eastAsiaTheme="minorEastAsia"/>
          <w:color w:val="000000" w:themeColor="text1"/>
          <w:szCs w:val="24"/>
          <w:lang w:val="en-GB" w:eastAsia="es-ES"/>
        </w:rPr>
        <w:t xml:space="preserve">Group of Molecular Microbial Ecology, Institute of Aquatic Ecology, </w:t>
      </w:r>
      <w:r w:rsidR="0DFCB892" w:rsidRPr="70D70933">
        <w:rPr>
          <w:rFonts w:eastAsiaTheme="minorEastAsia"/>
          <w:color w:val="000000" w:themeColor="text1"/>
          <w:szCs w:val="24"/>
          <w:lang w:val="en-GB" w:eastAsia="es-ES"/>
        </w:rPr>
        <w:t>Universit</w:t>
      </w:r>
      <w:r w:rsidR="28192D3E" w:rsidRPr="70D70933">
        <w:rPr>
          <w:rFonts w:eastAsiaTheme="minorEastAsia"/>
          <w:color w:val="000000" w:themeColor="text1"/>
          <w:szCs w:val="24"/>
          <w:lang w:val="en-GB" w:eastAsia="es-ES"/>
        </w:rPr>
        <w:t>y of Girona</w:t>
      </w:r>
      <w:r w:rsidR="0DFCB892" w:rsidRPr="70D70933">
        <w:rPr>
          <w:rFonts w:eastAsiaTheme="minorEastAsia"/>
          <w:color w:val="000000" w:themeColor="text1"/>
          <w:szCs w:val="24"/>
          <w:lang w:val="en-GB" w:eastAsia="es-ES"/>
        </w:rPr>
        <w:t>,</w:t>
      </w:r>
      <w:r w:rsidR="044FCC7E" w:rsidRPr="70D70933">
        <w:rPr>
          <w:rFonts w:eastAsiaTheme="minorEastAsia"/>
          <w:color w:val="000000" w:themeColor="text1"/>
          <w:szCs w:val="24"/>
          <w:lang w:val="en-GB" w:eastAsia="es-ES"/>
        </w:rPr>
        <w:t xml:space="preserve"> </w:t>
      </w:r>
      <w:r w:rsidR="177ECEEA" w:rsidRPr="70D70933">
        <w:rPr>
          <w:rFonts w:eastAsiaTheme="minorEastAsia"/>
          <w:color w:val="000000" w:themeColor="text1"/>
          <w:szCs w:val="24"/>
          <w:lang w:val="en-GB" w:eastAsia="es-ES"/>
        </w:rPr>
        <w:t xml:space="preserve">17003 </w:t>
      </w:r>
      <w:r w:rsidR="4BAC4E8A" w:rsidRPr="70D70933">
        <w:rPr>
          <w:rFonts w:eastAsiaTheme="minorEastAsia"/>
          <w:color w:val="000000" w:themeColor="text1"/>
          <w:szCs w:val="24"/>
          <w:lang w:val="en-GB" w:eastAsia="es-ES"/>
        </w:rPr>
        <w:t>Girona</w:t>
      </w:r>
      <w:r w:rsidR="1BB813C7" w:rsidRPr="70D70933">
        <w:rPr>
          <w:rFonts w:eastAsiaTheme="minorEastAsia"/>
          <w:color w:val="000000" w:themeColor="text1"/>
          <w:szCs w:val="24"/>
          <w:lang w:val="en-GB" w:eastAsia="es-ES"/>
        </w:rPr>
        <w:t>, Spain</w:t>
      </w:r>
    </w:p>
    <w:p w14:paraId="7250806F" w14:textId="6551764F" w:rsidR="002255F1" w:rsidRDefault="00751F34" w:rsidP="004B3E12">
      <w:pPr>
        <w:rPr>
          <w:color w:val="000000" w:themeColor="text1"/>
          <w:lang w:val="en-GB" w:eastAsia="es-ES"/>
        </w:rPr>
      </w:pPr>
      <w:r w:rsidRPr="70D70933">
        <w:rPr>
          <w:rFonts w:eastAsiaTheme="minorEastAsia"/>
          <w:color w:val="000000" w:themeColor="text1"/>
          <w:szCs w:val="24"/>
          <w:lang w:val="en-GB" w:eastAsia="es-ES"/>
        </w:rPr>
        <w:t xml:space="preserve">*Correspondence: </w:t>
      </w:r>
      <w:r w:rsidR="00D12CD1" w:rsidRPr="70D70933">
        <w:rPr>
          <w:rFonts w:eastAsiaTheme="minorEastAsia"/>
          <w:color w:val="000000" w:themeColor="text1"/>
          <w:szCs w:val="24"/>
          <w:lang w:val="en-GB" w:eastAsia="es-ES"/>
        </w:rPr>
        <w:t>aalmeida@icra.cat</w:t>
      </w:r>
      <w:r w:rsidRPr="70D70933">
        <w:rPr>
          <w:rFonts w:eastAsiaTheme="minorEastAsia"/>
          <w:color w:val="000000" w:themeColor="text1"/>
          <w:szCs w:val="24"/>
          <w:lang w:val="en-GB" w:eastAsia="es-ES"/>
        </w:rPr>
        <w:t xml:space="preserve"> (A.C.M.A</w:t>
      </w:r>
      <w:r w:rsidR="00FF149C" w:rsidRPr="70D70933">
        <w:rPr>
          <w:rFonts w:eastAsiaTheme="minorEastAsia"/>
          <w:color w:val="000000" w:themeColor="text1"/>
          <w:szCs w:val="24"/>
          <w:lang w:val="en-GB" w:eastAsia="es-ES"/>
        </w:rPr>
        <w:t>. Kumlien</w:t>
      </w:r>
      <w:r w:rsidRPr="70D70933">
        <w:rPr>
          <w:rFonts w:eastAsiaTheme="minorEastAsia"/>
          <w:color w:val="000000" w:themeColor="text1"/>
          <w:szCs w:val="24"/>
          <w:lang w:val="en-GB" w:eastAsia="es-ES"/>
        </w:rPr>
        <w:t>)</w:t>
      </w:r>
    </w:p>
    <w:p w14:paraId="0134AFE3" w14:textId="64F942AF" w:rsidR="002255F1" w:rsidRDefault="002255F1" w:rsidP="004B3E12">
      <w:pPr>
        <w:rPr>
          <w:color w:val="000000" w:themeColor="text1"/>
          <w:lang w:val="en-GB" w:eastAsia="es-ES"/>
        </w:rPr>
      </w:pPr>
      <w:r w:rsidRPr="70D70933">
        <w:rPr>
          <w:rFonts w:eastAsiaTheme="minorEastAsia"/>
          <w:color w:val="000000" w:themeColor="text1"/>
          <w:szCs w:val="24"/>
          <w:lang w:val="en-GB" w:eastAsia="es-ES"/>
        </w:rPr>
        <w:t>Twitter: @ana.kumlien</w:t>
      </w:r>
    </w:p>
    <w:p w14:paraId="49800D1D" w14:textId="35E534DB" w:rsidR="00B80350" w:rsidRPr="00B80350" w:rsidRDefault="00B80350" w:rsidP="004B3E12">
      <w:pPr>
        <w:rPr>
          <w:color w:val="000000" w:themeColor="text1"/>
          <w:szCs w:val="24"/>
          <w:shd w:val="clear" w:color="auto" w:fill="FFFFFF"/>
        </w:rPr>
      </w:pPr>
    </w:p>
    <w:p w14:paraId="32D9D8DA" w14:textId="77777777" w:rsidR="00233255" w:rsidRDefault="00233255" w:rsidP="004B3E12">
      <w:pPr>
        <w:jc w:val="left"/>
        <w:rPr>
          <w:rStyle w:val="SubtleEmphasis"/>
          <w:b/>
          <w:i w:val="0"/>
          <w:iCs w:val="0"/>
          <w:color w:val="000000" w:themeColor="text1"/>
          <w:sz w:val="28"/>
          <w:szCs w:val="28"/>
          <w:lang w:val="en-GB"/>
        </w:rPr>
      </w:pPr>
      <w:r>
        <w:rPr>
          <w:rStyle w:val="SubtleEmphasis"/>
          <w:b/>
          <w:i w:val="0"/>
          <w:iCs w:val="0"/>
          <w:color w:val="000000" w:themeColor="text1"/>
          <w:sz w:val="28"/>
          <w:szCs w:val="28"/>
          <w:lang w:val="en-GB"/>
        </w:rPr>
        <w:br w:type="page"/>
      </w:r>
    </w:p>
    <w:p w14:paraId="78274218" w14:textId="0E38C492" w:rsidR="37580972" w:rsidRPr="00B642C2" w:rsidRDefault="0029352B" w:rsidP="004B3E12">
      <w:pPr>
        <w:rPr>
          <w:rStyle w:val="SubtleEmphasis"/>
          <w:b/>
          <w:i w:val="0"/>
          <w:iCs w:val="0"/>
          <w:color w:val="000000" w:themeColor="text1"/>
          <w:szCs w:val="24"/>
          <w:shd w:val="clear" w:color="auto" w:fill="FFFFFF"/>
          <w:lang w:val="en-GB"/>
        </w:rPr>
      </w:pPr>
      <w:r w:rsidRPr="00B642C2">
        <w:rPr>
          <w:rStyle w:val="SubtleEmphasis"/>
          <w:b/>
          <w:i w:val="0"/>
          <w:iCs w:val="0"/>
          <w:color w:val="000000" w:themeColor="text1"/>
          <w:szCs w:val="24"/>
          <w:lang w:val="en-GB"/>
        </w:rPr>
        <w:lastRenderedPageBreak/>
        <w:t>Abstract</w:t>
      </w:r>
    </w:p>
    <w:p w14:paraId="240E660C" w14:textId="15F1E459" w:rsidR="00C56DAA" w:rsidRPr="00C56DAA" w:rsidRDefault="00165307" w:rsidP="004B3E12">
      <w:pPr>
        <w:shd w:val="clear" w:color="auto" w:fill="FFFFFF" w:themeFill="background1"/>
        <w:spacing w:after="0"/>
        <w:rPr>
          <w:rFonts w:eastAsia="Times New Roman" w:cs="Times New Roman"/>
          <w:color w:val="000000" w:themeColor="text1"/>
          <w:bdr w:val="none" w:sz="0" w:space="0" w:color="auto" w:frame="1"/>
          <w:lang w:val="en-GB" w:eastAsia="en-GB"/>
        </w:rPr>
      </w:pPr>
      <w:r w:rsidRPr="00FA64FB">
        <w:rPr>
          <w:rFonts w:eastAsia="Times New Roman" w:cs="Times New Roman"/>
          <w:color w:val="000000" w:themeColor="text1"/>
          <w:bdr w:val="none" w:sz="0" w:space="0" w:color="auto" w:frame="1"/>
          <w:lang w:val="en-GB" w:eastAsia="en-GB"/>
        </w:rPr>
        <w:t xml:space="preserve">This article focuses on how </w:t>
      </w:r>
      <w:r w:rsidR="00702330">
        <w:rPr>
          <w:rFonts w:eastAsia="Times New Roman" w:cs="Times New Roman"/>
          <w:color w:val="000000" w:themeColor="text1"/>
          <w:bdr w:val="none" w:sz="0" w:space="0" w:color="auto" w:frame="1"/>
          <w:lang w:val="en-GB" w:eastAsia="en-GB"/>
        </w:rPr>
        <w:t>bacterio</w:t>
      </w:r>
      <w:r w:rsidRPr="00FA64FB">
        <w:rPr>
          <w:rFonts w:eastAsia="Times New Roman" w:cs="Times New Roman"/>
          <w:color w:val="000000" w:themeColor="text1"/>
          <w:bdr w:val="none" w:sz="0" w:space="0" w:color="auto" w:frame="1"/>
          <w:lang w:val="en-GB" w:eastAsia="en-GB"/>
        </w:rPr>
        <w:t>phages</w:t>
      </w:r>
      <w:r w:rsidR="00702330">
        <w:rPr>
          <w:rFonts w:eastAsia="Times New Roman" w:cs="Times New Roman"/>
          <w:color w:val="000000" w:themeColor="text1"/>
          <w:bdr w:val="none" w:sz="0" w:space="0" w:color="auto" w:frame="1"/>
          <w:lang w:val="en-GB" w:eastAsia="en-GB"/>
        </w:rPr>
        <w:t xml:space="preserve"> (phages)</w:t>
      </w:r>
      <w:r w:rsidRPr="00FA64FB">
        <w:rPr>
          <w:rFonts w:eastAsia="Times New Roman" w:cs="Times New Roman"/>
          <w:color w:val="000000" w:themeColor="text1"/>
          <w:bdr w:val="none" w:sz="0" w:space="0" w:color="auto" w:frame="1"/>
          <w:lang w:val="en-GB" w:eastAsia="en-GB"/>
        </w:rPr>
        <w:t xml:space="preserve">, </w:t>
      </w:r>
      <w:r w:rsidR="005A086B">
        <w:rPr>
          <w:rFonts w:eastAsia="Times New Roman" w:cs="Times New Roman"/>
          <w:color w:val="000000" w:themeColor="text1"/>
          <w:bdr w:val="none" w:sz="0" w:space="0" w:color="auto" w:frame="1"/>
          <w:lang w:val="en-GB" w:eastAsia="en-GB"/>
        </w:rPr>
        <w:t>antibiotic</w:t>
      </w:r>
      <w:r w:rsidR="005A086B" w:rsidRPr="00FA64FB">
        <w:rPr>
          <w:rFonts w:eastAsia="Times New Roman" w:cs="Times New Roman"/>
          <w:color w:val="000000" w:themeColor="text1"/>
          <w:bdr w:val="none" w:sz="0" w:space="0" w:color="auto" w:frame="1"/>
          <w:lang w:val="en-GB" w:eastAsia="en-GB"/>
        </w:rPr>
        <w:t xml:space="preserve"> </w:t>
      </w:r>
      <w:r w:rsidRPr="00FA64FB">
        <w:rPr>
          <w:rFonts w:eastAsia="Times New Roman" w:cs="Times New Roman"/>
          <w:color w:val="000000" w:themeColor="text1"/>
          <w:bdr w:val="none" w:sz="0" w:space="0" w:color="auto" w:frame="1"/>
          <w:lang w:val="en-GB" w:eastAsia="en-GB"/>
        </w:rPr>
        <w:t xml:space="preserve">resistance genes </w:t>
      </w:r>
      <w:r w:rsidR="00702330">
        <w:rPr>
          <w:rFonts w:eastAsia="Times New Roman" w:cs="Times New Roman"/>
          <w:color w:val="000000" w:themeColor="text1"/>
          <w:bdr w:val="none" w:sz="0" w:space="0" w:color="auto" w:frame="1"/>
          <w:lang w:val="en-GB" w:eastAsia="en-GB"/>
        </w:rPr>
        <w:t xml:space="preserve">(ARGs) </w:t>
      </w:r>
      <w:r w:rsidRPr="00FA64FB">
        <w:rPr>
          <w:rFonts w:eastAsia="Times New Roman" w:cs="Times New Roman"/>
          <w:color w:val="000000" w:themeColor="text1"/>
          <w:bdr w:val="none" w:sz="0" w:space="0" w:color="auto" w:frame="1"/>
          <w:lang w:val="en-GB" w:eastAsia="en-GB"/>
        </w:rPr>
        <w:t xml:space="preserve">and disinfection </w:t>
      </w:r>
      <w:r w:rsidR="005A086B">
        <w:rPr>
          <w:rFonts w:eastAsia="Times New Roman" w:cs="Times New Roman"/>
          <w:color w:val="000000" w:themeColor="text1"/>
          <w:bdr w:val="none" w:sz="0" w:space="0" w:color="auto" w:frame="1"/>
          <w:lang w:val="en-GB" w:eastAsia="en-GB"/>
        </w:rPr>
        <w:t>practices</w:t>
      </w:r>
      <w:r w:rsidR="005A086B" w:rsidRPr="00FA64FB">
        <w:rPr>
          <w:rFonts w:eastAsia="Times New Roman" w:cs="Times New Roman"/>
          <w:color w:val="000000" w:themeColor="text1"/>
          <w:bdr w:val="none" w:sz="0" w:space="0" w:color="auto" w:frame="1"/>
          <w:lang w:val="en-GB" w:eastAsia="en-GB"/>
        </w:rPr>
        <w:t xml:space="preserve"> </w:t>
      </w:r>
      <w:r w:rsidRPr="00FA64FB">
        <w:rPr>
          <w:rFonts w:eastAsia="Times New Roman" w:cs="Times New Roman"/>
          <w:color w:val="000000" w:themeColor="text1"/>
          <w:bdr w:val="none" w:sz="0" w:space="0" w:color="auto" w:frame="1"/>
          <w:lang w:val="en-GB" w:eastAsia="en-GB"/>
        </w:rPr>
        <w:t>intersect</w:t>
      </w:r>
      <w:r w:rsidR="005572DE">
        <w:rPr>
          <w:rFonts w:eastAsia="Times New Roman" w:cs="Times New Roman"/>
          <w:color w:val="000000" w:themeColor="text1"/>
          <w:bdr w:val="none" w:sz="0" w:space="0" w:color="auto" w:frame="1"/>
          <w:lang w:val="en-GB" w:eastAsia="en-GB"/>
        </w:rPr>
        <w:t>.</w:t>
      </w:r>
      <w:r w:rsidR="00931723">
        <w:rPr>
          <w:rFonts w:eastAsia="Times New Roman" w:cs="Times New Roman"/>
          <w:color w:val="000000" w:themeColor="text1"/>
          <w:bdr w:val="none" w:sz="0" w:space="0" w:color="auto" w:frame="1"/>
          <w:lang w:val="en-GB" w:eastAsia="en-GB"/>
        </w:rPr>
        <w:t xml:space="preserve"> </w:t>
      </w:r>
      <w:r w:rsidR="00C56DAA">
        <w:rPr>
          <w:rFonts w:eastAsia="Times New Roman" w:cs="Times New Roman"/>
          <w:color w:val="000000" w:themeColor="text1"/>
          <w:bdr w:val="none" w:sz="0" w:space="0" w:color="auto" w:frame="1"/>
          <w:lang w:val="en-GB" w:eastAsia="en-GB"/>
        </w:rPr>
        <w:t xml:space="preserve">Phages </w:t>
      </w:r>
      <w:r w:rsidR="00D00171" w:rsidRPr="5A7BAC8F">
        <w:rPr>
          <w:rFonts w:eastAsia="Times New Roman" w:cs="Times New Roman"/>
          <w:color w:val="000000" w:themeColor="text1"/>
          <w:bdr w:val="none" w:sz="0" w:space="0" w:color="auto" w:frame="1"/>
          <w:lang w:val="en-GB" w:eastAsia="en-GB"/>
        </w:rPr>
        <w:t xml:space="preserve">are </w:t>
      </w:r>
      <w:r w:rsidR="00D00171">
        <w:rPr>
          <w:rFonts w:eastAsia="Times New Roman" w:cs="Times New Roman"/>
          <w:color w:val="000000" w:themeColor="text1"/>
          <w:bdr w:val="none" w:sz="0" w:space="0" w:color="auto" w:frame="1"/>
          <w:lang w:val="en-GB" w:eastAsia="en-GB"/>
        </w:rPr>
        <w:t xml:space="preserve">considered </w:t>
      </w:r>
      <w:r w:rsidR="00D00171" w:rsidRPr="5A7BAC8F">
        <w:rPr>
          <w:rFonts w:eastAsia="Times New Roman" w:cs="Times New Roman"/>
          <w:color w:val="000000" w:themeColor="text1"/>
          <w:bdr w:val="none" w:sz="0" w:space="0" w:color="auto" w:frame="1"/>
          <w:lang w:val="en-GB" w:eastAsia="en-GB"/>
        </w:rPr>
        <w:t xml:space="preserve">the most abundant </w:t>
      </w:r>
      <w:r w:rsidR="00D00171" w:rsidRPr="00B642C2">
        <w:rPr>
          <w:rFonts w:eastAsia="Times New Roman" w:cs="Times New Roman"/>
          <w:color w:val="000000" w:themeColor="text1"/>
          <w:bdr w:val="none" w:sz="0" w:space="0" w:color="auto" w:frame="1"/>
          <w:lang w:eastAsia="en-GB"/>
        </w:rPr>
        <w:t>biological</w:t>
      </w:r>
      <w:r w:rsidR="00D00171" w:rsidRPr="5A7BAC8F">
        <w:rPr>
          <w:rFonts w:eastAsia="Times New Roman" w:cs="Times New Roman"/>
          <w:color w:val="000000" w:themeColor="text1"/>
          <w:bdr w:val="none" w:sz="0" w:space="0" w:color="auto" w:frame="1"/>
          <w:lang w:val="en-GB" w:eastAsia="en-GB"/>
        </w:rPr>
        <w:t xml:space="preserve"> entities</w:t>
      </w:r>
      <w:r w:rsidR="00D00171">
        <w:rPr>
          <w:rFonts w:eastAsia="Times New Roman" w:cs="Times New Roman"/>
          <w:color w:val="000000" w:themeColor="text1"/>
          <w:bdr w:val="none" w:sz="0" w:space="0" w:color="auto" w:frame="1"/>
          <w:lang w:val="en-GB" w:eastAsia="en-GB"/>
        </w:rPr>
        <w:t xml:space="preserve"> </w:t>
      </w:r>
      <w:r w:rsidR="00CC19EC">
        <w:rPr>
          <w:rFonts w:eastAsia="Times New Roman" w:cs="Times New Roman"/>
          <w:color w:val="000000" w:themeColor="text1"/>
          <w:bdr w:val="none" w:sz="0" w:space="0" w:color="auto" w:frame="1"/>
          <w:lang w:val="en-GB" w:eastAsia="en-GB"/>
        </w:rPr>
        <w:t>o</w:t>
      </w:r>
      <w:r w:rsidR="00D00171">
        <w:rPr>
          <w:rFonts w:eastAsia="Times New Roman" w:cs="Times New Roman"/>
          <w:color w:val="000000" w:themeColor="text1"/>
          <w:bdr w:val="none" w:sz="0" w:space="0" w:color="auto" w:frame="1"/>
          <w:lang w:val="en-GB" w:eastAsia="en-GB"/>
        </w:rPr>
        <w:t xml:space="preserve">n Earth and </w:t>
      </w:r>
      <w:r w:rsidR="00D00171" w:rsidRPr="5A7BAC8F">
        <w:rPr>
          <w:rFonts w:eastAsia="Times New Roman" w:cs="Times New Roman"/>
          <w:color w:val="000000" w:themeColor="text1"/>
          <w:bdr w:val="none" w:sz="0" w:space="0" w:color="auto" w:frame="1"/>
          <w:lang w:val="en-GB" w:eastAsia="en-GB"/>
        </w:rPr>
        <w:t>they have the potential to transfer gene</w:t>
      </w:r>
      <w:r w:rsidR="00D00171">
        <w:rPr>
          <w:rFonts w:eastAsia="Times New Roman" w:cs="Times New Roman"/>
          <w:color w:val="000000" w:themeColor="text1"/>
          <w:bdr w:val="none" w:sz="0" w:space="0" w:color="auto" w:frame="1"/>
          <w:lang w:val="en-GB" w:eastAsia="en-GB"/>
        </w:rPr>
        <w:t>s</w:t>
      </w:r>
      <w:r w:rsidR="00D00171" w:rsidRPr="5A7BAC8F">
        <w:rPr>
          <w:rFonts w:eastAsia="Times New Roman" w:cs="Times New Roman"/>
          <w:color w:val="000000" w:themeColor="text1"/>
          <w:bdr w:val="none" w:sz="0" w:space="0" w:color="auto" w:frame="1"/>
          <w:lang w:val="en-GB" w:eastAsia="en-GB"/>
        </w:rPr>
        <w:t xml:space="preserve"> </w:t>
      </w:r>
      <w:r w:rsidR="00A425B6">
        <w:rPr>
          <w:rFonts w:eastAsia="Times New Roman" w:cs="Times New Roman"/>
          <w:color w:val="000000" w:themeColor="text1"/>
          <w:bdr w:val="none" w:sz="0" w:space="0" w:color="auto" w:frame="1"/>
          <w:lang w:val="en-GB" w:eastAsia="en-GB"/>
        </w:rPr>
        <w:t>among</w:t>
      </w:r>
      <w:r w:rsidR="00A425B6" w:rsidRPr="00FA64FB">
        <w:rPr>
          <w:rFonts w:eastAsia="Times New Roman" w:cs="Times New Roman"/>
          <w:color w:val="000000" w:themeColor="text1"/>
          <w:bdr w:val="none" w:sz="0" w:space="0" w:color="auto" w:frame="1"/>
          <w:lang w:val="en-GB" w:eastAsia="en-GB"/>
        </w:rPr>
        <w:t xml:space="preserve"> </w:t>
      </w:r>
      <w:r w:rsidR="00D00171">
        <w:rPr>
          <w:rFonts w:eastAsia="Times New Roman" w:cs="Times New Roman"/>
          <w:color w:val="000000" w:themeColor="text1"/>
          <w:bdr w:val="none" w:sz="0" w:space="0" w:color="auto" w:frame="1"/>
          <w:lang w:val="en-GB" w:eastAsia="en-GB"/>
        </w:rPr>
        <w:t>their bacterial hosts, including ARGs. In the urban water cycle, phages are used as indicators of faecal pollution and surrogates for human viral pathogens but they a</w:t>
      </w:r>
      <w:r w:rsidR="00931723">
        <w:rPr>
          <w:rFonts w:eastAsia="Times New Roman" w:cs="Times New Roman"/>
          <w:color w:val="000000" w:themeColor="text1"/>
          <w:bdr w:val="none" w:sz="0" w:space="0" w:color="auto" w:frame="1"/>
          <w:lang w:val="en-GB" w:eastAsia="en-GB"/>
        </w:rPr>
        <w:t xml:space="preserve">re also known to withstand </w:t>
      </w:r>
      <w:r w:rsidR="00401AE6">
        <w:rPr>
          <w:rFonts w:eastAsia="Times New Roman" w:cs="Times New Roman"/>
          <w:color w:val="000000" w:themeColor="text1"/>
          <w:bdr w:val="none" w:sz="0" w:space="0" w:color="auto" w:frame="1"/>
          <w:lang w:val="en-GB" w:eastAsia="en-GB"/>
        </w:rPr>
        <w:t xml:space="preserve">common </w:t>
      </w:r>
      <w:r w:rsidR="00D00171" w:rsidRPr="00FA64FB">
        <w:rPr>
          <w:rFonts w:eastAsia="Times New Roman" w:cs="Times New Roman"/>
          <w:color w:val="000000" w:themeColor="text1"/>
          <w:bdr w:val="none" w:sz="0" w:space="0" w:color="auto" w:frame="1"/>
          <w:lang w:val="en-GB" w:eastAsia="en-GB"/>
        </w:rPr>
        <w:t>disinfection treatment</w:t>
      </w:r>
      <w:r w:rsidR="007437E0">
        <w:rPr>
          <w:rFonts w:eastAsia="Times New Roman" w:cs="Times New Roman"/>
          <w:color w:val="000000" w:themeColor="text1"/>
          <w:bdr w:val="none" w:sz="0" w:space="0" w:color="auto" w:frame="1"/>
          <w:lang w:val="en-GB" w:eastAsia="en-GB"/>
        </w:rPr>
        <w:t>s</w:t>
      </w:r>
      <w:r w:rsidR="00931723" w:rsidRPr="00FA64FB">
        <w:rPr>
          <w:rFonts w:eastAsia="Times New Roman" w:cs="Times New Roman"/>
          <w:color w:val="000000" w:themeColor="text1"/>
          <w:bdr w:val="none" w:sz="0" w:space="0" w:color="auto" w:frame="1"/>
          <w:lang w:val="en-GB" w:eastAsia="en-GB"/>
        </w:rPr>
        <w:t xml:space="preserve"> deployed </w:t>
      </w:r>
      <w:r w:rsidR="00B642C2" w:rsidRPr="00FA64FB">
        <w:rPr>
          <w:rFonts w:eastAsia="Times New Roman" w:cs="Times New Roman"/>
          <w:color w:val="000000" w:themeColor="text1"/>
          <w:bdr w:val="none" w:sz="0" w:space="0" w:color="auto" w:frame="1"/>
          <w:lang w:val="en-GB" w:eastAsia="en-GB"/>
        </w:rPr>
        <w:t>to produce</w:t>
      </w:r>
      <w:r w:rsidR="00931723" w:rsidRPr="00FA64FB">
        <w:rPr>
          <w:rFonts w:eastAsia="Times New Roman" w:cs="Times New Roman"/>
          <w:color w:val="000000" w:themeColor="text1"/>
          <w:bdr w:val="none" w:sz="0" w:space="0" w:color="auto" w:frame="1"/>
          <w:lang w:val="en-GB" w:eastAsia="en-GB"/>
        </w:rPr>
        <w:t xml:space="preserve"> </w:t>
      </w:r>
      <w:r w:rsidR="00931723">
        <w:rPr>
          <w:rFonts w:eastAsia="Times New Roman" w:cs="Times New Roman"/>
          <w:color w:val="000000" w:themeColor="text1"/>
          <w:bdr w:val="none" w:sz="0" w:space="0" w:color="auto" w:frame="1"/>
          <w:lang w:val="en-GB" w:eastAsia="en-GB"/>
        </w:rPr>
        <w:t xml:space="preserve">safe </w:t>
      </w:r>
      <w:r w:rsidR="00931723" w:rsidRPr="00FA64FB">
        <w:rPr>
          <w:rFonts w:eastAsia="Times New Roman" w:cs="Times New Roman"/>
          <w:color w:val="000000" w:themeColor="text1"/>
          <w:bdr w:val="none" w:sz="0" w:space="0" w:color="auto" w:frame="1"/>
          <w:lang w:val="en-GB" w:eastAsia="en-GB"/>
        </w:rPr>
        <w:t>drinking</w:t>
      </w:r>
      <w:r w:rsidR="00931723">
        <w:rPr>
          <w:rFonts w:eastAsia="Times New Roman" w:cs="Times New Roman"/>
          <w:color w:val="000000" w:themeColor="text1"/>
          <w:bdr w:val="none" w:sz="0" w:space="0" w:color="auto" w:frame="1"/>
          <w:lang w:val="en-GB" w:eastAsia="en-GB"/>
        </w:rPr>
        <w:t>/reclaimed water. R</w:t>
      </w:r>
      <w:r w:rsidR="009340FE">
        <w:rPr>
          <w:rFonts w:eastAsia="Times New Roman" w:cs="Times New Roman"/>
          <w:color w:val="000000" w:themeColor="text1"/>
          <w:bdr w:val="none" w:sz="0" w:space="0" w:color="auto" w:frame="1"/>
          <w:lang w:val="en-GB" w:eastAsia="en-GB"/>
        </w:rPr>
        <w:t xml:space="preserve">ecent studies </w:t>
      </w:r>
      <w:r w:rsidR="007437E0">
        <w:rPr>
          <w:rFonts w:eastAsia="Times New Roman" w:cs="Times New Roman"/>
          <w:color w:val="000000" w:themeColor="text1"/>
          <w:bdr w:val="none" w:sz="0" w:space="0" w:color="auto" w:frame="1"/>
          <w:lang w:val="en-GB" w:eastAsia="en-GB"/>
        </w:rPr>
        <w:t xml:space="preserve">also </w:t>
      </w:r>
      <w:r w:rsidR="00931723">
        <w:rPr>
          <w:rFonts w:eastAsia="Times New Roman" w:cs="Times New Roman"/>
          <w:color w:val="000000" w:themeColor="text1"/>
          <w:bdr w:val="none" w:sz="0" w:space="0" w:color="auto" w:frame="1"/>
          <w:lang w:val="en-GB" w:eastAsia="en-GB"/>
        </w:rPr>
        <w:t xml:space="preserve">suggest </w:t>
      </w:r>
      <w:r w:rsidR="00011876">
        <w:rPr>
          <w:rFonts w:eastAsia="Times New Roman" w:cs="Times New Roman"/>
          <w:color w:val="000000" w:themeColor="text1"/>
          <w:bdr w:val="none" w:sz="0" w:space="0" w:color="auto" w:frame="1"/>
          <w:lang w:val="en-GB" w:eastAsia="en-GB"/>
        </w:rPr>
        <w:t xml:space="preserve">that phages have the potential to become </w:t>
      </w:r>
      <w:r w:rsidR="00011876" w:rsidRPr="5A7BAC8F">
        <w:rPr>
          <w:rFonts w:eastAsia="Times New Roman" w:cs="Times New Roman"/>
          <w:color w:val="000000" w:themeColor="text1"/>
          <w:bdr w:val="none" w:sz="0" w:space="0" w:color="auto" w:frame="1"/>
          <w:lang w:val="en-GB" w:eastAsia="en-GB"/>
        </w:rPr>
        <w:t xml:space="preserve">an additional </w:t>
      </w:r>
      <w:r w:rsidR="00011876">
        <w:rPr>
          <w:rFonts w:eastAsia="Times New Roman" w:cs="Times New Roman"/>
          <w:color w:val="000000" w:themeColor="text1"/>
          <w:bdr w:val="none" w:sz="0" w:space="0" w:color="auto" w:frame="1"/>
          <w:lang w:val="en-GB" w:eastAsia="en-GB"/>
        </w:rPr>
        <w:t xml:space="preserve">footprint </w:t>
      </w:r>
      <w:r w:rsidR="00011876" w:rsidRPr="5A7BAC8F">
        <w:rPr>
          <w:rFonts w:eastAsia="Times New Roman" w:cs="Times New Roman"/>
          <w:color w:val="000000" w:themeColor="text1"/>
          <w:bdr w:val="none" w:sz="0" w:space="0" w:color="auto" w:frame="1"/>
          <w:lang w:val="en-GB" w:eastAsia="en-GB"/>
        </w:rPr>
        <w:t>to monitor water</w:t>
      </w:r>
      <w:r w:rsidR="00011876">
        <w:rPr>
          <w:rFonts w:eastAsia="Times New Roman" w:cs="Times New Roman"/>
          <w:color w:val="000000" w:themeColor="text1"/>
          <w:bdr w:val="none" w:sz="0" w:space="0" w:color="auto" w:frame="1"/>
          <w:lang w:val="en-GB" w:eastAsia="en-GB"/>
        </w:rPr>
        <w:t xml:space="preserve"> safety</w:t>
      </w:r>
      <w:r w:rsidR="00B141BA" w:rsidRPr="5A7BAC8F">
        <w:rPr>
          <w:rFonts w:eastAsia="Times New Roman" w:cs="Times New Roman"/>
          <w:color w:val="000000" w:themeColor="text1"/>
          <w:bdr w:val="none" w:sz="0" w:space="0" w:color="auto" w:frame="1"/>
          <w:lang w:val="en-GB" w:eastAsia="en-GB"/>
        </w:rPr>
        <w:t>.</w:t>
      </w:r>
      <w:r w:rsidR="00B141BA">
        <w:rPr>
          <w:rFonts w:eastAsia="Times New Roman" w:cs="Times New Roman"/>
          <w:color w:val="000000" w:themeColor="text1"/>
          <w:bdr w:val="none" w:sz="0" w:space="0" w:color="auto" w:frame="1"/>
          <w:lang w:val="en-GB" w:eastAsia="en-GB"/>
        </w:rPr>
        <w:t xml:space="preserve"> </w:t>
      </w:r>
      <w:r w:rsidR="00932C1B">
        <w:t xml:space="preserve">A </w:t>
      </w:r>
      <w:r w:rsidR="00011876">
        <w:t xml:space="preserve">precautionary approach </w:t>
      </w:r>
      <w:r w:rsidR="00932C1B">
        <w:t xml:space="preserve">should therefore include phages in surveillance </w:t>
      </w:r>
      <w:r w:rsidR="007437E0">
        <w:t xml:space="preserve">programs aimed </w:t>
      </w:r>
      <w:r w:rsidR="00B141BA">
        <w:t xml:space="preserve">at </w:t>
      </w:r>
      <w:r w:rsidR="007437E0">
        <w:t>monitor</w:t>
      </w:r>
      <w:r w:rsidR="00B141BA">
        <w:t>ing</w:t>
      </w:r>
      <w:r w:rsidR="007437E0">
        <w:t xml:space="preserve"> antimicrobial resistance (AMR) in the urban water cycle</w:t>
      </w:r>
      <w:r w:rsidR="00932C1B">
        <w:t xml:space="preserve">. </w:t>
      </w:r>
      <w:r w:rsidR="00011876">
        <w:t xml:space="preserve">This </w:t>
      </w:r>
      <w:r w:rsidR="00B34E4A">
        <w:t xml:space="preserve">article </w:t>
      </w:r>
      <w:r w:rsidR="00011876">
        <w:t xml:space="preserve">argues </w:t>
      </w:r>
      <w:r w:rsidR="007437E0">
        <w:t xml:space="preserve">that </w:t>
      </w:r>
      <w:r w:rsidR="00011876">
        <w:t xml:space="preserve">phages ought to be used </w:t>
      </w:r>
      <w:r w:rsidR="00011876">
        <w:rPr>
          <w:rFonts w:eastAsia="Times New Roman" w:cs="Times New Roman"/>
          <w:color w:val="000000" w:themeColor="text1"/>
          <w:bdr w:val="none" w:sz="0" w:space="0" w:color="auto" w:frame="1"/>
          <w:lang w:val="en-GB" w:eastAsia="en-GB"/>
        </w:rPr>
        <w:t xml:space="preserve">to assess </w:t>
      </w:r>
      <w:r w:rsidR="007437E0">
        <w:rPr>
          <w:rFonts w:eastAsia="Times New Roman" w:cs="Times New Roman"/>
          <w:color w:val="000000" w:themeColor="text1"/>
          <w:bdr w:val="none" w:sz="0" w:space="0" w:color="auto" w:frame="1"/>
          <w:lang w:val="en-GB" w:eastAsia="en-GB"/>
        </w:rPr>
        <w:t xml:space="preserve">the efficiency of </w:t>
      </w:r>
      <w:r w:rsidR="00011876" w:rsidRPr="5A7BAC8F">
        <w:rPr>
          <w:rFonts w:eastAsia="Times New Roman" w:cs="Times New Roman"/>
          <w:color w:val="000000" w:themeColor="text1"/>
          <w:bdr w:val="none" w:sz="0" w:space="0" w:color="auto" w:frame="1"/>
          <w:shd w:val="clear" w:color="auto" w:fill="FFFFFF"/>
          <w:lang w:val="en-GB" w:eastAsia="en-GB"/>
        </w:rPr>
        <w:t xml:space="preserve">disinfection treatments </w:t>
      </w:r>
      <w:r w:rsidR="007437E0">
        <w:rPr>
          <w:rFonts w:eastAsia="Times New Roman" w:cs="Times New Roman"/>
          <w:color w:val="000000" w:themeColor="text1"/>
          <w:bdr w:val="none" w:sz="0" w:space="0" w:color="auto" w:frame="1"/>
          <w:shd w:val="clear" w:color="auto" w:fill="FFFFFF"/>
          <w:lang w:val="en-GB" w:eastAsia="en-GB"/>
        </w:rPr>
        <w:t>(both classic</w:t>
      </w:r>
      <w:r w:rsidR="00176F5A">
        <w:rPr>
          <w:rFonts w:eastAsia="Times New Roman" w:cs="Times New Roman"/>
          <w:color w:val="000000" w:themeColor="text1"/>
          <w:bdr w:val="none" w:sz="0" w:space="0" w:color="auto" w:frame="1"/>
          <w:shd w:val="clear" w:color="auto" w:fill="FFFFFF"/>
          <w:lang w:val="en-GB" w:eastAsia="en-GB"/>
        </w:rPr>
        <w:t>al</w:t>
      </w:r>
      <w:r w:rsidR="007437E0">
        <w:rPr>
          <w:rFonts w:eastAsia="Times New Roman" w:cs="Times New Roman"/>
          <w:color w:val="000000" w:themeColor="text1"/>
          <w:bdr w:val="none" w:sz="0" w:space="0" w:color="auto" w:frame="1"/>
          <w:shd w:val="clear" w:color="auto" w:fill="FFFFFF"/>
          <w:lang w:val="en-GB" w:eastAsia="en-GB"/>
        </w:rPr>
        <w:t xml:space="preserve"> and </w:t>
      </w:r>
      <w:r w:rsidR="00176F5A">
        <w:rPr>
          <w:rFonts w:eastAsia="Times New Roman" w:cs="Times New Roman"/>
          <w:color w:val="000000" w:themeColor="text1"/>
          <w:bdr w:val="none" w:sz="0" w:space="0" w:color="auto" w:frame="1"/>
          <w:shd w:val="clear" w:color="auto" w:fill="FFFFFF"/>
          <w:lang w:val="en-GB" w:eastAsia="en-GB"/>
        </w:rPr>
        <w:t>novel</w:t>
      </w:r>
      <w:r w:rsidR="007437E0">
        <w:rPr>
          <w:rFonts w:eastAsia="Times New Roman" w:cs="Times New Roman"/>
          <w:color w:val="000000" w:themeColor="text1"/>
          <w:bdr w:val="none" w:sz="0" w:space="0" w:color="auto" w:frame="1"/>
          <w:shd w:val="clear" w:color="auto" w:fill="FFFFFF"/>
          <w:lang w:val="en-GB" w:eastAsia="en-GB"/>
        </w:rPr>
        <w:t xml:space="preserve">) on </w:t>
      </w:r>
      <w:r w:rsidR="00515DA9">
        <w:rPr>
          <w:rFonts w:eastAsia="Times New Roman" w:cs="Times New Roman"/>
          <w:color w:val="000000" w:themeColor="text1"/>
          <w:bdr w:val="none" w:sz="0" w:space="0" w:color="auto" w:frame="1"/>
          <w:shd w:val="clear" w:color="auto" w:fill="FFFFFF"/>
          <w:lang w:val="en-GB" w:eastAsia="en-GB"/>
        </w:rPr>
        <w:t xml:space="preserve">reducing the risk associated </w:t>
      </w:r>
      <w:r w:rsidR="008539D2">
        <w:rPr>
          <w:rFonts w:eastAsia="Times New Roman" w:cs="Times New Roman"/>
          <w:color w:val="000000" w:themeColor="text1"/>
          <w:bdr w:val="none" w:sz="0" w:space="0" w:color="auto" w:frame="1"/>
          <w:shd w:val="clear" w:color="auto" w:fill="FFFFFF"/>
          <w:lang w:val="en-GB" w:eastAsia="en-GB"/>
        </w:rPr>
        <w:t xml:space="preserve">with </w:t>
      </w:r>
      <w:r w:rsidR="007437E0">
        <w:rPr>
          <w:rFonts w:eastAsia="Times New Roman" w:cs="Times New Roman"/>
          <w:color w:val="000000" w:themeColor="text1"/>
          <w:bdr w:val="none" w:sz="0" w:space="0" w:color="auto" w:frame="1"/>
          <w:shd w:val="clear" w:color="auto" w:fill="FFFFFF"/>
          <w:lang w:val="en-GB" w:eastAsia="en-GB"/>
        </w:rPr>
        <w:t>antibiotic</w:t>
      </w:r>
      <w:r w:rsidR="005369D5">
        <w:rPr>
          <w:rFonts w:eastAsia="Times New Roman" w:cs="Times New Roman"/>
          <w:color w:val="000000" w:themeColor="text1"/>
          <w:bdr w:val="none" w:sz="0" w:space="0" w:color="auto" w:frame="1"/>
          <w:shd w:val="clear" w:color="auto" w:fill="FFFFFF"/>
          <w:lang w:val="en-GB" w:eastAsia="en-GB"/>
        </w:rPr>
        <w:t xml:space="preserve"> resistance</w:t>
      </w:r>
      <w:r w:rsidR="00011876" w:rsidRPr="5A7BAC8F">
        <w:rPr>
          <w:rFonts w:eastAsia="Times New Roman" w:cs="Times New Roman"/>
          <w:color w:val="000000" w:themeColor="text1"/>
          <w:bdr w:val="none" w:sz="0" w:space="0" w:color="auto" w:frame="1"/>
          <w:lang w:val="en-GB" w:eastAsia="en-GB"/>
        </w:rPr>
        <w:t>.</w:t>
      </w:r>
      <w:r w:rsidR="00F44625">
        <w:rPr>
          <w:rFonts w:eastAsia="Times New Roman" w:cs="Times New Roman"/>
          <w:color w:val="000000" w:themeColor="text1"/>
          <w:bdr w:val="none" w:sz="0" w:space="0" w:color="auto" w:frame="1"/>
          <w:lang w:val="en-GB" w:eastAsia="en-GB"/>
        </w:rPr>
        <w:t xml:space="preserve"> </w:t>
      </w:r>
      <w:r w:rsidR="00932C1B">
        <w:rPr>
          <w:rFonts w:eastAsia="Times New Roman" w:cs="Times New Roman"/>
          <w:color w:val="000000" w:themeColor="text1"/>
          <w:bdr w:val="none" w:sz="0" w:space="0" w:color="auto" w:frame="1"/>
          <w:lang w:val="en-GB" w:eastAsia="en-GB"/>
        </w:rPr>
        <w:t>Finally, this</w:t>
      </w:r>
      <w:r w:rsidR="00F44625">
        <w:rPr>
          <w:rFonts w:eastAsia="Times New Roman" w:cs="Times New Roman"/>
          <w:color w:val="000000" w:themeColor="text1"/>
          <w:bdr w:val="none" w:sz="0" w:space="0" w:color="auto" w:frame="1"/>
          <w:lang w:val="en-GB" w:eastAsia="en-GB"/>
        </w:rPr>
        <w:t xml:space="preserve"> article</w:t>
      </w:r>
      <w:r w:rsidR="00F44625" w:rsidRPr="00FA64FB">
        <w:rPr>
          <w:rFonts w:eastAsia="Times New Roman" w:cs="Times New Roman"/>
          <w:color w:val="000000" w:themeColor="text1"/>
          <w:bdr w:val="none" w:sz="0" w:space="0" w:color="auto" w:frame="1"/>
          <w:lang w:val="en-GB" w:eastAsia="en-GB"/>
        </w:rPr>
        <w:t xml:space="preserve"> </w:t>
      </w:r>
      <w:r w:rsidR="008539D2">
        <w:rPr>
          <w:rFonts w:eastAsia="Times New Roman" w:cs="Times New Roman"/>
          <w:color w:val="000000" w:themeColor="text1"/>
          <w:bdr w:val="none" w:sz="0" w:space="0" w:color="auto" w:frame="1"/>
          <w:lang w:val="en-GB" w:eastAsia="en-GB"/>
        </w:rPr>
        <w:t xml:space="preserve">discusses </w:t>
      </w:r>
      <w:r w:rsidR="00F44625">
        <w:rPr>
          <w:rFonts w:eastAsia="Times New Roman" w:cs="Times New Roman"/>
          <w:color w:val="000000" w:themeColor="text1"/>
          <w:bdr w:val="none" w:sz="0" w:space="0" w:color="auto" w:frame="1"/>
          <w:lang w:val="en-GB" w:eastAsia="en-GB"/>
        </w:rPr>
        <w:t>contribut</w:t>
      </w:r>
      <w:r w:rsidR="008539D2">
        <w:rPr>
          <w:rFonts w:eastAsia="Times New Roman" w:cs="Times New Roman"/>
          <w:color w:val="000000" w:themeColor="text1"/>
          <w:bdr w:val="none" w:sz="0" w:space="0" w:color="auto" w:frame="1"/>
          <w:lang w:val="en-GB" w:eastAsia="en-GB"/>
        </w:rPr>
        <w:t>ions</w:t>
      </w:r>
      <w:r w:rsidR="00F44625">
        <w:rPr>
          <w:rFonts w:eastAsia="Times New Roman" w:cs="Times New Roman"/>
          <w:color w:val="000000" w:themeColor="text1"/>
          <w:bdr w:val="none" w:sz="0" w:space="0" w:color="auto" w:frame="1"/>
          <w:lang w:val="en-GB" w:eastAsia="en-GB"/>
        </w:rPr>
        <w:t xml:space="preserve"> </w:t>
      </w:r>
      <w:r w:rsidR="00F44625" w:rsidRPr="00FA64FB">
        <w:rPr>
          <w:rFonts w:eastAsia="Times New Roman" w:cs="Times New Roman"/>
          <w:color w:val="000000" w:themeColor="text1"/>
          <w:bdr w:val="none" w:sz="0" w:space="0" w:color="auto" w:frame="1"/>
          <w:lang w:val="en-GB" w:eastAsia="en-GB"/>
        </w:rPr>
        <w:t xml:space="preserve">to </w:t>
      </w:r>
      <w:r w:rsidR="008539D2">
        <w:rPr>
          <w:rFonts w:eastAsia="Times New Roman" w:cs="Times New Roman"/>
          <w:color w:val="000000" w:themeColor="text1"/>
          <w:bdr w:val="none" w:sz="0" w:space="0" w:color="auto" w:frame="1"/>
          <w:lang w:val="en-GB" w:eastAsia="en-GB"/>
        </w:rPr>
        <w:t xml:space="preserve">the </w:t>
      </w:r>
      <w:r w:rsidR="00F44625" w:rsidRPr="00FA64FB">
        <w:rPr>
          <w:rFonts w:eastAsia="Times New Roman" w:cs="Times New Roman"/>
          <w:color w:val="000000" w:themeColor="text1"/>
          <w:bdr w:val="none" w:sz="0" w:space="0" w:color="auto" w:frame="1"/>
          <w:lang w:val="en-GB" w:eastAsia="en-GB"/>
        </w:rPr>
        <w:t>advance</w:t>
      </w:r>
      <w:r w:rsidR="008539D2">
        <w:rPr>
          <w:rFonts w:eastAsia="Times New Roman" w:cs="Times New Roman"/>
          <w:color w:val="000000" w:themeColor="text1"/>
          <w:bdr w:val="none" w:sz="0" w:space="0" w:color="auto" w:frame="1"/>
          <w:lang w:val="en-GB" w:eastAsia="en-GB"/>
        </w:rPr>
        <w:t>ment of</w:t>
      </w:r>
      <w:r w:rsidR="00F44625" w:rsidRPr="00FA64FB">
        <w:rPr>
          <w:rFonts w:eastAsia="Times New Roman" w:cs="Times New Roman"/>
          <w:color w:val="000000" w:themeColor="text1"/>
          <w:bdr w:val="none" w:sz="0" w:space="0" w:color="auto" w:frame="1"/>
          <w:lang w:val="en-GB" w:eastAsia="en-GB"/>
        </w:rPr>
        <w:t xml:space="preserve"> AMR stewardship in aquatic settings</w:t>
      </w:r>
      <w:r w:rsidR="00F44625">
        <w:rPr>
          <w:rFonts w:eastAsia="Times New Roman" w:cs="Times New Roman"/>
          <w:color w:val="000000" w:themeColor="text1"/>
          <w:bdr w:val="none" w:sz="0" w:space="0" w:color="auto" w:frame="1"/>
          <w:lang w:val="en-GB" w:eastAsia="en-GB"/>
        </w:rPr>
        <w:t xml:space="preserve"> and is</w:t>
      </w:r>
      <w:r w:rsidR="00F44625" w:rsidRPr="00FA64FB">
        <w:rPr>
          <w:rFonts w:eastAsia="Times New Roman" w:cs="Times New Roman"/>
          <w:color w:val="000000" w:themeColor="text1"/>
          <w:bdr w:val="none" w:sz="0" w:space="0" w:color="auto" w:frame="1"/>
          <w:lang w:val="en-GB" w:eastAsia="en-GB"/>
        </w:rPr>
        <w:t xml:space="preserve"> relevant for researchers and water industry practitioners. </w:t>
      </w:r>
    </w:p>
    <w:p w14:paraId="4315D7A5" w14:textId="797ADF5B" w:rsidR="00233255" w:rsidRDefault="00233255" w:rsidP="004B3E12">
      <w:pPr>
        <w:rPr>
          <w:rStyle w:val="Strong"/>
          <w:rFonts w:cs="Times New Roman"/>
          <w:iCs/>
          <w:color w:val="000000" w:themeColor="text1"/>
          <w:shd w:val="clear" w:color="auto" w:fill="FFFFFF"/>
          <w:lang w:val="en-GB"/>
        </w:rPr>
      </w:pPr>
    </w:p>
    <w:p w14:paraId="79D01BE7" w14:textId="52112AC3" w:rsidR="006334E7" w:rsidRPr="00E1619F" w:rsidRDefault="0029352B" w:rsidP="004B3E12">
      <w:pPr>
        <w:rPr>
          <w:rStyle w:val="Strong"/>
          <w:rFonts w:cs="Times New Roman"/>
          <w:b w:val="0"/>
          <w:color w:val="000000" w:themeColor="text1"/>
          <w:shd w:val="clear" w:color="auto" w:fill="FFFFFF"/>
          <w:lang w:val="en-GB"/>
        </w:rPr>
      </w:pPr>
      <w:r w:rsidRPr="00E1619F">
        <w:rPr>
          <w:rStyle w:val="Strong"/>
          <w:rFonts w:cs="Times New Roman"/>
          <w:i/>
          <w:color w:val="000000" w:themeColor="text1"/>
          <w:shd w:val="clear" w:color="auto" w:fill="FFFFFF"/>
          <w:lang w:val="en-GB"/>
        </w:rPr>
        <w:t>Keywords:</w:t>
      </w:r>
      <w:r w:rsidRPr="00E1619F">
        <w:rPr>
          <w:rStyle w:val="Strong"/>
          <w:rFonts w:cs="Times New Roman"/>
          <w:color w:val="000000" w:themeColor="text1"/>
          <w:shd w:val="clear" w:color="auto" w:fill="FFFFFF"/>
          <w:lang w:val="en-GB"/>
        </w:rPr>
        <w:t xml:space="preserve"> </w:t>
      </w:r>
      <w:r w:rsidRPr="00E1619F">
        <w:rPr>
          <w:rStyle w:val="Strong"/>
          <w:rFonts w:cs="Times New Roman"/>
          <w:b w:val="0"/>
          <w:color w:val="000000" w:themeColor="text1"/>
          <w:shd w:val="clear" w:color="auto" w:fill="FFFFFF"/>
          <w:lang w:val="en-GB"/>
        </w:rPr>
        <w:t xml:space="preserve">Antimicrobial </w:t>
      </w:r>
      <w:r w:rsidR="00A06273">
        <w:rPr>
          <w:rStyle w:val="Strong"/>
          <w:rFonts w:cs="Times New Roman"/>
          <w:b w:val="0"/>
          <w:color w:val="000000" w:themeColor="text1"/>
          <w:shd w:val="clear" w:color="auto" w:fill="FFFFFF"/>
          <w:lang w:val="en-GB"/>
        </w:rPr>
        <w:t>r</w:t>
      </w:r>
      <w:r w:rsidRPr="00E1619F">
        <w:rPr>
          <w:rStyle w:val="Strong"/>
          <w:rFonts w:cs="Times New Roman"/>
          <w:b w:val="0"/>
          <w:color w:val="000000" w:themeColor="text1"/>
          <w:shd w:val="clear" w:color="auto" w:fill="FFFFFF"/>
          <w:lang w:val="en-GB"/>
        </w:rPr>
        <w:t xml:space="preserve">esistance; </w:t>
      </w:r>
      <w:r w:rsidR="00A06273">
        <w:rPr>
          <w:rStyle w:val="Strong"/>
          <w:rFonts w:cs="Times New Roman"/>
          <w:b w:val="0"/>
          <w:color w:val="000000" w:themeColor="text1"/>
          <w:shd w:val="clear" w:color="auto" w:fill="FFFFFF"/>
          <w:lang w:val="en-GB"/>
        </w:rPr>
        <w:t>d</w:t>
      </w:r>
      <w:r w:rsidR="00A06273" w:rsidRPr="00E1619F">
        <w:rPr>
          <w:rStyle w:val="Strong"/>
          <w:rFonts w:cs="Times New Roman"/>
          <w:b w:val="0"/>
          <w:color w:val="000000" w:themeColor="text1"/>
          <w:shd w:val="clear" w:color="auto" w:fill="FFFFFF"/>
          <w:lang w:val="en-GB"/>
        </w:rPr>
        <w:t>isinfection</w:t>
      </w:r>
      <w:r w:rsidR="00A06273">
        <w:rPr>
          <w:rStyle w:val="Strong"/>
          <w:rFonts w:cs="Times New Roman"/>
          <w:b w:val="0"/>
          <w:color w:val="000000" w:themeColor="text1"/>
          <w:shd w:val="clear" w:color="auto" w:fill="FFFFFF"/>
          <w:lang w:val="en-GB"/>
        </w:rPr>
        <w:t xml:space="preserve"> technologies; h</w:t>
      </w:r>
      <w:r w:rsidRPr="00E1619F">
        <w:rPr>
          <w:rStyle w:val="Strong"/>
          <w:rFonts w:cs="Times New Roman"/>
          <w:b w:val="0"/>
          <w:color w:val="000000" w:themeColor="text1"/>
          <w:shd w:val="clear" w:color="auto" w:fill="FFFFFF"/>
          <w:lang w:val="en-GB"/>
        </w:rPr>
        <w:t xml:space="preserve">orizontal </w:t>
      </w:r>
      <w:r w:rsidR="00A06273">
        <w:rPr>
          <w:rStyle w:val="Strong"/>
          <w:rFonts w:cs="Times New Roman"/>
          <w:b w:val="0"/>
          <w:color w:val="000000" w:themeColor="text1"/>
          <w:shd w:val="clear" w:color="auto" w:fill="FFFFFF"/>
          <w:lang w:val="en-GB"/>
        </w:rPr>
        <w:t>g</w:t>
      </w:r>
      <w:r w:rsidRPr="00E1619F">
        <w:rPr>
          <w:rStyle w:val="Strong"/>
          <w:rFonts w:cs="Times New Roman"/>
          <w:b w:val="0"/>
          <w:color w:val="000000" w:themeColor="text1"/>
          <w:shd w:val="clear" w:color="auto" w:fill="FFFFFF"/>
          <w:lang w:val="en-GB"/>
        </w:rPr>
        <w:t xml:space="preserve">ene </w:t>
      </w:r>
      <w:r w:rsidR="00A06273">
        <w:rPr>
          <w:rStyle w:val="Strong"/>
          <w:rFonts w:cs="Times New Roman"/>
          <w:b w:val="0"/>
          <w:color w:val="000000" w:themeColor="text1"/>
          <w:shd w:val="clear" w:color="auto" w:fill="FFFFFF"/>
          <w:lang w:val="en-GB"/>
        </w:rPr>
        <w:t>t</w:t>
      </w:r>
      <w:r w:rsidRPr="00E1619F">
        <w:rPr>
          <w:rStyle w:val="Strong"/>
          <w:rFonts w:cs="Times New Roman"/>
          <w:b w:val="0"/>
          <w:color w:val="000000" w:themeColor="text1"/>
          <w:shd w:val="clear" w:color="auto" w:fill="FFFFFF"/>
          <w:lang w:val="en-GB"/>
        </w:rPr>
        <w:t xml:space="preserve">ransfer; </w:t>
      </w:r>
      <w:r w:rsidR="00A06273">
        <w:rPr>
          <w:rStyle w:val="Strong"/>
          <w:rFonts w:cs="Times New Roman"/>
          <w:b w:val="0"/>
          <w:color w:val="000000" w:themeColor="text1"/>
          <w:shd w:val="clear" w:color="auto" w:fill="FFFFFF"/>
          <w:lang w:val="en-GB"/>
        </w:rPr>
        <w:t>u</w:t>
      </w:r>
      <w:r w:rsidR="00233255">
        <w:rPr>
          <w:rStyle w:val="Strong"/>
          <w:rFonts w:cs="Times New Roman"/>
          <w:b w:val="0"/>
          <w:color w:val="000000" w:themeColor="text1"/>
          <w:shd w:val="clear" w:color="auto" w:fill="FFFFFF"/>
          <w:lang w:val="en-GB"/>
        </w:rPr>
        <w:t xml:space="preserve">rban </w:t>
      </w:r>
      <w:r w:rsidRPr="00E1619F">
        <w:rPr>
          <w:rStyle w:val="Strong"/>
          <w:rFonts w:cs="Times New Roman"/>
          <w:b w:val="0"/>
          <w:color w:val="000000" w:themeColor="text1"/>
          <w:shd w:val="clear" w:color="auto" w:fill="FFFFFF"/>
          <w:lang w:val="en-GB"/>
        </w:rPr>
        <w:t>water</w:t>
      </w:r>
      <w:r w:rsidR="00233255">
        <w:rPr>
          <w:rStyle w:val="Strong"/>
          <w:rFonts w:cs="Times New Roman"/>
          <w:b w:val="0"/>
          <w:color w:val="000000" w:themeColor="text1"/>
          <w:shd w:val="clear" w:color="auto" w:fill="FFFFFF"/>
          <w:lang w:val="en-GB"/>
        </w:rPr>
        <w:t xml:space="preserve"> cycle</w:t>
      </w:r>
      <w:r w:rsidRPr="00E1619F">
        <w:rPr>
          <w:rStyle w:val="Strong"/>
          <w:rFonts w:cs="Times New Roman"/>
          <w:b w:val="0"/>
          <w:color w:val="000000" w:themeColor="text1"/>
          <w:shd w:val="clear" w:color="auto" w:fill="FFFFFF"/>
          <w:lang w:val="en-GB"/>
        </w:rPr>
        <w:t xml:space="preserve"> </w:t>
      </w:r>
    </w:p>
    <w:p w14:paraId="4A29FCE8" w14:textId="59DE6377" w:rsidR="00233255" w:rsidRPr="001609E5" w:rsidRDefault="00233255" w:rsidP="001609E5">
      <w:pPr>
        <w:pStyle w:val="ListParagraph"/>
        <w:numPr>
          <w:ilvl w:val="0"/>
          <w:numId w:val="44"/>
        </w:numPr>
        <w:jc w:val="left"/>
        <w:rPr>
          <w:bCs/>
          <w:color w:val="000000" w:themeColor="text1"/>
          <w:szCs w:val="24"/>
          <w:lang w:eastAsia="es-ES"/>
        </w:rPr>
      </w:pPr>
      <w:r w:rsidRPr="001609E5">
        <w:rPr>
          <w:bCs/>
          <w:color w:val="000000" w:themeColor="text1"/>
          <w:szCs w:val="24"/>
          <w:lang w:eastAsia="es-ES"/>
        </w:rPr>
        <w:br w:type="page"/>
      </w:r>
    </w:p>
    <w:p w14:paraId="43D9E316" w14:textId="6C1F0E9B" w:rsidR="001609E5" w:rsidRPr="00B908F0" w:rsidRDefault="001609E5" w:rsidP="00B63076">
      <w:pPr>
        <w:pStyle w:val="ListParagraph"/>
        <w:ind w:left="360"/>
        <w:jc w:val="left"/>
        <w:rPr>
          <w:b/>
          <w:color w:val="000000" w:themeColor="text1"/>
          <w:szCs w:val="24"/>
          <w:lang w:eastAsia="es-ES"/>
        </w:rPr>
      </w:pPr>
      <w:r w:rsidRPr="00B908F0">
        <w:rPr>
          <w:b/>
          <w:color w:val="000000" w:themeColor="text1"/>
          <w:szCs w:val="24"/>
          <w:lang w:eastAsia="es-ES"/>
        </w:rPr>
        <w:lastRenderedPageBreak/>
        <w:t>Highlights</w:t>
      </w:r>
    </w:p>
    <w:p w14:paraId="4E8E5642" w14:textId="75EF6C3E" w:rsidR="00F23FE8" w:rsidRPr="00B908F0" w:rsidRDefault="00F23FE8" w:rsidP="00D621D3">
      <w:pPr>
        <w:pStyle w:val="ListParagraph"/>
        <w:numPr>
          <w:ilvl w:val="0"/>
          <w:numId w:val="44"/>
        </w:numPr>
        <w:ind w:left="714" w:hanging="357"/>
        <w:contextualSpacing w:val="0"/>
        <w:rPr>
          <w:bCs/>
          <w:color w:val="000000" w:themeColor="text1"/>
          <w:lang w:val="en-US"/>
        </w:rPr>
      </w:pPr>
      <w:r w:rsidRPr="00B908F0">
        <w:rPr>
          <w:bCs/>
          <w:color w:val="000000" w:themeColor="text1"/>
          <w:lang w:val="en-US"/>
        </w:rPr>
        <w:t xml:space="preserve">From a precautionary viewpoint, </w:t>
      </w:r>
      <w:r w:rsidR="00B141BA" w:rsidRPr="00B908F0">
        <w:rPr>
          <w:bCs/>
          <w:color w:val="000000" w:themeColor="text1"/>
          <w:lang w:val="en-US"/>
        </w:rPr>
        <w:t xml:space="preserve">monitoring of phages and ARGs should be included </w:t>
      </w:r>
      <w:r w:rsidRPr="00B908F0">
        <w:rPr>
          <w:bCs/>
          <w:color w:val="000000" w:themeColor="text1"/>
          <w:lang w:val="en-US"/>
        </w:rPr>
        <w:t>when designing and developing new disinfection treatments aimed at removing possible AMR risks</w:t>
      </w:r>
      <w:r w:rsidR="00A25512" w:rsidRPr="00B908F0">
        <w:rPr>
          <w:bCs/>
          <w:color w:val="000000" w:themeColor="text1"/>
          <w:lang w:val="en-US"/>
        </w:rPr>
        <w:t xml:space="preserve"> from </w:t>
      </w:r>
      <w:r w:rsidR="00A73777" w:rsidRPr="00B908F0">
        <w:rPr>
          <w:bCs/>
          <w:color w:val="000000" w:themeColor="text1"/>
          <w:lang w:val="en-US"/>
        </w:rPr>
        <w:t>treated water</w:t>
      </w:r>
      <w:r w:rsidRPr="00B908F0">
        <w:rPr>
          <w:bCs/>
          <w:color w:val="000000" w:themeColor="text1"/>
          <w:lang w:val="en-US"/>
        </w:rPr>
        <w:t xml:space="preserve">. </w:t>
      </w:r>
    </w:p>
    <w:p w14:paraId="128B2C5C" w14:textId="0B47269E" w:rsidR="001609E5" w:rsidRPr="00B908F0" w:rsidRDefault="001609E5" w:rsidP="00D621D3">
      <w:pPr>
        <w:pStyle w:val="ListParagraph"/>
        <w:numPr>
          <w:ilvl w:val="0"/>
          <w:numId w:val="44"/>
        </w:numPr>
        <w:ind w:left="714" w:hanging="357"/>
        <w:contextualSpacing w:val="0"/>
        <w:jc w:val="left"/>
        <w:rPr>
          <w:bCs/>
          <w:color w:val="000000" w:themeColor="text1"/>
          <w:szCs w:val="24"/>
          <w:lang w:eastAsia="es-ES"/>
        </w:rPr>
      </w:pPr>
      <w:r w:rsidRPr="00B908F0">
        <w:rPr>
          <w:bCs/>
          <w:color w:val="000000" w:themeColor="text1"/>
          <w:szCs w:val="24"/>
          <w:lang w:eastAsia="es-ES"/>
        </w:rPr>
        <w:t>Investment</w:t>
      </w:r>
      <w:r w:rsidR="000203AA" w:rsidRPr="00B908F0">
        <w:rPr>
          <w:bCs/>
          <w:color w:val="000000" w:themeColor="text1"/>
          <w:szCs w:val="24"/>
          <w:lang w:eastAsia="es-ES"/>
        </w:rPr>
        <w:t xml:space="preserve">s </w:t>
      </w:r>
      <w:r w:rsidR="00B141BA">
        <w:rPr>
          <w:bCs/>
          <w:color w:val="000000" w:themeColor="text1"/>
          <w:szCs w:val="24"/>
          <w:lang w:eastAsia="es-ES"/>
        </w:rPr>
        <w:t>i</w:t>
      </w:r>
      <w:r w:rsidR="00B141BA" w:rsidRPr="00B908F0">
        <w:rPr>
          <w:bCs/>
          <w:color w:val="000000" w:themeColor="text1"/>
          <w:szCs w:val="24"/>
          <w:lang w:eastAsia="es-ES"/>
        </w:rPr>
        <w:t xml:space="preserve">n </w:t>
      </w:r>
      <w:r w:rsidR="00EA23F0" w:rsidRPr="00B908F0">
        <w:rPr>
          <w:bCs/>
          <w:color w:val="000000" w:themeColor="text1"/>
          <w:szCs w:val="24"/>
          <w:lang w:eastAsia="es-ES"/>
        </w:rPr>
        <w:t xml:space="preserve">upgrading wastewater treatment plants to </w:t>
      </w:r>
      <w:r w:rsidR="000203AA" w:rsidRPr="00B908F0">
        <w:rPr>
          <w:bCs/>
          <w:color w:val="000000" w:themeColor="text1"/>
          <w:szCs w:val="24"/>
          <w:lang w:eastAsia="es-ES"/>
        </w:rPr>
        <w:t xml:space="preserve">decrease </w:t>
      </w:r>
      <w:r w:rsidR="008D02A1" w:rsidRPr="00B908F0">
        <w:rPr>
          <w:bCs/>
          <w:color w:val="000000" w:themeColor="text1"/>
          <w:szCs w:val="24"/>
          <w:lang w:eastAsia="es-ES"/>
        </w:rPr>
        <w:t>AMR risk in treated waters</w:t>
      </w:r>
      <w:r w:rsidRPr="00B908F0">
        <w:rPr>
          <w:bCs/>
          <w:color w:val="000000" w:themeColor="text1"/>
          <w:szCs w:val="24"/>
          <w:lang w:eastAsia="es-ES"/>
        </w:rPr>
        <w:t xml:space="preserve"> </w:t>
      </w:r>
      <w:r w:rsidR="00B141BA">
        <w:rPr>
          <w:bCs/>
          <w:color w:val="000000" w:themeColor="text1"/>
          <w:szCs w:val="24"/>
          <w:lang w:eastAsia="es-ES"/>
        </w:rPr>
        <w:t>are</w:t>
      </w:r>
      <w:r w:rsidR="00B141BA" w:rsidRPr="00B908F0">
        <w:rPr>
          <w:bCs/>
          <w:color w:val="000000" w:themeColor="text1"/>
          <w:szCs w:val="24"/>
          <w:lang w:eastAsia="es-ES"/>
        </w:rPr>
        <w:t xml:space="preserve"> </w:t>
      </w:r>
      <w:r w:rsidR="008539D2">
        <w:rPr>
          <w:bCs/>
          <w:color w:val="000000" w:themeColor="text1"/>
          <w:szCs w:val="24"/>
          <w:lang w:eastAsia="es-ES"/>
        </w:rPr>
        <w:t>o</w:t>
      </w:r>
      <w:r w:rsidRPr="00B908F0">
        <w:rPr>
          <w:bCs/>
          <w:color w:val="000000" w:themeColor="text1"/>
          <w:szCs w:val="24"/>
          <w:lang w:eastAsia="es-ES"/>
        </w:rPr>
        <w:t>n the horizon</w:t>
      </w:r>
      <w:r w:rsidR="00EA23F0" w:rsidRPr="00B908F0">
        <w:rPr>
          <w:bCs/>
          <w:color w:val="000000" w:themeColor="text1"/>
          <w:szCs w:val="24"/>
          <w:lang w:eastAsia="es-ES"/>
        </w:rPr>
        <w:t xml:space="preserve"> for the water industry</w:t>
      </w:r>
      <w:r w:rsidR="00A25512" w:rsidRPr="00B908F0">
        <w:rPr>
          <w:bCs/>
          <w:color w:val="000000" w:themeColor="text1"/>
          <w:szCs w:val="24"/>
          <w:lang w:eastAsia="es-ES"/>
        </w:rPr>
        <w:t>.</w:t>
      </w:r>
    </w:p>
    <w:p w14:paraId="47CE3DDC" w14:textId="2E316881" w:rsidR="001B6A0A" w:rsidRPr="00B908F0" w:rsidRDefault="001609E5" w:rsidP="00D621D3">
      <w:pPr>
        <w:pStyle w:val="ListParagraph"/>
        <w:numPr>
          <w:ilvl w:val="0"/>
          <w:numId w:val="44"/>
        </w:numPr>
        <w:ind w:left="714" w:hanging="357"/>
        <w:contextualSpacing w:val="0"/>
        <w:jc w:val="left"/>
        <w:rPr>
          <w:rFonts w:cs="Times New Roman"/>
          <w:bCs/>
          <w:color w:val="000000" w:themeColor="text1"/>
          <w:szCs w:val="24"/>
          <w:shd w:val="clear" w:color="auto" w:fill="FFFFFF"/>
          <w:lang w:val="en-GB"/>
        </w:rPr>
      </w:pPr>
      <w:r w:rsidRPr="00B908F0">
        <w:rPr>
          <w:bCs/>
          <w:color w:val="000000" w:themeColor="text1"/>
          <w:szCs w:val="24"/>
          <w:lang w:eastAsia="es-ES"/>
        </w:rPr>
        <w:t>Deployment of disinfection</w:t>
      </w:r>
      <w:r w:rsidR="007476FA" w:rsidRPr="00B908F0">
        <w:rPr>
          <w:bCs/>
          <w:color w:val="000000" w:themeColor="text1"/>
          <w:szCs w:val="24"/>
          <w:lang w:eastAsia="es-ES"/>
        </w:rPr>
        <w:t xml:space="preserve"> to remove phages and the related AMR risk </w:t>
      </w:r>
      <w:r w:rsidRPr="00B908F0">
        <w:rPr>
          <w:bCs/>
          <w:color w:val="000000" w:themeColor="text1"/>
          <w:szCs w:val="24"/>
          <w:lang w:eastAsia="es-ES"/>
        </w:rPr>
        <w:t>needs</w:t>
      </w:r>
      <w:r w:rsidR="001B6A0A" w:rsidRPr="00B908F0">
        <w:rPr>
          <w:bCs/>
          <w:color w:val="000000" w:themeColor="text1"/>
          <w:szCs w:val="24"/>
          <w:lang w:eastAsia="es-ES"/>
        </w:rPr>
        <w:t xml:space="preserve"> further assessment. The method should be cost-effective and </w:t>
      </w:r>
      <w:r w:rsidR="008539D2">
        <w:rPr>
          <w:bCs/>
          <w:color w:val="000000" w:themeColor="text1"/>
          <w:szCs w:val="24"/>
          <w:lang w:eastAsia="es-ES"/>
        </w:rPr>
        <w:t>should</w:t>
      </w:r>
      <w:r w:rsidRPr="00B908F0">
        <w:rPr>
          <w:bCs/>
          <w:color w:val="000000" w:themeColor="text1"/>
          <w:szCs w:val="24"/>
          <w:lang w:eastAsia="es-ES"/>
        </w:rPr>
        <w:t xml:space="preserve"> not</w:t>
      </w:r>
      <w:r w:rsidR="001B6A0A" w:rsidRPr="00B908F0">
        <w:rPr>
          <w:bCs/>
          <w:color w:val="000000" w:themeColor="text1"/>
          <w:szCs w:val="24"/>
          <w:lang w:eastAsia="es-ES"/>
        </w:rPr>
        <w:t xml:space="preserve"> trigger</w:t>
      </w:r>
      <w:r w:rsidRPr="00B908F0">
        <w:rPr>
          <w:bCs/>
          <w:color w:val="000000" w:themeColor="text1"/>
          <w:szCs w:val="24"/>
          <w:lang w:eastAsia="es-ES"/>
        </w:rPr>
        <w:t xml:space="preserve"> </w:t>
      </w:r>
      <w:r w:rsidR="001B6A0A" w:rsidRPr="00B908F0">
        <w:rPr>
          <w:bCs/>
          <w:color w:val="000000" w:themeColor="text1"/>
          <w:szCs w:val="24"/>
          <w:lang w:eastAsia="es-ES"/>
        </w:rPr>
        <w:t>horizontal gene transfer</w:t>
      </w:r>
      <w:r w:rsidRPr="00B908F0">
        <w:rPr>
          <w:bCs/>
          <w:color w:val="000000" w:themeColor="text1"/>
          <w:szCs w:val="24"/>
          <w:lang w:eastAsia="es-ES"/>
        </w:rPr>
        <w:t xml:space="preserve"> side-effect</w:t>
      </w:r>
      <w:r w:rsidR="001B6A0A" w:rsidRPr="00B908F0">
        <w:rPr>
          <w:bCs/>
          <w:color w:val="000000" w:themeColor="text1"/>
          <w:szCs w:val="24"/>
          <w:lang w:eastAsia="es-ES"/>
        </w:rPr>
        <w:t>.</w:t>
      </w:r>
      <w:r w:rsidR="002538BE" w:rsidRPr="00B908F0">
        <w:rPr>
          <w:bCs/>
          <w:color w:val="000000" w:themeColor="text1"/>
          <w:szCs w:val="24"/>
          <w:lang w:eastAsia="es-ES"/>
        </w:rPr>
        <w:t xml:space="preserve"> Membrane filtration methods are </w:t>
      </w:r>
      <w:r w:rsidR="00B63076" w:rsidRPr="00B908F0">
        <w:rPr>
          <w:bCs/>
          <w:color w:val="000000" w:themeColor="text1"/>
          <w:szCs w:val="24"/>
          <w:lang w:eastAsia="es-ES"/>
        </w:rPr>
        <w:t>promising technologies to</w:t>
      </w:r>
      <w:r w:rsidR="002538BE" w:rsidRPr="00B908F0">
        <w:rPr>
          <w:bCs/>
          <w:color w:val="000000" w:themeColor="text1"/>
          <w:szCs w:val="24"/>
          <w:lang w:eastAsia="es-ES"/>
        </w:rPr>
        <w:t xml:space="preserve"> remov</w:t>
      </w:r>
      <w:r w:rsidR="00B63076" w:rsidRPr="00B908F0">
        <w:rPr>
          <w:bCs/>
          <w:color w:val="000000" w:themeColor="text1"/>
          <w:szCs w:val="24"/>
          <w:lang w:eastAsia="es-ES"/>
        </w:rPr>
        <w:t>e</w:t>
      </w:r>
      <w:r w:rsidR="002538BE" w:rsidRPr="00B908F0">
        <w:rPr>
          <w:bCs/>
          <w:color w:val="000000" w:themeColor="text1"/>
          <w:szCs w:val="24"/>
          <w:lang w:eastAsia="es-ES"/>
        </w:rPr>
        <w:t xml:space="preserve"> both phages and ARGs, but </w:t>
      </w:r>
      <w:r w:rsidR="00B63076" w:rsidRPr="00B908F0">
        <w:rPr>
          <w:bCs/>
          <w:color w:val="000000" w:themeColor="text1"/>
          <w:szCs w:val="24"/>
          <w:lang w:eastAsia="es-ES"/>
        </w:rPr>
        <w:t>these</w:t>
      </w:r>
      <w:r w:rsidR="002538BE" w:rsidRPr="00B908F0">
        <w:rPr>
          <w:bCs/>
          <w:color w:val="000000" w:themeColor="text1"/>
          <w:szCs w:val="24"/>
          <w:lang w:eastAsia="es-ES"/>
        </w:rPr>
        <w:t xml:space="preserve"> still need to dec</w:t>
      </w:r>
      <w:r w:rsidR="00B63076" w:rsidRPr="00B908F0">
        <w:rPr>
          <w:bCs/>
          <w:color w:val="000000" w:themeColor="text1"/>
          <w:szCs w:val="24"/>
          <w:lang w:eastAsia="es-ES"/>
        </w:rPr>
        <w:t>r</w:t>
      </w:r>
      <w:r w:rsidR="002538BE" w:rsidRPr="00B908F0">
        <w:rPr>
          <w:bCs/>
          <w:color w:val="000000" w:themeColor="text1"/>
          <w:szCs w:val="24"/>
          <w:lang w:eastAsia="es-ES"/>
        </w:rPr>
        <w:t>ease in cost.</w:t>
      </w:r>
    </w:p>
    <w:p w14:paraId="3BAB6A7E" w14:textId="6E6C170D" w:rsidR="0086174D" w:rsidRPr="0081088C" w:rsidRDefault="007A1C02" w:rsidP="0081088C">
      <w:pPr>
        <w:spacing w:line="259" w:lineRule="auto"/>
        <w:jc w:val="left"/>
        <w:rPr>
          <w:bCs/>
          <w:color w:val="000000" w:themeColor="text1"/>
          <w:szCs w:val="24"/>
          <w:lang w:val="en-GB" w:eastAsia="es-ES"/>
        </w:rPr>
      </w:pPr>
      <w:r>
        <w:rPr>
          <w:bCs/>
          <w:color w:val="000000" w:themeColor="text1"/>
          <w:szCs w:val="24"/>
          <w:lang w:val="en-GB" w:eastAsia="es-ES"/>
        </w:rPr>
        <w:br w:type="page"/>
      </w:r>
    </w:p>
    <w:p w14:paraId="3FCB6CF9" w14:textId="6AF677F5" w:rsidR="00724E3D" w:rsidRPr="001B6A0A" w:rsidRDefault="00724E3D" w:rsidP="001B6A0A">
      <w:pPr>
        <w:pStyle w:val="ListParagraph"/>
        <w:jc w:val="left"/>
        <w:rPr>
          <w:rFonts w:cs="Times New Roman"/>
          <w:b/>
          <w:bCs/>
          <w:color w:val="000000" w:themeColor="text1"/>
          <w:szCs w:val="24"/>
          <w:shd w:val="clear" w:color="auto" w:fill="FFFFFF"/>
          <w:lang w:val="en-GB"/>
        </w:rPr>
      </w:pPr>
      <w:r w:rsidRPr="001B6A0A">
        <w:rPr>
          <w:b/>
          <w:color w:val="000000" w:themeColor="text1"/>
          <w:szCs w:val="24"/>
          <w:lang w:eastAsia="es-ES"/>
        </w:rPr>
        <w:lastRenderedPageBreak/>
        <w:t>Glossary box</w:t>
      </w:r>
    </w:p>
    <w:p w14:paraId="614620BD" w14:textId="187D2691" w:rsidR="002159F9" w:rsidRDefault="002159F9" w:rsidP="00D621D3">
      <w:pPr>
        <w:pStyle w:val="ListParagraph"/>
        <w:numPr>
          <w:ilvl w:val="0"/>
          <w:numId w:val="10"/>
        </w:numPr>
        <w:ind w:left="714" w:hanging="357"/>
        <w:contextualSpacing w:val="0"/>
        <w:rPr>
          <w:color w:val="000000" w:themeColor="text1"/>
          <w:lang w:val="en-GB" w:eastAsia="es-ES"/>
        </w:rPr>
      </w:pPr>
      <w:r w:rsidRPr="00183872">
        <w:rPr>
          <w:color w:val="000000" w:themeColor="text1"/>
          <w:lang w:val="en-GB" w:eastAsia="es-ES"/>
        </w:rPr>
        <w:t>Antimicrobial resistance</w:t>
      </w:r>
      <w:r>
        <w:rPr>
          <w:color w:val="000000" w:themeColor="text1"/>
          <w:lang w:val="en-GB" w:eastAsia="es-ES"/>
        </w:rPr>
        <w:t xml:space="preserve"> (AMR)</w:t>
      </w:r>
      <w:r w:rsidRPr="00183872">
        <w:rPr>
          <w:color w:val="000000" w:themeColor="text1"/>
          <w:lang w:val="en-GB" w:eastAsia="es-ES"/>
        </w:rPr>
        <w:t xml:space="preserve">: </w:t>
      </w:r>
      <w:r w:rsidR="0068536F">
        <w:rPr>
          <w:color w:val="000000" w:themeColor="text1"/>
          <w:lang w:val="en-GB" w:eastAsia="es-ES"/>
        </w:rPr>
        <w:t>i</w:t>
      </w:r>
      <w:r w:rsidRPr="00183872">
        <w:rPr>
          <w:color w:val="000000" w:themeColor="text1"/>
          <w:lang w:val="en-GB" w:eastAsia="es-ES"/>
        </w:rPr>
        <w:t>ntrinsic or acquired ability of bacteria</w:t>
      </w:r>
      <w:r>
        <w:rPr>
          <w:color w:val="000000" w:themeColor="text1"/>
          <w:lang w:val="en-GB" w:eastAsia="es-ES"/>
        </w:rPr>
        <w:t xml:space="preserve"> </w:t>
      </w:r>
      <w:r w:rsidRPr="00183872">
        <w:rPr>
          <w:color w:val="000000" w:themeColor="text1"/>
          <w:lang w:val="en-GB" w:eastAsia="es-ES"/>
        </w:rPr>
        <w:t>to withstand antimicrobial treatment.</w:t>
      </w:r>
    </w:p>
    <w:p w14:paraId="16F59007" w14:textId="040E7FCA" w:rsidR="00E03ECB" w:rsidRPr="00E03ECB" w:rsidRDefault="00994DA3" w:rsidP="00D621D3">
      <w:pPr>
        <w:pStyle w:val="ListParagraph"/>
        <w:numPr>
          <w:ilvl w:val="0"/>
          <w:numId w:val="10"/>
        </w:numPr>
        <w:ind w:left="714" w:hanging="357"/>
        <w:contextualSpacing w:val="0"/>
        <w:rPr>
          <w:color w:val="000000" w:themeColor="text1"/>
          <w:lang w:val="en-GB" w:eastAsia="es-ES"/>
        </w:rPr>
      </w:pPr>
      <w:r>
        <w:rPr>
          <w:color w:val="000000" w:themeColor="text1"/>
          <w:lang w:val="en-GB" w:eastAsia="es-ES"/>
        </w:rPr>
        <w:t>AMR</w:t>
      </w:r>
      <w:r w:rsidR="002232F0" w:rsidRPr="00183872">
        <w:rPr>
          <w:color w:val="000000" w:themeColor="text1"/>
          <w:lang w:val="en-GB" w:eastAsia="es-ES"/>
        </w:rPr>
        <w:t xml:space="preserve"> </w:t>
      </w:r>
      <w:r w:rsidR="00DF0A3D">
        <w:rPr>
          <w:color w:val="000000" w:themeColor="text1"/>
          <w:lang w:val="en-GB" w:eastAsia="es-ES"/>
        </w:rPr>
        <w:t xml:space="preserve">determinants: </w:t>
      </w:r>
      <w:r w:rsidR="00326D4A">
        <w:rPr>
          <w:color w:val="000000" w:themeColor="text1"/>
          <w:lang w:val="en-GB" w:eastAsia="es-ES"/>
        </w:rPr>
        <w:t>All genes that encode for mechanisms of AMR.</w:t>
      </w:r>
      <w:r w:rsidR="00D44E75" w:rsidRPr="00D44E75">
        <w:t xml:space="preserve"> </w:t>
      </w:r>
      <w:r w:rsidR="00D44E75">
        <w:t>It should be noted that phages or other MGE are not antimicrobial resistance determinants</w:t>
      </w:r>
      <w:r w:rsidR="00D524E0">
        <w:t xml:space="preserve"> </w:t>
      </w:r>
      <w:r w:rsidR="00D524E0" w:rsidRPr="00DE7010">
        <w:rPr>
          <w:i/>
        </w:rPr>
        <w:t>per se</w:t>
      </w:r>
      <w:r w:rsidR="00D44E75">
        <w:t>. AMR determinants are all genes that encode for proteins involved in AMR</w:t>
      </w:r>
      <w:r w:rsidR="00D524E0">
        <w:t xml:space="preserve"> </w:t>
      </w:r>
      <w:r w:rsidR="00D44E75">
        <w:fldChar w:fldCharType="begin" w:fldLock="1"/>
      </w:r>
      <w:r w:rsidR="00D44E75">
        <w:instrText>ADDIN CSL_CITATION {"citationItems":[{"id":"ITEM-1","itemData":{"DOI":"10.1111/1462-2920.12631","ISSN":"14622920","PMID":"25286745","abstract":"Summary: Soil is a large reservoir of microbial diversity and the majority of antimicrobial compounds used today in human and veterinary health care have been isolated from soil microorganisms. The Darwinian hypothesis of an 'arms-shields race' between antibiotic producers and resistant strains is often cited to explain antibiotic resistance gene determinants (ARGD) origins and diversity. ARGD abundance and antibiotic molecule exposure are, however, not systematically linked, and many other factors can contribute to resistance gene emergence, selection and dissemination in the environment. Soil is a heterogeneous habitat and represents a broad spectrum of different ecological niches. Soil harbours a large genetic diversity at small spatial scale, favouring exchange of genetic materials by means of horizontal gene transfer (HGT) that will contribute to ARGD dissemination between bacteria and eventually acquisition by pathogen genomes, therefore threatening antibiotic therapies. Our current knowledge on the extent of the soil resistome abundance and diversity has been greatly enhanced since the metagenomic revolution and help of high-throughput sequencing technologies. Different ecological hypotheses explaining their high prevalence in soil and questioning their transfer rate to pathogens, in respect to these recent experimental results, will be discussed in the present review.","author":[{"dropping-particle":"","family":"Nesme","given":"Joseph","non-dropping-particle":"","parse-names":false,"suffix":""},{"dropping-particle":"","family":"Simonet","given":"Pascal","non-dropping-particle":"","parse-names":false,"suffix":""}],"container-title":"Environmental Microbiology","id":"ITEM-1","issue":"4","issued":{"date-parts":[["2015"]]},"page":"913-930","title":"The soil resistome: A critical review on antibiotic resistance origins, ecology and dissemination potential in telluric bacteria","type":"article-journal","volume":"17"},"uris":["http://www.mendeley.com/documents/?uuid=891b162b-5690-434d-96f1-32982b04a253"]}],"mendeley":{"formattedCitation":"[1]","plainTextFormattedCitation":"[1]","previouslyFormattedCitation":"[1]"},"properties":{"noteIndex":0},"schema":"https://github.com/citation-style-language/schema/raw/master/csl-citation.json"}</w:instrText>
      </w:r>
      <w:r w:rsidR="00D44E75">
        <w:fldChar w:fldCharType="separate"/>
      </w:r>
      <w:r w:rsidR="00D44E75" w:rsidRPr="00D44E75">
        <w:rPr>
          <w:noProof/>
        </w:rPr>
        <w:t>[1]</w:t>
      </w:r>
      <w:r w:rsidR="00D44E75">
        <w:fldChar w:fldCharType="end"/>
      </w:r>
      <w:r w:rsidR="00E03ECB">
        <w:t>.</w:t>
      </w:r>
    </w:p>
    <w:p w14:paraId="7A205044" w14:textId="2354F860" w:rsidR="00F400CA" w:rsidRPr="00183872" w:rsidRDefault="00DF0A3D" w:rsidP="00D621D3">
      <w:pPr>
        <w:pStyle w:val="ListParagraph"/>
        <w:numPr>
          <w:ilvl w:val="0"/>
          <w:numId w:val="10"/>
        </w:numPr>
        <w:ind w:left="714" w:hanging="357"/>
        <w:contextualSpacing w:val="0"/>
        <w:rPr>
          <w:color w:val="000000" w:themeColor="text1"/>
          <w:lang w:val="en-GB" w:eastAsia="es-ES"/>
        </w:rPr>
      </w:pPr>
      <w:r>
        <w:rPr>
          <w:color w:val="000000" w:themeColor="text1"/>
          <w:lang w:val="en-GB" w:eastAsia="es-ES"/>
        </w:rPr>
        <w:t xml:space="preserve">AMR </w:t>
      </w:r>
      <w:r w:rsidR="00F400CA" w:rsidRPr="00183872">
        <w:rPr>
          <w:color w:val="000000" w:themeColor="text1"/>
          <w:lang w:val="en-GB" w:eastAsia="es-ES"/>
        </w:rPr>
        <w:t>stewardship</w:t>
      </w:r>
      <w:r w:rsidR="00547A12">
        <w:rPr>
          <w:rStyle w:val="FootnoteReference"/>
          <w:color w:val="000000" w:themeColor="text1"/>
          <w:lang w:val="en-GB" w:eastAsia="es-ES"/>
        </w:rPr>
        <w:t xml:space="preserve"> </w:t>
      </w:r>
      <w:r w:rsidR="00F67715">
        <w:rPr>
          <w:rStyle w:val="FootnoteReference"/>
          <w:color w:val="000000" w:themeColor="text1"/>
          <w:lang w:val="en-GB" w:eastAsia="es-ES"/>
        </w:rPr>
        <w:fldChar w:fldCharType="begin" w:fldLock="1"/>
      </w:r>
      <w:r w:rsidR="00D44E75">
        <w:rPr>
          <w:color w:val="000000" w:themeColor="text1"/>
          <w:lang w:val="en-GB" w:eastAsia="es-ES"/>
        </w:rPr>
        <w:instrText>ADDIN CSL_CITATION {"citationItems":[{"id":"ITEM-1","itemData":{"URL":"https://nccid.ca/publications/glossary-terms-antimicrobial-resistance/","author":[{"dropping-particle":"","family":"National Collaborting Centre for Infectious Disease","given":"","non-dropping-particle":"","parse-names":false,"suffix":""}],"id":"ITEM-1","issued":{"date-parts":[["2016"]]},"page":"1-21","title":"Glossary of Terms: Antimicrobial Resistance","type":"webpage"},"uris":["http://www.mendeley.com/documents/?uuid=89932d9d-c69c-3bd2-b337-1a2c98b617ff"]}],"mendeley":{"formattedCitation":"[2]","plainTextFormattedCitation":"[2]","previouslyFormattedCitation":"[2]"},"properties":{"noteIndex":0},"schema":"https://github.com/citation-style-language/schema/raw/master/csl-citation.json"}</w:instrText>
      </w:r>
      <w:r w:rsidR="00F67715">
        <w:rPr>
          <w:rStyle w:val="FootnoteReference"/>
          <w:color w:val="000000" w:themeColor="text1"/>
          <w:lang w:val="en-GB" w:eastAsia="es-ES"/>
        </w:rPr>
        <w:fldChar w:fldCharType="separate"/>
      </w:r>
      <w:r w:rsidR="00D44E75" w:rsidRPr="00D44E75">
        <w:rPr>
          <w:noProof/>
          <w:color w:val="000000" w:themeColor="text1"/>
          <w:lang w:val="en-GB" w:eastAsia="es-ES"/>
        </w:rPr>
        <w:t>[2]</w:t>
      </w:r>
      <w:r w:rsidR="00F67715">
        <w:rPr>
          <w:rStyle w:val="FootnoteReference"/>
          <w:color w:val="000000" w:themeColor="text1"/>
          <w:lang w:val="en-GB" w:eastAsia="es-ES"/>
        </w:rPr>
        <w:fldChar w:fldCharType="end"/>
      </w:r>
      <w:r w:rsidR="00547A12" w:rsidRPr="00183872">
        <w:rPr>
          <w:color w:val="000000" w:themeColor="text1"/>
          <w:lang w:val="en-GB" w:eastAsia="es-ES"/>
        </w:rPr>
        <w:t xml:space="preserve">: </w:t>
      </w:r>
      <w:r w:rsidR="0068536F">
        <w:rPr>
          <w:color w:val="000000" w:themeColor="text1"/>
          <w:lang w:val="en-GB" w:eastAsia="es-ES"/>
        </w:rPr>
        <w:t>c</w:t>
      </w:r>
      <w:r w:rsidR="00F400CA" w:rsidRPr="00183872">
        <w:rPr>
          <w:color w:val="000000" w:themeColor="text1"/>
          <w:lang w:val="en-GB" w:eastAsia="es-ES"/>
        </w:rPr>
        <w:t>oordinated interventions designed to promote, improve, monitor and evaluate the judicious use of antimicrobials to preserve their future effectiveness</w:t>
      </w:r>
      <w:r w:rsidR="00290551">
        <w:rPr>
          <w:color w:val="000000" w:themeColor="text1"/>
          <w:lang w:val="en-GB" w:eastAsia="es-ES"/>
        </w:rPr>
        <w:t>,</w:t>
      </w:r>
      <w:r w:rsidR="00F400CA" w:rsidRPr="00183872">
        <w:rPr>
          <w:color w:val="000000" w:themeColor="text1"/>
          <w:lang w:val="en-GB" w:eastAsia="es-ES"/>
        </w:rPr>
        <w:t xml:space="preserve"> and to promote and protect human and animal health.</w:t>
      </w:r>
    </w:p>
    <w:p w14:paraId="1FBA7F79" w14:textId="1C414AD8" w:rsidR="00F400CA" w:rsidRDefault="00F400CA" w:rsidP="00D621D3">
      <w:pPr>
        <w:pStyle w:val="ListParagraph"/>
        <w:numPr>
          <w:ilvl w:val="0"/>
          <w:numId w:val="10"/>
        </w:numPr>
        <w:ind w:left="714" w:hanging="357"/>
        <w:contextualSpacing w:val="0"/>
        <w:rPr>
          <w:color w:val="000000" w:themeColor="text1"/>
          <w:lang w:val="en-GB" w:eastAsia="es-ES"/>
        </w:rPr>
      </w:pPr>
      <w:r w:rsidRPr="002232F0">
        <w:rPr>
          <w:color w:val="000000" w:themeColor="text1"/>
          <w:lang w:val="en-GB" w:eastAsia="es-ES"/>
        </w:rPr>
        <w:t>Bacteriophage</w:t>
      </w:r>
      <w:r w:rsidR="00466AC9" w:rsidRPr="002232F0">
        <w:rPr>
          <w:color w:val="000000" w:themeColor="text1"/>
          <w:lang w:val="en-GB" w:eastAsia="es-ES"/>
        </w:rPr>
        <w:t>s</w:t>
      </w:r>
      <w:r w:rsidRPr="002232F0">
        <w:rPr>
          <w:color w:val="000000" w:themeColor="text1"/>
          <w:lang w:val="en-GB" w:eastAsia="es-ES"/>
        </w:rPr>
        <w:t xml:space="preserve">: </w:t>
      </w:r>
      <w:r w:rsidR="0068536F">
        <w:rPr>
          <w:color w:val="000000" w:themeColor="text1"/>
          <w:lang w:val="en-GB" w:eastAsia="es-ES"/>
        </w:rPr>
        <w:t>v</w:t>
      </w:r>
      <w:r w:rsidR="00466AC9" w:rsidRPr="002232F0">
        <w:rPr>
          <w:color w:val="000000" w:themeColor="text1"/>
          <w:lang w:val="en-GB" w:eastAsia="es-ES"/>
        </w:rPr>
        <w:t>iruses that infect and replicate in bacterial cells.</w:t>
      </w:r>
    </w:p>
    <w:p w14:paraId="26EE0931" w14:textId="570020B5" w:rsidR="00604915" w:rsidRPr="00846FF0" w:rsidRDefault="00F400CA" w:rsidP="00D621D3">
      <w:pPr>
        <w:pStyle w:val="ListParagraph"/>
        <w:numPr>
          <w:ilvl w:val="0"/>
          <w:numId w:val="10"/>
        </w:numPr>
        <w:ind w:left="714" w:hanging="357"/>
        <w:contextualSpacing w:val="0"/>
        <w:rPr>
          <w:color w:val="000000" w:themeColor="text1"/>
          <w:lang w:val="en-GB" w:eastAsia="es-ES"/>
        </w:rPr>
      </w:pPr>
      <w:r w:rsidRPr="00AC49AD">
        <w:rPr>
          <w:color w:val="000000" w:themeColor="text1"/>
          <w:lang w:val="en-GB" w:eastAsia="es-ES"/>
        </w:rPr>
        <w:t>Horizontal gene transfer</w:t>
      </w:r>
      <w:r w:rsidR="00792D8E" w:rsidRPr="00846FF0">
        <w:rPr>
          <w:color w:val="000000" w:themeColor="text1"/>
          <w:lang w:val="en-GB" w:eastAsia="es-ES"/>
        </w:rPr>
        <w:t xml:space="preserve"> (HGT)</w:t>
      </w:r>
      <w:r w:rsidRPr="00846FF0">
        <w:rPr>
          <w:color w:val="000000" w:themeColor="text1"/>
          <w:lang w:val="en-GB" w:eastAsia="es-ES"/>
        </w:rPr>
        <w:t>:</w:t>
      </w:r>
      <w:r w:rsidR="00466AC9" w:rsidRPr="00846FF0">
        <w:rPr>
          <w:color w:val="000000" w:themeColor="text1"/>
          <w:lang w:val="en-GB" w:eastAsia="es-ES"/>
        </w:rPr>
        <w:t xml:space="preserve"> </w:t>
      </w:r>
      <w:r w:rsidR="00677233">
        <w:rPr>
          <w:color w:val="000000" w:themeColor="text1"/>
          <w:lang w:val="en-GB" w:eastAsia="es-ES"/>
        </w:rPr>
        <w:t>is a</w:t>
      </w:r>
      <w:r w:rsidR="00F479FC" w:rsidRPr="00846FF0">
        <w:rPr>
          <w:color w:val="000000" w:themeColor="text1"/>
          <w:lang w:val="en-GB" w:eastAsia="es-ES"/>
        </w:rPr>
        <w:t xml:space="preserve"> process </w:t>
      </w:r>
      <w:r w:rsidR="00677233">
        <w:rPr>
          <w:color w:val="000000" w:themeColor="text1"/>
          <w:lang w:val="en-GB" w:eastAsia="es-ES"/>
        </w:rPr>
        <w:t>in</w:t>
      </w:r>
      <w:r w:rsidR="00677233" w:rsidRPr="00846FF0">
        <w:rPr>
          <w:color w:val="000000" w:themeColor="text1"/>
          <w:lang w:val="en-GB" w:eastAsia="es-ES"/>
        </w:rPr>
        <w:t xml:space="preserve"> </w:t>
      </w:r>
      <w:r w:rsidR="00466AC9" w:rsidRPr="00846FF0">
        <w:rPr>
          <w:color w:val="000000" w:themeColor="text1"/>
          <w:lang w:val="en-GB" w:eastAsia="es-ES"/>
        </w:rPr>
        <w:t>which a</w:t>
      </w:r>
      <w:r w:rsidR="00D524E0">
        <w:rPr>
          <w:color w:val="000000" w:themeColor="text1"/>
          <w:lang w:val="en-GB" w:eastAsia="es-ES"/>
        </w:rPr>
        <w:t xml:space="preserve">n </w:t>
      </w:r>
      <w:r w:rsidR="00BC7D82">
        <w:rPr>
          <w:color w:val="000000" w:themeColor="text1"/>
          <w:lang w:val="en-GB" w:eastAsia="es-ES"/>
        </w:rPr>
        <w:t>organism</w:t>
      </w:r>
      <w:r w:rsidR="00BC7D82" w:rsidRPr="00846FF0">
        <w:rPr>
          <w:color w:val="000000" w:themeColor="text1"/>
          <w:lang w:val="en-GB" w:eastAsia="es-ES"/>
        </w:rPr>
        <w:t xml:space="preserve"> </w:t>
      </w:r>
      <w:r w:rsidR="00D524E0">
        <w:rPr>
          <w:color w:val="000000" w:themeColor="text1"/>
          <w:lang w:val="en-GB" w:eastAsia="es-ES"/>
        </w:rPr>
        <w:t xml:space="preserve">(the donor) </w:t>
      </w:r>
      <w:r w:rsidR="00466AC9" w:rsidRPr="00846FF0">
        <w:rPr>
          <w:color w:val="000000" w:themeColor="text1"/>
          <w:lang w:val="en-GB" w:eastAsia="es-ES"/>
        </w:rPr>
        <w:t>transfer</w:t>
      </w:r>
      <w:r w:rsidR="00B34E4A" w:rsidRPr="00846FF0">
        <w:rPr>
          <w:color w:val="000000" w:themeColor="text1"/>
          <w:lang w:val="en-GB" w:eastAsia="es-ES"/>
        </w:rPr>
        <w:t>s</w:t>
      </w:r>
      <w:r w:rsidR="00F479FC" w:rsidRPr="00846FF0">
        <w:rPr>
          <w:color w:val="000000" w:themeColor="text1"/>
          <w:lang w:val="en-GB" w:eastAsia="es-ES"/>
        </w:rPr>
        <w:t xml:space="preserve"> gene</w:t>
      </w:r>
      <w:r w:rsidR="00BC7D82">
        <w:rPr>
          <w:color w:val="000000" w:themeColor="text1"/>
          <w:lang w:val="en-GB" w:eastAsia="es-ES"/>
        </w:rPr>
        <w:t>tic material</w:t>
      </w:r>
      <w:r w:rsidR="00466AC9" w:rsidRPr="00846FF0">
        <w:rPr>
          <w:color w:val="000000" w:themeColor="text1"/>
          <w:lang w:val="en-GB" w:eastAsia="es-ES"/>
        </w:rPr>
        <w:t xml:space="preserve"> to </w:t>
      </w:r>
      <w:r w:rsidR="00BC7D82">
        <w:rPr>
          <w:color w:val="000000" w:themeColor="text1"/>
          <w:lang w:val="en-GB" w:eastAsia="es-ES"/>
        </w:rPr>
        <w:t>another organism</w:t>
      </w:r>
      <w:r w:rsidR="00DD22BA" w:rsidRPr="00846FF0">
        <w:rPr>
          <w:color w:val="000000" w:themeColor="text1"/>
          <w:lang w:val="en-GB" w:eastAsia="es-ES"/>
        </w:rPr>
        <w:t xml:space="preserve"> </w:t>
      </w:r>
      <w:r w:rsidR="00D524E0">
        <w:rPr>
          <w:color w:val="000000" w:themeColor="text1"/>
          <w:lang w:val="en-GB" w:eastAsia="es-ES"/>
        </w:rPr>
        <w:t xml:space="preserve">(the recipient) </w:t>
      </w:r>
      <w:r w:rsidR="00F479FC" w:rsidRPr="00846FF0">
        <w:rPr>
          <w:color w:val="000000" w:themeColor="text1"/>
          <w:lang w:val="en-GB" w:eastAsia="es-ES"/>
        </w:rPr>
        <w:t>of the same or different species</w:t>
      </w:r>
      <w:r w:rsidR="004A66C9" w:rsidRPr="00846FF0">
        <w:rPr>
          <w:color w:val="000000" w:themeColor="text1"/>
          <w:lang w:val="en-GB" w:eastAsia="es-ES"/>
        </w:rPr>
        <w:t>.</w:t>
      </w:r>
    </w:p>
    <w:p w14:paraId="47C7B874" w14:textId="65917DF0" w:rsidR="00C41D69" w:rsidRPr="002D2240" w:rsidRDefault="00C41D69" w:rsidP="00D621D3">
      <w:pPr>
        <w:pStyle w:val="ListParagraph"/>
        <w:numPr>
          <w:ilvl w:val="0"/>
          <w:numId w:val="10"/>
        </w:numPr>
        <w:ind w:left="714" w:hanging="357"/>
        <w:contextualSpacing w:val="0"/>
        <w:rPr>
          <w:color w:val="000000" w:themeColor="text1"/>
          <w:lang w:eastAsia="es-ES"/>
        </w:rPr>
      </w:pPr>
      <w:r>
        <w:rPr>
          <w:color w:val="000000" w:themeColor="text1"/>
          <w:lang w:val="en-GB" w:eastAsia="es-ES"/>
        </w:rPr>
        <w:t xml:space="preserve">Mobile </w:t>
      </w:r>
      <w:r w:rsidR="009C6E44">
        <w:rPr>
          <w:color w:val="000000" w:themeColor="text1"/>
          <w:lang w:val="en-GB" w:eastAsia="es-ES"/>
        </w:rPr>
        <w:t>g</w:t>
      </w:r>
      <w:r>
        <w:rPr>
          <w:color w:val="000000" w:themeColor="text1"/>
          <w:lang w:val="en-GB" w:eastAsia="es-ES"/>
        </w:rPr>
        <w:t xml:space="preserve">enetic </w:t>
      </w:r>
      <w:r w:rsidR="009C6E44">
        <w:rPr>
          <w:color w:val="000000" w:themeColor="text1"/>
          <w:lang w:val="en-GB" w:eastAsia="es-ES"/>
        </w:rPr>
        <w:t>e</w:t>
      </w:r>
      <w:r>
        <w:rPr>
          <w:color w:val="000000" w:themeColor="text1"/>
          <w:lang w:val="en-GB" w:eastAsia="es-ES"/>
        </w:rPr>
        <w:t xml:space="preserve">lements (MGEs): </w:t>
      </w:r>
      <w:r w:rsidR="000B513A">
        <w:rPr>
          <w:color w:val="000000" w:themeColor="text1"/>
          <w:lang w:val="en-GB" w:eastAsia="es-ES"/>
        </w:rPr>
        <w:t xml:space="preserve">are </w:t>
      </w:r>
      <w:r w:rsidR="0072569F" w:rsidRPr="0072569F">
        <w:rPr>
          <w:color w:val="000000" w:themeColor="text1"/>
          <w:lang w:eastAsia="es-ES"/>
        </w:rPr>
        <w:t>identified as fragments of DNA that encode a variety of virulence or resistance determinants, as well as the enzymes that mediate their own transfer and integration into new host DNA</w:t>
      </w:r>
      <w:r w:rsidR="00143BB9">
        <w:rPr>
          <w:color w:val="000000" w:themeColor="text1"/>
          <w:lang w:eastAsia="es-ES"/>
        </w:rPr>
        <w:t xml:space="preserve">. </w:t>
      </w:r>
      <w:r w:rsidR="00515DA9">
        <w:rPr>
          <w:color w:val="000000" w:themeColor="text1"/>
          <w:szCs w:val="24"/>
        </w:rPr>
        <w:t>P</w:t>
      </w:r>
      <w:r w:rsidR="000B79DC" w:rsidRPr="00B84257">
        <w:rPr>
          <w:color w:val="000000" w:themeColor="text1"/>
          <w:szCs w:val="24"/>
        </w:rPr>
        <w:t xml:space="preserve">hages, phage-related particles, plasmids, genomic islands, integrons </w:t>
      </w:r>
      <w:r w:rsidR="00DA1113">
        <w:rPr>
          <w:color w:val="000000" w:themeColor="text1"/>
          <w:szCs w:val="24"/>
        </w:rPr>
        <w:t>and</w:t>
      </w:r>
      <w:r w:rsidR="000B79DC" w:rsidRPr="00B84257">
        <w:rPr>
          <w:color w:val="000000" w:themeColor="text1"/>
          <w:szCs w:val="24"/>
        </w:rPr>
        <w:t xml:space="preserve"> integrative conjugative elements (ICEs)</w:t>
      </w:r>
      <w:r w:rsidR="00515DA9">
        <w:rPr>
          <w:color w:val="000000" w:themeColor="text1"/>
          <w:szCs w:val="24"/>
        </w:rPr>
        <w:t xml:space="preserve"> are MGEs</w:t>
      </w:r>
      <w:r w:rsidR="00974DF2">
        <w:rPr>
          <w:color w:val="000000" w:themeColor="text1"/>
          <w:szCs w:val="24"/>
        </w:rPr>
        <w:t xml:space="preserve"> </w:t>
      </w:r>
      <w:r w:rsidR="00FA65E9">
        <w:rPr>
          <w:color w:val="000000" w:themeColor="text1"/>
          <w:szCs w:val="24"/>
        </w:rPr>
        <w:fldChar w:fldCharType="begin" w:fldLock="1"/>
      </w:r>
      <w:r w:rsidR="00D44E75">
        <w:rPr>
          <w:color w:val="000000" w:themeColor="text1"/>
          <w:szCs w:val="24"/>
        </w:rPr>
        <w:instrText>ADDIN CSL_CITATION {"citationItems":[{"id":"ITEM-1","itemData":{"DOI":"10.1038/nrmicro1235","ISSN":"17401526","abstract":"Horizontal genomics is a new field in prokaryotic biology that is focused on the analysis of DNA sequences in prokaryotic chromosomes that seem to have originated from other prokaryotes or eukaryotes. However, it is equally important to understand the agents that effect DNA movement: plasmids, bacteriophages and transposons. Although these agents occur in all prokaryotes, comprehensive genomics of the prokaryotic mobile gene pool or 'mobilome' lags behind other genomics initiatives owing to challenges that are distinct from cellular chromosomal analysis. Recent work shows promise of improved mobile genetic element (MGE) genomics and consequent opportunities to take advantage - and avoid the dangers - of these 'natural genetic engineers'. This review describes MGEs, their properties that are important in horizontal gene transfer, and current opportunities to advance MGE genomics.","author":[{"dropping-particle":"","family":"Frost","given":"Laura S.","non-dropping-particle":"","parse-names":false,"suffix":""},{"dropping-particle":"","family":"Leplae","given":"Raphael","non-dropping-particle":"","parse-names":false,"suffix":""},{"dropping-particle":"","family":"Summers","given":"Anne O.","non-dropping-particle":"","parse-names":false,"suffix":""},{"dropping-particle":"","family":"Toussaint","given":"Ariane","non-dropping-particle":"","parse-names":false,"suffix":""}],"container-title":"Nature Reviews Microbiology","id":"ITEM-1","issue":"9","issued":{"date-parts":[["2005","9"]]},"page":"722-732","title":"Mobile genetic elements: The agents of open source evolution","type":"article","volume":"3"},"uris":["http://www.mendeley.com/documents/?uuid=3dabee06-bb3f-3c83-bffb-72d88bb1381d"]},{"id":"ITEM-2","itemData":{"DOI":"10.1016/J.ENVINT.2018.06.008","ISSN":"0160-4120","abstract":"Swine wastes are the reservoir of antibiotic resistance genes (ARGs), which can potentially spread from swine farms to the environment. This study establishes a sequencing-batch membrane bioreactor (SMBR) for ARG removal from swine wastewater, and analyzes the effect of biological treatment and membrane separation on the ARG removal at different solid retention times (SRTs). The SMBR removed 2.91 logs (copy number) of ARGs at a short SRT (12 days). Raising the SRT reduced the removal rates of the detected genes by the biological treatment. Under the relative long SRT (30 days), ARGs and mobile genetic elements (MGEs) were maximized within the reactor and were well removed by membrane separation, with the average genes removal rate of 2.95 (copy number) and 1.18 logs (abundance). At the relatively low SRT, the biological treatment showed the dominant ARG removal effect, while the membrane separation took the advantages of ARG removal especially at the relatively long SRT. The ARG profile was related to the shift of the microbial community structure. The ARGs coexisted with the functional bacteria (ammonia oxidizing bacteria, nitrite oxidizing bacteria and denitrifiers), suggesting they are hosted by the functional bacteria.","author":[{"dropping-particle":"","family":"Sui","given":"Qianwen","non-dropping-particle":"","parse-names":false,"suffix":""},{"dropping-particle":"","family":"Jiang","given":"Chao","non-dropping-particle":"","parse-names":false,"suffix":""},{"dropping-particle":"","family":"Zhang","given":"Junya","non-dropping-particle":"","parse-names":false,"suffix":""},{"dropping-particle":"","family":"Yu","given":"Dawei","non-dropping-particle":"","parse-names":false,"suffix":""},{"dropping-particle":"","family":"Chen","given":"Meixue","non-dropping-particle":"","parse-names":false,"suffix":""},{"dropping-particle":"","family":"Wang","given":"Yawei","non-dropping-particle":"","parse-names":false,"suffix":""},{"dropping-particle":"","family":"Wei","given":"Yuansong","non-dropping-particle":"","parse-names":false,"suffix":""}],"container-title":"Environment International","id":"ITEM-2","issued":{"date-parts":[["2018","9","1"]]},"page":"274-281","publisher":"Pergamon","title":"Does the biological treatment or membrane separation reduce the antibiotic resistance genes from swine wastewater through a sequencing-batch membrane bioreactor treatment process","type":"article-journal","volume":"118"},"uris":["http://www.mendeley.com/documents/?uuid=6b015a98-6ca3-32a1-9b89-b58adcbcdc07"]}],"mendeley":{"formattedCitation":"[3,4]","plainTextFormattedCitation":"[3,4]","previouslyFormattedCitation":"[3,4]"},"properties":{"noteIndex":0},"schema":"https://github.com/citation-style-language/schema/raw/master/csl-citation.json"}</w:instrText>
      </w:r>
      <w:r w:rsidR="00FA65E9">
        <w:rPr>
          <w:color w:val="000000" w:themeColor="text1"/>
          <w:szCs w:val="24"/>
        </w:rPr>
        <w:fldChar w:fldCharType="separate"/>
      </w:r>
      <w:r w:rsidR="00D44E75" w:rsidRPr="00D44E75">
        <w:rPr>
          <w:noProof/>
          <w:color w:val="000000" w:themeColor="text1"/>
          <w:szCs w:val="24"/>
        </w:rPr>
        <w:t>[3,4]</w:t>
      </w:r>
      <w:r w:rsidR="00FA65E9">
        <w:rPr>
          <w:color w:val="000000" w:themeColor="text1"/>
          <w:szCs w:val="24"/>
        </w:rPr>
        <w:fldChar w:fldCharType="end"/>
      </w:r>
      <w:r w:rsidR="000B79DC" w:rsidRPr="00B84257">
        <w:rPr>
          <w:color w:val="000000" w:themeColor="text1"/>
          <w:szCs w:val="24"/>
        </w:rPr>
        <w:t>.</w:t>
      </w:r>
    </w:p>
    <w:p w14:paraId="7C78C0E7" w14:textId="77777777" w:rsidR="002D2240" w:rsidRDefault="002D2240" w:rsidP="002D2240">
      <w:pPr>
        <w:pStyle w:val="ListParagraph"/>
        <w:numPr>
          <w:ilvl w:val="0"/>
          <w:numId w:val="10"/>
        </w:numPr>
        <w:ind w:left="714" w:hanging="357"/>
        <w:contextualSpacing w:val="0"/>
        <w:rPr>
          <w:color w:val="000000" w:themeColor="text1"/>
          <w:lang w:val="en-GB" w:eastAsia="es-ES"/>
        </w:rPr>
      </w:pPr>
      <w:r w:rsidRPr="00A274D7">
        <w:rPr>
          <w:color w:val="000000" w:themeColor="text1"/>
          <w:lang w:val="en-GB"/>
        </w:rPr>
        <w:t>NDMA (</w:t>
      </w:r>
      <w:r w:rsidRPr="00532BC2">
        <w:rPr>
          <w:i/>
          <w:iCs/>
          <w:color w:val="000000" w:themeColor="text1"/>
          <w:lang w:val="en-GB"/>
        </w:rPr>
        <w:t>N</w:t>
      </w:r>
      <w:r w:rsidRPr="00532BC2">
        <w:rPr>
          <w:color w:val="000000" w:themeColor="text1"/>
          <w:lang w:val="en-GB"/>
        </w:rPr>
        <w:t>-Nitrosodimethylamine</w:t>
      </w:r>
      <w:r>
        <w:rPr>
          <w:color w:val="000000" w:themeColor="text1"/>
          <w:lang w:val="en-GB"/>
        </w:rPr>
        <w:t>)</w:t>
      </w:r>
      <w:r w:rsidRPr="00A274D7">
        <w:rPr>
          <w:color w:val="000000" w:themeColor="text1"/>
          <w:lang w:val="en-GB"/>
        </w:rPr>
        <w:t xml:space="preserve">: </w:t>
      </w:r>
      <w:r>
        <w:rPr>
          <w:color w:val="000000" w:themeColor="text1"/>
          <w:lang w:val="en-GB"/>
        </w:rPr>
        <w:t xml:space="preserve">a well-known DBP (disinfection-by-products) characterized by its </w:t>
      </w:r>
      <w:r w:rsidRPr="00A274D7">
        <w:rPr>
          <w:color w:val="000000" w:themeColor="text1"/>
          <w:lang w:val="en-GB"/>
        </w:rPr>
        <w:t>toxic and carcinogenic</w:t>
      </w:r>
      <w:r w:rsidRPr="1981F2BA">
        <w:rPr>
          <w:color w:val="000000" w:themeColor="text1"/>
          <w:lang w:val="en-GB"/>
        </w:rPr>
        <w:t xml:space="preserve"> </w:t>
      </w:r>
      <w:r>
        <w:rPr>
          <w:color w:val="000000" w:themeColor="text1"/>
          <w:lang w:val="en-GB"/>
        </w:rPr>
        <w:t>effects.</w:t>
      </w:r>
    </w:p>
    <w:p w14:paraId="6D153CE2" w14:textId="45ADFEF6" w:rsidR="002D2240" w:rsidRPr="002D2240" w:rsidRDefault="002D2240" w:rsidP="00235E03">
      <w:pPr>
        <w:pStyle w:val="ListParagraph"/>
        <w:ind w:left="714"/>
        <w:contextualSpacing w:val="0"/>
        <w:rPr>
          <w:color w:val="000000" w:themeColor="text1"/>
          <w:lang w:eastAsia="es-ES"/>
        </w:rPr>
      </w:pPr>
    </w:p>
    <w:p w14:paraId="5FDCB05D" w14:textId="77777777" w:rsidR="00F479FC" w:rsidRDefault="00F479FC" w:rsidP="004B3E12">
      <w:pPr>
        <w:jc w:val="left"/>
        <w:rPr>
          <w:b/>
          <w:color w:val="000000" w:themeColor="text1"/>
          <w:sz w:val="28"/>
          <w:szCs w:val="28"/>
          <w:lang w:val="en-GB"/>
        </w:rPr>
      </w:pPr>
      <w:r>
        <w:rPr>
          <w:b/>
          <w:color w:val="000000" w:themeColor="text1"/>
          <w:sz w:val="28"/>
          <w:szCs w:val="28"/>
          <w:lang w:val="en-GB"/>
        </w:rPr>
        <w:br w:type="page"/>
      </w:r>
    </w:p>
    <w:p w14:paraId="42C791FF" w14:textId="1587A3C6" w:rsidR="007A6698" w:rsidRPr="00105FC7" w:rsidRDefault="007A6698" w:rsidP="004B3E12">
      <w:pPr>
        <w:pStyle w:val="Heading1"/>
        <w:rPr>
          <w:lang w:val="en-GB"/>
        </w:rPr>
      </w:pPr>
      <w:r w:rsidRPr="00105FC7">
        <w:rPr>
          <w:lang w:val="en-GB"/>
        </w:rPr>
        <w:lastRenderedPageBreak/>
        <w:t>Introduction</w:t>
      </w:r>
    </w:p>
    <w:p w14:paraId="5D70F5FA" w14:textId="42300108" w:rsidR="00594416" w:rsidRPr="008C6C50" w:rsidRDefault="008A0E4C" w:rsidP="00F72B5A">
      <w:pPr>
        <w:rPr>
          <w:color w:val="000000" w:themeColor="text1"/>
          <w:szCs w:val="24"/>
        </w:rPr>
      </w:pPr>
      <w:r w:rsidRPr="00283810">
        <w:rPr>
          <w:b/>
          <w:color w:val="000000" w:themeColor="text1"/>
          <w:szCs w:val="24"/>
        </w:rPr>
        <w:t>Antimicrobial resistance</w:t>
      </w:r>
      <w:r w:rsidRPr="00B84257">
        <w:rPr>
          <w:color w:val="000000" w:themeColor="text1"/>
          <w:szCs w:val="24"/>
        </w:rPr>
        <w:t xml:space="preserve"> (</w:t>
      </w:r>
      <w:r w:rsidRPr="00DE7010">
        <w:rPr>
          <w:bCs/>
          <w:color w:val="000000" w:themeColor="text1"/>
          <w:szCs w:val="24"/>
        </w:rPr>
        <w:t>AMR</w:t>
      </w:r>
      <w:r w:rsidRPr="00B84257">
        <w:rPr>
          <w:color w:val="000000" w:themeColor="text1"/>
          <w:szCs w:val="24"/>
        </w:rPr>
        <w:t>) has become a growing global public health</w:t>
      </w:r>
      <w:r>
        <w:rPr>
          <w:color w:val="000000" w:themeColor="text1"/>
          <w:szCs w:val="24"/>
        </w:rPr>
        <w:t xml:space="preserve"> concern due to the difficulties and increased costs </w:t>
      </w:r>
      <w:r w:rsidR="00491791">
        <w:rPr>
          <w:color w:val="000000" w:themeColor="text1"/>
          <w:szCs w:val="24"/>
        </w:rPr>
        <w:t xml:space="preserve">in </w:t>
      </w:r>
      <w:r>
        <w:rPr>
          <w:color w:val="000000" w:themeColor="text1"/>
          <w:szCs w:val="24"/>
        </w:rPr>
        <w:t>treat</w:t>
      </w:r>
      <w:r w:rsidR="00491791">
        <w:rPr>
          <w:color w:val="000000" w:themeColor="text1"/>
          <w:szCs w:val="24"/>
        </w:rPr>
        <w:t>ing</w:t>
      </w:r>
      <w:r>
        <w:rPr>
          <w:color w:val="000000" w:themeColor="text1"/>
          <w:szCs w:val="24"/>
        </w:rPr>
        <w:t xml:space="preserve"> antibiotic-resistant infections</w:t>
      </w:r>
      <w:r w:rsidR="009F4DE5">
        <w:rPr>
          <w:color w:val="000000" w:themeColor="text1"/>
          <w:szCs w:val="24"/>
        </w:rPr>
        <w:t xml:space="preserve"> </w:t>
      </w:r>
      <w:r w:rsidR="00D44E75">
        <w:rPr>
          <w:color w:val="000000" w:themeColor="text1"/>
          <w:szCs w:val="24"/>
        </w:rPr>
        <w:fldChar w:fldCharType="begin" w:fldLock="1"/>
      </w:r>
      <w:r w:rsidR="00332129">
        <w:rPr>
          <w:color w:val="000000" w:themeColor="text1"/>
          <w:szCs w:val="24"/>
        </w:rPr>
        <w:instrText>ADDIN CSL_CITATION {"citationItems":[{"id":"ITEM-1","itemData":{"DOI":"10.1186/s12916-020-1507-2","ISSN":"17417015","PMID":"32138748","abstract":"Background: Antibiotic resistance (ABR) poses a major threat to health and economic wellbeing worldwide. Reducing ABR will require government interventions to incentivise antibiotic development, prudent antibiotic use, infection control and deployment of partial substitutes such as rapid diagnostics and vaccines. The scale of such interventions needs to be calibrated to accurate and comprehensive estimates of the economic cost of ABR. Methods: A conceptual framework for estimating costs attributable to ABR was developed based on previous literature highlighting methodological shortcomings in the field and additional deductive epidemiological and economic reasoning. The framework was supplemented by a rapid methodological review. Results: The review identified 110 articles quantifying ABR costs. Most were based in high-income countries only (91/110), set in hospitals (95/110), used a healthcare provider or payer perspective (97/110), and used matched cohort approaches to compare costs of patients with antibiotic-resistant infections and antibiotic-susceptible infections (or no infection) (87/110). Better use of methods to correct biases and confounding when making this comparison is needed. Findings also need to be extended beyond their limitations in (1) time (projecting present costs into the future), (2) perspective (from the healthcare sector to entire societies and economies), (3) scope (from individuals to communities and ecosystems), and (4) space (from single sites to countries and the world). Analyses of the impact of interventions need to be extended to examine the impact of the intervention on ABR, rather than considering ABR as an exogeneous factor. Conclusions: Quantifying the economic cost of resistance will require greater rigour and innovation in the use of existing methods to design studies that accurately collect relevant outcomes and further research into new techniques for capturing broader economic outcomes.","author":[{"dropping-particle":"","family":"Jit","given":"Mark","non-dropping-particle":"","parse-names":false,"suffix":""},{"dropping-particle":"","family":"Ng","given":"Dorothy Hui Lin","non-dropping-particle":"","parse-names":false,"suffix":""},{"dropping-particle":"","family":"Luangasanatip","given":"Nantasit","non-dropping-particle":"","parse-names":false,"suffix":""},{"dropping-particle":"","family":"Sandmann","given":"Frank","non-dropping-particle":"","parse-names":false,"suffix":""},{"dropping-particle":"","family":"Atkins","given":"Katherine E.","non-dropping-particle":"","parse-names":false,"suffix":""},{"dropping-particle":"V.","family":"Robotham","given":"Julie","non-dropping-particle":"","parse-names":false,"suffix":""},{"dropping-particle":"","family":"Pouwels","given":"Koen B.","non-dropping-particle":"","parse-names":false,"suffix":""}],"container-title":"BMC Medicine","id":"ITEM-1","issue":"1","issued":{"date-parts":[["2020"]]},"page":"1-14","publisher":"BMC Medicine","title":"Quantifying the economic cost of antibiotic resistance and the impact of related interventions: Rapid methodological review, conceptual framework and recommendations for future studies","type":"article-journal","volume":"18"},"uris":["http://www.mendeley.com/documents/?uuid=cce13811-d7d9-48ca-9165-271a78fc7f22"]},{"id":"ITEM-2","itemData":{"DOI":"10.1126/science.aau4679","ISSN":"10959203","PMID":"30948524","abstract":"As antibiotic consumption grows, bacteria are becoming increasingly resistant to treatment. Antibiotic resistance undermines much of modern health care, which relies on access to effective antibiotics to prevent and treat infections associated with routine medical procedures. The resulting challenges have much in common with those posed by climate change, which economists have responded to with research that has informed and shaped public policy. Drawing on economic concepts such as externalities and the principal–agent relationship, we suggest how economics can help to solve the challenges arising from increasing resistance to antibiotics. We discuss solutions to the key economic issues, from incentivizing the development of effective new antibiotics to improving antibiotic stewardship through financial mechanisms and regulation.","author":[{"dropping-particle":"","family":"Roope","given":"Laurence S.J.","non-dropping-particle":"","parse-names":false,"suffix":""},{"dropping-particle":"","family":"Smith","given":"Richard D.","non-dropping-particle":"","parse-names":false,"suffix":""},{"dropping-particle":"","family":"Pouwels","given":"Koen B.","non-dropping-particle":"","parse-names":false,"suffix":""},{"dropping-particle":"","family":"Buchanan","given":"James","non-dropping-particle":"","parse-names":false,"suffix":""},{"dropping-particle":"","family":"Abel","given":"Lucy","non-dropping-particle":"","parse-names":false,"suffix":""},{"dropping-particle":"","family":"Eibich","given":"Peter","non-dropping-particle":"","parse-names":false,"suffix":""},{"dropping-particle":"","family":"Butler","given":"Christopher C.","non-dropping-particle":"","parse-names":false,"suffix":""},{"dropping-particle":"","family":"Tan","given":"Pui San","non-dropping-particle":"","parse-names":false,"suffix":""},{"dropping-particle":"","family":"Sarah Walker","given":"A.","non-dropping-particle":"","parse-names":false,"suffix":""},{"dropping-particle":"V.","family":"Robotham","given":"Julie","non-dropping-particle":"","parse-names":false,"suffix":""},{"dropping-particle":"","family":"Wordsworth","given":"Sarah","non-dropping-particle":"","parse-names":false,"suffix":""}],"container-title":"Science","id":"ITEM-2","issue":"6435","issued":{"date-parts":[["2019"]]},"title":"The challenge of antimicrobial resistance: What economics can contribute","type":"article-journal","volume":"364"},"uris":["http://www.mendeley.com/documents/?uuid=d5e7fb62-76a1-4c10-b038-7dcb0d0b868e"]}],"mendeley":{"formattedCitation":"[5,6]","plainTextFormattedCitation":"[5,6]","previouslyFormattedCitation":"[5,6]"},"properties":{"noteIndex":0},"schema":"https://github.com/citation-style-language/schema/raw/master/csl-citation.json"}</w:instrText>
      </w:r>
      <w:r w:rsidR="00D44E75">
        <w:rPr>
          <w:color w:val="000000" w:themeColor="text1"/>
          <w:szCs w:val="24"/>
        </w:rPr>
        <w:fldChar w:fldCharType="separate"/>
      </w:r>
      <w:r w:rsidR="00D44E75" w:rsidRPr="00D44E75">
        <w:rPr>
          <w:noProof/>
          <w:color w:val="000000" w:themeColor="text1"/>
          <w:szCs w:val="24"/>
        </w:rPr>
        <w:t>[5,6]</w:t>
      </w:r>
      <w:r w:rsidR="00D44E75">
        <w:rPr>
          <w:color w:val="000000" w:themeColor="text1"/>
          <w:szCs w:val="24"/>
        </w:rPr>
        <w:fldChar w:fldCharType="end"/>
      </w:r>
      <w:r w:rsidRPr="00B84257">
        <w:rPr>
          <w:color w:val="000000" w:themeColor="text1"/>
          <w:szCs w:val="24"/>
        </w:rPr>
        <w:t>.</w:t>
      </w:r>
      <w:r w:rsidR="004A6829">
        <w:rPr>
          <w:color w:val="000000" w:themeColor="text1"/>
          <w:szCs w:val="24"/>
        </w:rPr>
        <w:t xml:space="preserve"> </w:t>
      </w:r>
      <w:r w:rsidR="00103D7A">
        <w:rPr>
          <w:color w:val="000000" w:themeColor="text1"/>
          <w:szCs w:val="24"/>
        </w:rPr>
        <w:t>In fact, AMR</w:t>
      </w:r>
      <w:r w:rsidR="00103D7A" w:rsidRPr="00103D7A">
        <w:rPr>
          <w:color w:val="000000" w:themeColor="text1"/>
          <w:szCs w:val="24"/>
        </w:rPr>
        <w:t xml:space="preserve"> </w:t>
      </w:r>
      <w:r w:rsidR="00641B52">
        <w:rPr>
          <w:color w:val="000000" w:themeColor="text1"/>
          <w:szCs w:val="24"/>
        </w:rPr>
        <w:t>causes</w:t>
      </w:r>
      <w:r w:rsidR="00103D7A" w:rsidRPr="00103D7A">
        <w:rPr>
          <w:color w:val="000000" w:themeColor="text1"/>
          <w:szCs w:val="24"/>
        </w:rPr>
        <w:t xml:space="preserve"> </w:t>
      </w:r>
      <w:r w:rsidR="00641B52">
        <w:rPr>
          <w:color w:val="000000" w:themeColor="text1"/>
          <w:szCs w:val="24"/>
        </w:rPr>
        <w:t>an estimated</w:t>
      </w:r>
      <w:r w:rsidR="00103D7A" w:rsidRPr="00103D7A">
        <w:rPr>
          <w:color w:val="000000" w:themeColor="text1"/>
          <w:szCs w:val="24"/>
        </w:rPr>
        <w:t xml:space="preserve"> 700,000 deaths annually </w:t>
      </w:r>
      <w:r w:rsidR="00641B52">
        <w:rPr>
          <w:color w:val="000000" w:themeColor="text1"/>
          <w:szCs w:val="24"/>
        </w:rPr>
        <w:t>worldwide</w:t>
      </w:r>
      <w:r w:rsidR="00103D7A">
        <w:rPr>
          <w:color w:val="000000" w:themeColor="text1"/>
          <w:szCs w:val="24"/>
        </w:rPr>
        <w:t xml:space="preserve"> </w:t>
      </w:r>
      <w:r w:rsidR="00641B52" w:rsidRPr="00641B52">
        <w:rPr>
          <w:color w:val="000000" w:themeColor="text1"/>
          <w:szCs w:val="24"/>
        </w:rPr>
        <w:t xml:space="preserve">and </w:t>
      </w:r>
      <w:r w:rsidR="00491791">
        <w:rPr>
          <w:color w:val="000000" w:themeColor="text1"/>
          <w:szCs w:val="24"/>
        </w:rPr>
        <w:t xml:space="preserve">that </w:t>
      </w:r>
      <w:r w:rsidR="00641B52" w:rsidRPr="00641B52">
        <w:rPr>
          <w:color w:val="000000" w:themeColor="text1"/>
          <w:szCs w:val="24"/>
        </w:rPr>
        <w:t>has been predicted to exponentially rise to above</w:t>
      </w:r>
      <w:r w:rsidR="00641B52">
        <w:rPr>
          <w:color w:val="000000" w:themeColor="text1"/>
          <w:szCs w:val="24"/>
        </w:rPr>
        <w:t xml:space="preserve"> </w:t>
      </w:r>
      <w:r w:rsidR="00641B52" w:rsidRPr="00641B52">
        <w:rPr>
          <w:color w:val="000000" w:themeColor="text1"/>
          <w:szCs w:val="24"/>
        </w:rPr>
        <w:t>10 million deaths annually by 2050</w:t>
      </w:r>
      <w:r w:rsidR="00641B52">
        <w:rPr>
          <w:color w:val="000000" w:themeColor="text1"/>
          <w:szCs w:val="24"/>
        </w:rPr>
        <w:t xml:space="preserve"> </w:t>
      </w:r>
      <w:r w:rsidR="00332129">
        <w:rPr>
          <w:color w:val="000000" w:themeColor="text1"/>
          <w:szCs w:val="24"/>
        </w:rPr>
        <w:fldChar w:fldCharType="begin" w:fldLock="1"/>
      </w:r>
      <w:r w:rsidR="00E03ECB">
        <w:rPr>
          <w:color w:val="000000" w:themeColor="text1"/>
          <w:szCs w:val="24"/>
        </w:rPr>
        <w:instrText>ADDIN CSL_CITATION {"citationItems":[{"id":"ITEM-1","itemData":{"DOI":"10.4103/2045-080x.186181","ISSN":"2045-080X","abstract":"The briefing includes background to the subject of antimicrobial resistance (including commentary from the Review itself and from the World Health Organisation (WHO)), a summary of the recommendations and economic costings in the Review, and brief information on how the UK and the WHO are already looking to combat the issue. The Review (which was commissioned by the Coalition Government in July 2014) describes antimicrobial resistance as \" a natural process whereby microbes evolve to be able to resist the action of drugs, making them ineffective \" . Over time, this can lead to antibiotics (and other antimicrobials) becoming less effective or, in some cases, ineffective entirely. Although describing it as a \" natural phenomenon \" , the WHO state that the rate of resistance is accelerated by the overuse or misuse of antibiotics (both in humans and in animals) and by poor infection prevention and control practices. The Review estimated that 700,000 people worldwide a year currently die of resistant infections, and that (if action is not taken) by 2050 this number could rise to around 10 million a year. It also estimated that this would cost around a cumulative $100 trillion in global economic output. Emphasising that the issue needed to be dealt with on a global basis, the Review set out the importance of addressing issues connected to the supply and demand of antimicrobials. The final report of the Review set out ten recommendations to work towards this. Of these, four were highlighted as \" particularly important \" in the foreword to the report by Lord O'Neill of Gatley, who led the review. These were: a global public awareness campaign to educate people about the issue of drug resistance; introducing market entry rewards for the development of certain successful new drugs; stimulating the market and development of diagnostic technologies to reduce the unnecessary prescription of antimicrobials; and reducing the use of antibiotics in agriculture. The Review estimated that its recommendations would cost around $40 billion globally over a decade.","author":[{"dropping-particle":"","family":"Government","given":"HM","non-dropping-particle":"","parse-names":false,"suffix":""}],"container-title":"Review on Antimicrobial Resistance: tackling drug-resistant infections globally","id":"ITEM-1","issued":{"date-parts":[["2016"]]},"number-of-pages":"1-84","title":"Book review: Tackling drug-resistant infections globally","type":"report"},"uris":["http://www.mendeley.com/documents/?uuid=548774d5-9d71-4224-9d90-c6829431aa8f"]}],"mendeley":{"formattedCitation":"[7]","plainTextFormattedCitation":"[7]","previouslyFormattedCitation":"[7]"},"properties":{"noteIndex":0},"schema":"https://github.com/citation-style-language/schema/raw/master/csl-citation.json"}</w:instrText>
      </w:r>
      <w:r w:rsidR="00332129">
        <w:rPr>
          <w:color w:val="000000" w:themeColor="text1"/>
          <w:szCs w:val="24"/>
        </w:rPr>
        <w:fldChar w:fldCharType="separate"/>
      </w:r>
      <w:r w:rsidR="00332129" w:rsidRPr="00332129">
        <w:rPr>
          <w:noProof/>
          <w:color w:val="000000" w:themeColor="text1"/>
          <w:szCs w:val="24"/>
        </w:rPr>
        <w:t>[7]</w:t>
      </w:r>
      <w:r w:rsidR="00332129">
        <w:rPr>
          <w:color w:val="000000" w:themeColor="text1"/>
          <w:szCs w:val="24"/>
        </w:rPr>
        <w:fldChar w:fldCharType="end"/>
      </w:r>
      <w:r w:rsidR="00B2315A">
        <w:rPr>
          <w:color w:val="000000" w:themeColor="text1"/>
          <w:szCs w:val="24"/>
        </w:rPr>
        <w:t xml:space="preserve">. </w:t>
      </w:r>
      <w:r w:rsidR="004A6829">
        <w:rPr>
          <w:color w:val="000000" w:themeColor="text1"/>
          <w:szCs w:val="24"/>
        </w:rPr>
        <w:t xml:space="preserve">A better understanding of the mechanisms and pathways underlying AMR is </w:t>
      </w:r>
      <w:r w:rsidR="004A6829" w:rsidRPr="004A6829">
        <w:rPr>
          <w:color w:val="000000" w:themeColor="text1"/>
          <w:szCs w:val="24"/>
        </w:rPr>
        <w:t>therefore urgently needed to</w:t>
      </w:r>
      <w:r w:rsidR="004A6829">
        <w:rPr>
          <w:color w:val="000000" w:themeColor="text1"/>
          <w:szCs w:val="24"/>
        </w:rPr>
        <w:t xml:space="preserve"> </w:t>
      </w:r>
      <w:r w:rsidR="007B4C35">
        <w:rPr>
          <w:color w:val="000000" w:themeColor="text1"/>
          <w:szCs w:val="24"/>
        </w:rPr>
        <w:t xml:space="preserve">implement effective public health policies, </w:t>
      </w:r>
      <w:r w:rsidR="0029336F">
        <w:rPr>
          <w:color w:val="000000" w:themeColor="text1"/>
          <w:szCs w:val="24"/>
        </w:rPr>
        <w:t>programmes</w:t>
      </w:r>
      <w:r w:rsidR="007B4C35">
        <w:rPr>
          <w:color w:val="000000" w:themeColor="text1"/>
          <w:szCs w:val="24"/>
        </w:rPr>
        <w:t xml:space="preserve"> and interventions at all levels. </w:t>
      </w:r>
      <w:r w:rsidR="00177E8D">
        <w:rPr>
          <w:color w:val="000000" w:themeColor="text1"/>
          <w:szCs w:val="24"/>
        </w:rPr>
        <w:t>R</w:t>
      </w:r>
      <w:r w:rsidR="00E64090" w:rsidRPr="00E64090">
        <w:rPr>
          <w:color w:val="000000" w:themeColor="text1"/>
          <w:szCs w:val="24"/>
        </w:rPr>
        <w:t>eclaimed water</w:t>
      </w:r>
      <w:r w:rsidR="00E64090">
        <w:rPr>
          <w:color w:val="000000" w:themeColor="text1"/>
          <w:szCs w:val="24"/>
        </w:rPr>
        <w:t xml:space="preserve"> systems are not exempt from the impact of AMR. </w:t>
      </w:r>
      <w:r w:rsidR="00E17673">
        <w:rPr>
          <w:color w:val="000000" w:themeColor="text1"/>
          <w:szCs w:val="24"/>
        </w:rPr>
        <w:t xml:space="preserve">Considering that there is increasing evidence that </w:t>
      </w:r>
      <w:r w:rsidR="00E17673" w:rsidRPr="00D44E75">
        <w:rPr>
          <w:b/>
          <w:bCs/>
        </w:rPr>
        <w:t>bacteriophages</w:t>
      </w:r>
      <w:r w:rsidR="00013CDE">
        <w:t xml:space="preserve"> </w:t>
      </w:r>
      <w:r w:rsidR="00D524E0">
        <w:t xml:space="preserve">may </w:t>
      </w:r>
      <w:r w:rsidR="00013CDE">
        <w:t xml:space="preserve">carry </w:t>
      </w:r>
      <w:r w:rsidR="00E17673">
        <w:rPr>
          <w:rFonts w:eastAsia="Times New Roman" w:cs="Times New Roman"/>
          <w:color w:val="000000" w:themeColor="text1"/>
          <w:bdr w:val="none" w:sz="0" w:space="0" w:color="auto" w:frame="1"/>
          <w:lang w:val="en-GB" w:eastAsia="en-GB"/>
        </w:rPr>
        <w:t>antibiotic resistance genes (</w:t>
      </w:r>
      <w:r w:rsidR="00594416" w:rsidRPr="00847127">
        <w:rPr>
          <w:rFonts w:eastAsia="Times New Roman" w:cs="Times New Roman"/>
          <w:color w:val="000000" w:themeColor="text1"/>
          <w:bdr w:val="none" w:sz="0" w:space="0" w:color="auto" w:frame="1"/>
          <w:lang w:val="en-GB" w:eastAsia="en-GB"/>
        </w:rPr>
        <w:t>ARGs</w:t>
      </w:r>
      <w:r w:rsidR="00E17673">
        <w:rPr>
          <w:rFonts w:eastAsia="Times New Roman" w:cs="Times New Roman"/>
          <w:color w:val="000000" w:themeColor="text1"/>
          <w:bdr w:val="none" w:sz="0" w:space="0" w:color="auto" w:frame="1"/>
          <w:lang w:val="en-GB" w:eastAsia="en-GB"/>
        </w:rPr>
        <w:t>)</w:t>
      </w:r>
      <w:r w:rsidR="00594416" w:rsidRPr="00847127">
        <w:rPr>
          <w:rFonts w:eastAsia="Times New Roman" w:cs="Times New Roman"/>
          <w:color w:val="000000" w:themeColor="text1"/>
          <w:bdr w:val="none" w:sz="0" w:space="0" w:color="auto" w:frame="1"/>
          <w:lang w:val="en-GB" w:eastAsia="en-GB"/>
        </w:rPr>
        <w:t xml:space="preserve"> </w:t>
      </w:r>
      <w:r w:rsidR="00594416">
        <w:rPr>
          <w:rFonts w:eastAsia="Times New Roman" w:cs="Times New Roman"/>
          <w:b/>
          <w:bCs/>
          <w:color w:val="000000" w:themeColor="text1"/>
          <w:bdr w:val="none" w:sz="0" w:space="0" w:color="auto" w:frame="1"/>
          <w:lang w:val="en-GB" w:eastAsia="en-GB"/>
        </w:rPr>
        <w:fldChar w:fldCharType="begin" w:fldLock="1"/>
      </w:r>
      <w:r w:rsidR="00E03ECB">
        <w:rPr>
          <w:rFonts w:eastAsia="Times New Roman" w:cs="Times New Roman"/>
          <w:b/>
          <w:bCs/>
          <w:color w:val="000000" w:themeColor="text1"/>
          <w:bdr w:val="none" w:sz="0" w:space="0" w:color="auto" w:frame="1"/>
          <w:lang w:val="en-GB" w:eastAsia="en-GB"/>
        </w:rPr>
        <w:instrText>ADDIN CSL_CITATION {"citationItems":[{"id":"ITEM-1","itemData":{"DOI":"10.1016/j.tim.2019.02.008","ISSN":"18784380","abstract":"Although antibiotic resistance represents a significant and growing public health concern, the contribution of bacteriophages (phages) to the mobilization of antibiotic resistance genes (ARGs) in the environment has not been extensively studied. Recent studies, however, suggest that phages play an important role in the acquisition, maintenance, and spread of ARGs than previously expected. This Opinion article offers an update on the contribution of phages to environmental antibiotic resistance. A better understanding of the mechanisms and factors that promote antibiotic resistance may significantly contribute to the implementation of control strategies.","author":[{"dropping-particle":"","family":"Calero-Cáceres","given":"William","non-dropping-particle":"","parse-names":false,"suffix":""},{"dropping-particle":"","family":"Ye","given":"Mao","non-dropping-particle":"","parse-names":false,"suffix":""},{"dropping-particle":"","family":"Balcázar","given":"José Luis","non-dropping-particle":"","parse-names":false,"suffix":""}],"container-title":"Trends in Microbiology","id":"ITEM-1","issued":{"date-parts":[["2019"]]},"publisher":"Elsevier Ltd","title":"Bacteriophages as Environmental Reservoirs of Antibiotic Resistance","type":"article"},"uris":["http://www.mendeley.com/documents/?uuid=55b7efd6-b328-30e1-b02d-4a1424660d60"]},{"id":"ITEM-2","itemData":{"DOI":"10.1038/s41396-019-0478-9","ISSN":"1751-7362","abstract":"Antibiotic resistance is a rapidly growing health care problem globally and causes many illnesses and deaths. Bacteria can acquire antibiotic resistance genes (ARGs) by horizontal transfer mediated by mobile genetic elements, where the role of phages in their dissemination in natural environments has not yet been clearly resolved. From metagenomic studies, we showed that the mean proportion of predicted ARGs found in prophages (0–0.0028%) was lower than those present in the free viruses (0.001–0.1%). Beta-lactamase, from viruses in the swine gut, represented 0.10 % of the predicted genes. Overall, in the environment, the ARG distribution associated with viruses was strongly linked to human activity, and the low dN/dS ratio observed advocated for a negative selection of the ARGs harbored by the viruses. Our network approach showed that viruses were linked to putative pathogens (Enterobacterales and vibrionaceae) and were considered key vehicles in ARG transfer, similar to plasmids. Therefore, these ARGs could then be disseminated at larger temporal and spatial scales than those included in the bacterial genomes, allowing for time-delayed genetic exchanges.","author":[{"dropping-particle":"","family":"Debroas","given":"Didier","non-dropping-particle":"","parse-names":false,"suffix":""},{"dropping-particle":"","family":"Siguret","given":"Cléa","non-dropping-particle":"","parse-names":false,"suffix":""}],"container-title":"The ISME Journal","id":"ITEM-2","issued":{"date-parts":[["2019","7","29"]]},"page":"2856-2867","publisher":"Springer Science and Business Media LLC","title":"Viruses as key reservoirs of antibiotic resistance genes in the environment","type":"article-journal","volume":"13"},"uris":["http://www.mendeley.com/documents/?uuid=3d9ab5d2-5c44-3cd6-be28-a52450e2f31a"]}],"mendeley":{"formattedCitation":"[8,9]","plainTextFormattedCitation":"[8,9]","previouslyFormattedCitation":"[8,9]"},"properties":{"noteIndex":0},"schema":"https://github.com/citation-style-language/schema/raw/master/csl-citation.json"}</w:instrText>
      </w:r>
      <w:r w:rsidR="00594416">
        <w:rPr>
          <w:rFonts w:eastAsia="Times New Roman" w:cs="Times New Roman"/>
          <w:b/>
          <w:bCs/>
          <w:color w:val="000000" w:themeColor="text1"/>
          <w:bdr w:val="none" w:sz="0" w:space="0" w:color="auto" w:frame="1"/>
          <w:lang w:val="en-GB" w:eastAsia="en-GB"/>
        </w:rPr>
        <w:fldChar w:fldCharType="separate"/>
      </w:r>
      <w:r w:rsidR="00332129" w:rsidRPr="00332129">
        <w:rPr>
          <w:rFonts w:eastAsia="Times New Roman" w:cs="Times New Roman"/>
          <w:bCs/>
          <w:noProof/>
          <w:color w:val="000000" w:themeColor="text1"/>
          <w:bdr w:val="none" w:sz="0" w:space="0" w:color="auto" w:frame="1"/>
          <w:lang w:val="en-GB" w:eastAsia="en-GB"/>
        </w:rPr>
        <w:t>[8,9]</w:t>
      </w:r>
      <w:r w:rsidR="00594416">
        <w:rPr>
          <w:rFonts w:eastAsia="Times New Roman" w:cs="Times New Roman"/>
          <w:b/>
          <w:bCs/>
          <w:color w:val="000000" w:themeColor="text1"/>
          <w:bdr w:val="none" w:sz="0" w:space="0" w:color="auto" w:frame="1"/>
          <w:lang w:val="en-GB" w:eastAsia="en-GB"/>
        </w:rPr>
        <w:fldChar w:fldCharType="end"/>
      </w:r>
      <w:r w:rsidR="00E31C17">
        <w:rPr>
          <w:rFonts w:eastAsia="Times New Roman" w:cs="Times New Roman"/>
          <w:color w:val="000000" w:themeColor="text1"/>
          <w:bdr w:val="none" w:sz="0" w:space="0" w:color="auto" w:frame="1"/>
          <w:lang w:val="en-GB" w:eastAsia="en-GB"/>
        </w:rPr>
        <w:t xml:space="preserve">, their implications </w:t>
      </w:r>
      <w:r w:rsidR="00013CDE">
        <w:rPr>
          <w:rFonts w:eastAsia="Times New Roman" w:cs="Times New Roman"/>
          <w:color w:val="000000" w:themeColor="text1"/>
          <w:bdr w:val="none" w:sz="0" w:space="0" w:color="auto" w:frame="1"/>
          <w:lang w:val="en-GB" w:eastAsia="en-GB"/>
        </w:rPr>
        <w:t xml:space="preserve">for environmental and human health </w:t>
      </w:r>
      <w:r w:rsidR="00E31C17">
        <w:rPr>
          <w:rFonts w:eastAsia="Times New Roman" w:cs="Times New Roman"/>
          <w:color w:val="000000" w:themeColor="text1"/>
          <w:bdr w:val="none" w:sz="0" w:space="0" w:color="auto" w:frame="1"/>
          <w:lang w:val="en-GB" w:eastAsia="en-GB"/>
        </w:rPr>
        <w:t>should not be underestimated. Phages –</w:t>
      </w:r>
      <w:r w:rsidR="00F25749">
        <w:rPr>
          <w:rFonts w:eastAsia="Times New Roman" w:cs="Times New Roman"/>
          <w:color w:val="000000" w:themeColor="text1"/>
          <w:bdr w:val="none" w:sz="0" w:space="0" w:color="auto" w:frame="1"/>
          <w:lang w:val="en-GB" w:eastAsia="en-GB"/>
        </w:rPr>
        <w:t xml:space="preserve"> </w:t>
      </w:r>
      <w:r w:rsidR="00E31C17">
        <w:rPr>
          <w:rFonts w:eastAsia="Times New Roman" w:cs="Times New Roman"/>
          <w:color w:val="000000" w:themeColor="text1"/>
          <w:bdr w:val="none" w:sz="0" w:space="0" w:color="auto" w:frame="1"/>
          <w:lang w:val="en-GB" w:eastAsia="en-GB"/>
        </w:rPr>
        <w:t>viruses that infect bacterial hosts</w:t>
      </w:r>
      <w:r w:rsidR="00F25749">
        <w:rPr>
          <w:rFonts w:eastAsia="Times New Roman" w:cs="Times New Roman"/>
          <w:color w:val="000000" w:themeColor="text1"/>
          <w:bdr w:val="none" w:sz="0" w:space="0" w:color="auto" w:frame="1"/>
          <w:lang w:val="en-GB" w:eastAsia="en-GB"/>
        </w:rPr>
        <w:t xml:space="preserve"> </w:t>
      </w:r>
      <w:r w:rsidR="00E31C17">
        <w:rPr>
          <w:rFonts w:eastAsia="Times New Roman" w:cs="Times New Roman"/>
          <w:color w:val="000000" w:themeColor="text1"/>
          <w:bdr w:val="none" w:sz="0" w:space="0" w:color="auto" w:frame="1"/>
          <w:lang w:val="en-GB" w:eastAsia="en-GB"/>
        </w:rPr>
        <w:t xml:space="preserve">– are biological entities </w:t>
      </w:r>
      <w:r w:rsidR="0077323E">
        <w:rPr>
          <w:rFonts w:eastAsia="Times New Roman" w:cs="Times New Roman"/>
          <w:color w:val="000000" w:themeColor="text1"/>
          <w:bdr w:val="none" w:sz="0" w:space="0" w:color="auto" w:frame="1"/>
          <w:lang w:val="en-GB" w:eastAsia="en-GB"/>
        </w:rPr>
        <w:t>consisting</w:t>
      </w:r>
      <w:r w:rsidR="00E31C17">
        <w:rPr>
          <w:rFonts w:eastAsia="Times New Roman" w:cs="Times New Roman"/>
          <w:color w:val="000000" w:themeColor="text1"/>
          <w:bdr w:val="none" w:sz="0" w:space="0" w:color="auto" w:frame="1"/>
          <w:lang w:val="en-GB" w:eastAsia="en-GB"/>
        </w:rPr>
        <w:t xml:space="preserve"> of </w:t>
      </w:r>
      <w:r w:rsidR="0077323E">
        <w:rPr>
          <w:rFonts w:eastAsia="Times New Roman" w:cs="Times New Roman"/>
          <w:color w:val="000000" w:themeColor="text1"/>
          <w:bdr w:val="none" w:sz="0" w:space="0" w:color="auto" w:frame="1"/>
          <w:lang w:val="en-GB" w:eastAsia="en-GB"/>
        </w:rPr>
        <w:t>single or double</w:t>
      </w:r>
      <w:r w:rsidR="00E03ECB">
        <w:rPr>
          <w:rFonts w:eastAsia="Times New Roman" w:cs="Times New Roman"/>
          <w:color w:val="000000" w:themeColor="text1"/>
          <w:bdr w:val="none" w:sz="0" w:space="0" w:color="auto" w:frame="1"/>
          <w:lang w:val="en-GB" w:eastAsia="en-GB"/>
        </w:rPr>
        <w:t xml:space="preserve"> </w:t>
      </w:r>
      <w:r w:rsidR="0077323E">
        <w:rPr>
          <w:rFonts w:eastAsia="Times New Roman" w:cs="Times New Roman"/>
          <w:color w:val="000000" w:themeColor="text1"/>
          <w:bdr w:val="none" w:sz="0" w:space="0" w:color="auto" w:frame="1"/>
          <w:lang w:val="en-GB" w:eastAsia="en-GB"/>
        </w:rPr>
        <w:t>stranded</w:t>
      </w:r>
      <w:r w:rsidR="00617069">
        <w:rPr>
          <w:rFonts w:eastAsia="Times New Roman" w:cs="Times New Roman"/>
          <w:color w:val="000000" w:themeColor="text1"/>
          <w:bdr w:val="none" w:sz="0" w:space="0" w:color="auto" w:frame="1"/>
          <w:lang w:val="en-GB" w:eastAsia="en-GB"/>
        </w:rPr>
        <w:t xml:space="preserve"> </w:t>
      </w:r>
      <w:r w:rsidR="00E31C17">
        <w:rPr>
          <w:rFonts w:eastAsia="Times New Roman" w:cs="Times New Roman"/>
          <w:color w:val="000000" w:themeColor="text1"/>
          <w:bdr w:val="none" w:sz="0" w:space="0" w:color="auto" w:frame="1"/>
          <w:lang w:val="en-GB" w:eastAsia="en-GB"/>
        </w:rPr>
        <w:t>DNA or RNA surrounded by a protein coat (capsid),</w:t>
      </w:r>
      <w:r w:rsidR="0077323E">
        <w:rPr>
          <w:rFonts w:eastAsia="Times New Roman" w:cs="Times New Roman"/>
          <w:color w:val="000000" w:themeColor="text1"/>
          <w:bdr w:val="none" w:sz="0" w:space="0" w:color="auto" w:frame="1"/>
          <w:lang w:val="en-GB" w:eastAsia="en-GB"/>
        </w:rPr>
        <w:t xml:space="preserve"> which is able to </w:t>
      </w:r>
      <w:r w:rsidR="00594416" w:rsidRPr="006F6204">
        <w:rPr>
          <w:lang w:val="en-GB"/>
        </w:rPr>
        <w:t>withstand disinfection</w:t>
      </w:r>
      <w:r w:rsidR="00594416" w:rsidRPr="006F6204">
        <w:t xml:space="preserve"> treatments </w:t>
      </w:r>
      <w:r w:rsidR="00594416" w:rsidRPr="006F6204">
        <w:fldChar w:fldCharType="begin" w:fldLock="1"/>
      </w:r>
      <w:r w:rsidR="00E03ECB">
        <w:instrText>ADDIN CSL_CITATION {"citationItems":[{"id":"ITEM-1","itemData":{"DOI":"10.4161/bact.1.1.14942","ISSN":"2159-7081","abstract":"Bacteriophages or phages are the most abundant organisms in the biosphere and they are a ubiquitous feature of prokaryotic existence. A bacteriophage is a virus which infects a bacterium. Archaea are also infected by viruses, whether these should be referred to as 'phages' is debatable, but they are included as such in the scope this article. Phages have been of interest to scientists as tools to understand fundamental molecular biology, as vectors of horizontal gene transfer and drivers of bacterial evolution, as sources of diagnostic and genetic tools and as novel therapeutic agents. Unraveling the biology of phages and their relationship with their hosts is key to understanding microbial systems and their exploitation. In this article we describe the roles of phages in different host systems and show how modeling, microscopy, isolation, genomic and metagenomic based approaches have come together to provide unparalleled insights into these small but vital constituents of the microbial world.","author":[{"dropping-particle":"","family":"Clokie","given":"Martha R.J.","non-dropping-particle":"","parse-names":false,"suffix":""},{"dropping-particle":"","family":"Millard","given":"Andrew D.","non-dropping-particle":"","parse-names":false,"suffix":""},{"dropping-particle":"V.","family":"Letarov","given":"Andrey","non-dropping-particle":"","parse-names":false,"suffix":""},{"dropping-particle":"","family":"Heaphy","given":"Shaun","non-dropping-particle":"","parse-names":false,"suffix":""}],"container-title":"Bacteriophage","id":"ITEM-1","issue":"1","issued":{"date-parts":[["2011"]]},"page":"31-45","title":"Phages in nature","type":"article-journal","volume":"1"},"uris":["http://www.mendeley.com/documents/?uuid=22d36095-e276-3a40-9e5b-b82aa895d3cc"]},{"id":"ITEM-2","itemData":{"DOI":"10.1111/j.1751-7915.2011.00264.x","ISSN":"17517907","abstract":"Bacteriophages are one of the most abundant entities on the planet and are present in high concentrations within humans and animals, mostly in the gut. Phages that infect intestinal bacteria are released by defecation and remain free in extra-intestinal environments, where they usually persist for longer than their bacterial hosts. Recent studies indicate that a large amount of the genetic information in bacterial genomes and in natural environments is of phage origin. In addition, metagenomic analysis reveals that a substantial number of bacterial genes are present in viral DNA in different environments. These facts support the belief that phages can play a significant role in horizontal gene transfer between bacteria. Bacteriophages are known to transfer genes by generalized and specialized transduction and indeed there are some examples of phages found in the environment carrying and transducing genes of bacterial origin. A successful transduction in the environment requires certain conditions, e.g. phage and bacterial numbers need to exceed certain threshold concentrations, the bacteria need to exist in an infection-competent physiological state, and lastly, the physical conditions in the environment (pH, temperature, etc. of the supporting matrix) have to be suitable for phage infection. All three factors are reviewed here, and the available information suggests: (i) that the number of intestinal bacteria and phages in faecally contaminated environments guarantees bacteria-phage encounters, (ii) that transduction to intestinal bacteria in the environment is probable, and (iii) that transduction is more frequent than previously thought. Therefore, we suggest that phage-mediated horizontal transfer between intestinal bacteria, or between intestinal and autochthonous bacteria in extra-intestinal environments, might take place and that its relevance for the emergence of new bacterial strains and potential pathogens should not be ignored.","author":[{"dropping-particle":"","family":"Muniesa","given":"Maite","non-dropping-particle":"","parse-names":false,"suffix":""},{"dropping-particle":"","family":"Imamovic","given":"Lejla","non-dropping-particle":"","parse-names":false,"suffix":""},{"dropping-particle":"","family":"Jofre","given":"Juan","non-dropping-particle":"","parse-names":false,"suffix":""}],"container-title":"Microbial Biotechnology","id":"ITEM-2","issue":"6","issued":{"date-parts":[["2011","11"]]},"page":"725-734","title":"Bacteriophages and genetic mobilization in sewage and faecally polluted environments","type":"article-journal","volume":"4"},"uris":["http://www.mendeley.com/documents/?uuid=e2faf744-a178-3dcf-8935-4a243b63d2dd"]}],"mendeley":{"formattedCitation":"[10,11]","plainTextFormattedCitation":"[10,11]","previouslyFormattedCitation":"[10,11]"},"properties":{"noteIndex":0},"schema":"https://github.com/citation-style-language/schema/raw/master/csl-citation.json"}</w:instrText>
      </w:r>
      <w:r w:rsidR="00594416" w:rsidRPr="006F6204">
        <w:fldChar w:fldCharType="separate"/>
      </w:r>
      <w:r w:rsidR="00332129" w:rsidRPr="00332129">
        <w:rPr>
          <w:noProof/>
        </w:rPr>
        <w:t>[10,11]</w:t>
      </w:r>
      <w:r w:rsidR="00594416" w:rsidRPr="006F6204">
        <w:fldChar w:fldCharType="end"/>
      </w:r>
      <w:r w:rsidR="00594416" w:rsidRPr="006F6204">
        <w:t xml:space="preserve">. </w:t>
      </w:r>
    </w:p>
    <w:p w14:paraId="719BD6BB" w14:textId="505919C2" w:rsidR="00594416" w:rsidRDefault="00C74014" w:rsidP="00D621D3">
      <w:pPr>
        <w:textAlignment w:val="baseline"/>
        <w:rPr>
          <w:color w:val="000000" w:themeColor="text1"/>
          <w:lang w:val="en-GB"/>
        </w:rPr>
      </w:pPr>
      <w:r>
        <w:rPr>
          <w:color w:val="000000" w:themeColor="text1"/>
        </w:rPr>
        <w:t>Disinfection is an essential step</w:t>
      </w:r>
      <w:r w:rsidRPr="00AE3AAA">
        <w:rPr>
          <w:color w:val="000000" w:themeColor="text1"/>
        </w:rPr>
        <w:t xml:space="preserve"> </w:t>
      </w:r>
      <w:r>
        <w:rPr>
          <w:color w:val="000000" w:themeColor="text1"/>
        </w:rPr>
        <w:t>during drinking water production</w:t>
      </w:r>
      <w:r w:rsidR="001762C1" w:rsidRPr="007474D7">
        <w:rPr>
          <w:color w:val="000000" w:themeColor="text1"/>
        </w:rPr>
        <w:t xml:space="preserve">. </w:t>
      </w:r>
      <w:r w:rsidR="00A42C23">
        <w:rPr>
          <w:color w:val="000000" w:themeColor="text1"/>
        </w:rPr>
        <w:t xml:space="preserve">Most </w:t>
      </w:r>
      <w:r w:rsidR="007A6698">
        <w:rPr>
          <w:rFonts w:eastAsia="Times New Roman" w:cs="Times New Roman"/>
          <w:color w:val="000000" w:themeColor="text1"/>
          <w:bdr w:val="none" w:sz="0" w:space="0" w:color="auto" w:frame="1"/>
          <w:lang w:eastAsia="en-GB"/>
        </w:rPr>
        <w:t xml:space="preserve">wastewater </w:t>
      </w:r>
      <w:r w:rsidR="007A6698">
        <w:rPr>
          <w:rFonts w:eastAsia="Times New Roman" w:cs="Times New Roman"/>
          <w:color w:val="000000" w:themeColor="text1"/>
          <w:bdr w:val="none" w:sz="0" w:space="0" w:color="auto" w:frame="1"/>
          <w:lang w:val="en-GB" w:eastAsia="en-GB"/>
        </w:rPr>
        <w:t>t</w:t>
      </w:r>
      <w:r w:rsidR="00D076EB">
        <w:rPr>
          <w:rFonts w:eastAsia="Times New Roman" w:cs="Times New Roman"/>
          <w:color w:val="000000" w:themeColor="text1"/>
          <w:bdr w:val="none" w:sz="0" w:space="0" w:color="auto" w:frame="1"/>
          <w:lang w:val="en-GB" w:eastAsia="en-GB"/>
        </w:rPr>
        <w:t xml:space="preserve">reatment </w:t>
      </w:r>
      <w:r w:rsidR="007A6698">
        <w:rPr>
          <w:rFonts w:eastAsia="Times New Roman" w:cs="Times New Roman"/>
          <w:color w:val="000000" w:themeColor="text1"/>
          <w:bdr w:val="none" w:sz="0" w:space="0" w:color="auto" w:frame="1"/>
          <w:lang w:val="en-GB" w:eastAsia="en-GB"/>
        </w:rPr>
        <w:t>p</w:t>
      </w:r>
      <w:r w:rsidR="00D076EB">
        <w:rPr>
          <w:rFonts w:eastAsia="Times New Roman" w:cs="Times New Roman"/>
          <w:color w:val="000000" w:themeColor="text1"/>
          <w:bdr w:val="none" w:sz="0" w:space="0" w:color="auto" w:frame="1"/>
          <w:lang w:val="en-GB" w:eastAsia="en-GB"/>
        </w:rPr>
        <w:t>lants</w:t>
      </w:r>
      <w:r w:rsidR="007A6698">
        <w:rPr>
          <w:rFonts w:eastAsia="Times New Roman" w:cs="Times New Roman"/>
          <w:color w:val="000000" w:themeColor="text1"/>
          <w:bdr w:val="none" w:sz="0" w:space="0" w:color="auto" w:frame="1"/>
          <w:lang w:val="en-GB" w:eastAsia="en-GB"/>
        </w:rPr>
        <w:t xml:space="preserve"> (WWTP</w:t>
      </w:r>
      <w:r w:rsidR="00D076EB">
        <w:rPr>
          <w:rFonts w:eastAsia="Times New Roman" w:cs="Times New Roman"/>
          <w:color w:val="000000" w:themeColor="text1"/>
          <w:bdr w:val="none" w:sz="0" w:space="0" w:color="auto" w:frame="1"/>
          <w:lang w:val="en-GB" w:eastAsia="en-GB"/>
        </w:rPr>
        <w:t>)</w:t>
      </w:r>
      <w:r w:rsidR="00A42C23">
        <w:rPr>
          <w:rFonts w:eastAsia="Times New Roman" w:cs="Times New Roman"/>
          <w:color w:val="000000" w:themeColor="text1"/>
          <w:bdr w:val="none" w:sz="0" w:space="0" w:color="auto" w:frame="1"/>
          <w:lang w:val="en-GB" w:eastAsia="en-GB"/>
        </w:rPr>
        <w:t xml:space="preserve"> have only up to secondary treatment</w:t>
      </w:r>
      <w:r w:rsidR="00A42C23" w:rsidRPr="000C6836">
        <w:rPr>
          <w:rFonts w:eastAsia="Times New Roman" w:cs="Times New Roman"/>
          <w:color w:val="000000" w:themeColor="text1"/>
          <w:bdr w:val="none" w:sz="0" w:space="0" w:color="auto" w:frame="1"/>
          <w:lang w:val="en-GB" w:eastAsia="en-GB"/>
        </w:rPr>
        <w:t xml:space="preserve"> </w:t>
      </w:r>
      <w:r w:rsidR="00A42C23">
        <w:rPr>
          <w:rFonts w:eastAsia="Times New Roman" w:cs="Times New Roman"/>
          <w:color w:val="000000" w:themeColor="text1"/>
          <w:bdr w:val="none" w:sz="0" w:space="0" w:color="auto" w:frame="1"/>
          <w:lang w:val="en-GB" w:eastAsia="en-GB"/>
        </w:rPr>
        <w:t>(focused on the removal of organic matter by activated sludge)</w:t>
      </w:r>
      <w:r w:rsidR="00D076EB">
        <w:rPr>
          <w:rFonts w:eastAsia="Times New Roman" w:cs="Times New Roman"/>
          <w:color w:val="000000" w:themeColor="text1"/>
          <w:bdr w:val="none" w:sz="0" w:space="0" w:color="auto" w:frame="1"/>
          <w:lang w:val="en-GB" w:eastAsia="en-GB"/>
        </w:rPr>
        <w:t xml:space="preserve">, and </w:t>
      </w:r>
      <w:r w:rsidR="00D076EB">
        <w:rPr>
          <w:color w:val="000000" w:themeColor="text1"/>
          <w:lang w:val="en-GB"/>
        </w:rPr>
        <w:t>d</w:t>
      </w:r>
      <w:r w:rsidR="00D076EB" w:rsidRPr="007C2981">
        <w:rPr>
          <w:color w:val="000000" w:themeColor="text1"/>
          <w:lang w:val="en-GB"/>
        </w:rPr>
        <w:t>isinfection</w:t>
      </w:r>
      <w:r w:rsidR="00D076EB">
        <w:rPr>
          <w:color w:val="000000" w:themeColor="text1"/>
          <w:lang w:val="en-GB"/>
        </w:rPr>
        <w:t xml:space="preserve"> </w:t>
      </w:r>
      <w:r w:rsidR="003D6EDF">
        <w:rPr>
          <w:color w:val="000000" w:themeColor="text1"/>
          <w:lang w:val="en-GB"/>
        </w:rPr>
        <w:t>is</w:t>
      </w:r>
      <w:r w:rsidR="00D076EB">
        <w:rPr>
          <w:color w:val="000000" w:themeColor="text1"/>
          <w:lang w:val="en-GB"/>
        </w:rPr>
        <w:t xml:space="preserve"> </w:t>
      </w:r>
      <w:r w:rsidR="008E0EA2" w:rsidRPr="007C2981">
        <w:rPr>
          <w:color w:val="000000" w:themeColor="text1"/>
          <w:lang w:val="en-GB"/>
        </w:rPr>
        <w:t>mainly</w:t>
      </w:r>
      <w:r w:rsidR="00D621D3">
        <w:rPr>
          <w:color w:val="000000" w:themeColor="text1"/>
          <w:lang w:val="en-GB"/>
        </w:rPr>
        <w:t xml:space="preserve"> limited to</w:t>
      </w:r>
      <w:r w:rsidR="008E0EA2" w:rsidRPr="007C2981">
        <w:rPr>
          <w:color w:val="000000" w:themeColor="text1"/>
          <w:lang w:val="en-GB"/>
        </w:rPr>
        <w:t xml:space="preserve"> when water</w:t>
      </w:r>
      <w:r w:rsidR="008E0EA2">
        <w:rPr>
          <w:color w:val="000000" w:themeColor="text1"/>
          <w:lang w:val="en-GB"/>
        </w:rPr>
        <w:t xml:space="preserve"> is</w:t>
      </w:r>
      <w:r w:rsidR="008E0EA2" w:rsidRPr="007C2981">
        <w:rPr>
          <w:color w:val="000000" w:themeColor="text1"/>
          <w:lang w:val="en-GB"/>
        </w:rPr>
        <w:t xml:space="preserve"> intended for reuse </w:t>
      </w:r>
      <w:r w:rsidR="008E0EA2" w:rsidRPr="007C2981">
        <w:rPr>
          <w:color w:val="000000" w:themeColor="text1"/>
          <w:lang w:val="en-GB"/>
        </w:rPr>
        <w:fldChar w:fldCharType="begin" w:fldLock="1"/>
      </w:r>
      <w:r w:rsidR="00E03ECB">
        <w:rPr>
          <w:color w:val="000000" w:themeColor="text1"/>
          <w:lang w:val="en-GB"/>
        </w:rPr>
        <w:instrText>ADDIN CSL_CITATION {"citationItems":[{"id":"ITEM-1","itemData":{"DOI":"10.1038/s41396-019-0478-9","ISSN":"1751-7362","abstract":"Antibiotic resistance is a rapidly growing health care problem globally and causes many illnesses and deaths. Bacteria can acquire antibiotic resistance genes (ARGs) by horizontal transfer mediated by mobile genetic elements, where the role of phages in their dissemination in natural environments has not yet been clearly resolved. From metagenomic studies, we showed that the mean proportion of predicted ARGs found in prophages (0–0.0028%) was lower than those present in the free viruses (0.001–0.1%). Beta-lactamase, from viruses in the swine gut, represented 0.10 % of the predicted genes. Overall, in the environment, the ARG distribution associated with viruses was strongly linked to human activity, and the low dN/dS ratio observed advocated for a negative selection of the ARGs harbored by the viruses. Our network approach showed that viruses were linked to putative pathogens (Enterobacterales and vibrionaceae) and were considered key vehicles in ARG transfer, similar to plasmids. Therefore, these ARGs could then be disseminated at larger temporal and spatial scales than those included in the bacterial genomes, allowing for time-delayed genetic exchanges.","author":[{"dropping-particle":"","family":"Debroas","given":"Didier","non-dropping-particle":"","parse-names":false,"suffix":""},{"dropping-particle":"","family":"Siguret","given":"Cléa","non-dropping-particle":"","parse-names":false,"suffix":""}],"container-title":"The ISME Journal","id":"ITEM-1","issued":{"date-parts":[["2019","7","29"]]},"page":"2856-2867","publisher":"Springer Science and Business Media LLC","title":"Viruses as key reservoirs of antibiotic resistance genes in the environment","type":"article-journal","volume":"13"},"uris":["http://www.mendeley.com/documents/?uuid=3d9ab5d2-5c44-3cd6-be28-a52450e2f31a"]}],"mendeley":{"formattedCitation":"[9]","plainTextFormattedCitation":"[9]","previouslyFormattedCitation":"[9]"},"properties":{"noteIndex":0},"schema":"https://github.com/citation-style-language/schema/raw/master/csl-citation.json"}</w:instrText>
      </w:r>
      <w:r w:rsidR="008E0EA2" w:rsidRPr="007C2981">
        <w:rPr>
          <w:color w:val="000000" w:themeColor="text1"/>
          <w:lang w:val="en-GB"/>
        </w:rPr>
        <w:fldChar w:fldCharType="separate"/>
      </w:r>
      <w:r w:rsidR="00332129" w:rsidRPr="00332129">
        <w:rPr>
          <w:noProof/>
          <w:color w:val="000000" w:themeColor="text1"/>
          <w:lang w:val="en-GB"/>
        </w:rPr>
        <w:t>[9]</w:t>
      </w:r>
      <w:r w:rsidR="008E0EA2" w:rsidRPr="007C2981">
        <w:rPr>
          <w:color w:val="000000" w:themeColor="text1"/>
          <w:lang w:val="en-GB"/>
        </w:rPr>
        <w:fldChar w:fldCharType="end"/>
      </w:r>
      <w:r w:rsidR="008E0EA2">
        <w:rPr>
          <w:color w:val="000000" w:themeColor="text1"/>
          <w:lang w:val="en-GB"/>
        </w:rPr>
        <w:t xml:space="preserve"> or recreational bathing purposes</w:t>
      </w:r>
      <w:r w:rsidR="008E0EA2" w:rsidRPr="007C2981">
        <w:rPr>
          <w:color w:val="000000" w:themeColor="text1"/>
          <w:lang w:val="en-GB"/>
        </w:rPr>
        <w:t>.</w:t>
      </w:r>
      <w:r w:rsidR="008E0EA2">
        <w:rPr>
          <w:color w:val="000000" w:themeColor="text1"/>
          <w:lang w:val="en-GB"/>
        </w:rPr>
        <w:t xml:space="preserve"> </w:t>
      </w:r>
      <w:r w:rsidR="00824D5A">
        <w:rPr>
          <w:color w:val="000000" w:themeColor="text1"/>
          <w:lang w:val="en-GB"/>
        </w:rPr>
        <w:t xml:space="preserve">However, the </w:t>
      </w:r>
      <w:r w:rsidR="00A7652C">
        <w:rPr>
          <w:color w:val="000000" w:themeColor="text1"/>
          <w:lang w:val="en-GB"/>
        </w:rPr>
        <w:t xml:space="preserve">quest </w:t>
      </w:r>
      <w:r w:rsidR="00824D5A">
        <w:rPr>
          <w:color w:val="000000" w:themeColor="text1"/>
          <w:lang w:val="en-GB"/>
        </w:rPr>
        <w:t>to achieve a</w:t>
      </w:r>
      <w:r w:rsidR="00A7652C">
        <w:rPr>
          <w:color w:val="000000" w:themeColor="text1"/>
          <w:lang w:val="en-GB"/>
        </w:rPr>
        <w:t xml:space="preserve"> circular economy in the water sector </w:t>
      </w:r>
      <w:r w:rsidR="00A7652C">
        <w:rPr>
          <w:color w:val="000000" w:themeColor="text1"/>
          <w:lang w:val="en-GB"/>
        </w:rPr>
        <w:fldChar w:fldCharType="begin" w:fldLock="1"/>
      </w:r>
      <w:r w:rsidR="00E03ECB">
        <w:rPr>
          <w:color w:val="000000" w:themeColor="text1"/>
          <w:lang w:val="en-GB"/>
        </w:rPr>
        <w:instrText>ADDIN CSL_CITATION {"citationItems":[{"id":"ITEM-1","itemData":{"DOI":"10.3390/proceedings2110614","ISBN":"4834325091","ISSN":"2504-3900","abstract":"The urban wastewater treatment plants can be an important part of circular sustainability due to integration of energy production and resource recovery during clean water production. Currently the main drivers for developing wastewater industry are global nutrient needs and water and energy recovery from wastewater. The article presents current trends in wastewater treatment plants development based on Circular Economy assumptions, challenges and barriers which prevent the implementation of the CE and Smart Cities concept with WWTPs as an important player. WWTPs in the near future are to become “ecologically sustainable” technological systems and a very important nexus in SMART cities.","author":[{"dropping-particle":"","family":"Neczaj","given":"Ewa","non-dropping-particle":"","parse-names":false,"suffix":""},{"dropping-particle":"","family":"Grosser","given":"Anna","non-dropping-particle":"","parse-names":false,"suffix":""}],"container-title":"Proceedings","id":"ITEM-1","issue":"11","issued":{"date-parts":[["2018"]]},"page":"614","title":"Circular Economy in Wastewater Treatment Plant–Challenges and Barriers","type":"article-journal","volume":"2"},"uris":["http://www.mendeley.com/documents/?uuid=1198d4ab-1763-4b53-a39d-3f37ad39f9fd"]}],"mendeley":{"formattedCitation":"[12]","plainTextFormattedCitation":"[12]","previouslyFormattedCitation":"[12]"},"properties":{"noteIndex":0},"schema":"https://github.com/citation-style-language/schema/raw/master/csl-citation.json"}</w:instrText>
      </w:r>
      <w:r w:rsidR="00A7652C">
        <w:rPr>
          <w:color w:val="000000" w:themeColor="text1"/>
          <w:lang w:val="en-GB"/>
        </w:rPr>
        <w:fldChar w:fldCharType="separate"/>
      </w:r>
      <w:r w:rsidR="00332129" w:rsidRPr="00332129">
        <w:rPr>
          <w:noProof/>
          <w:color w:val="000000" w:themeColor="text1"/>
          <w:lang w:val="en-GB"/>
        </w:rPr>
        <w:t>[12]</w:t>
      </w:r>
      <w:r w:rsidR="00A7652C">
        <w:rPr>
          <w:color w:val="000000" w:themeColor="text1"/>
          <w:lang w:val="en-GB"/>
        </w:rPr>
        <w:fldChar w:fldCharType="end"/>
      </w:r>
      <w:r w:rsidR="00A7652C">
        <w:rPr>
          <w:color w:val="000000" w:themeColor="text1"/>
          <w:lang w:val="en-GB"/>
        </w:rPr>
        <w:t xml:space="preserve">, driven by a growing global need for reusing water, </w:t>
      </w:r>
      <w:r w:rsidR="008924E3">
        <w:rPr>
          <w:color w:val="000000" w:themeColor="text1"/>
          <w:lang w:val="en-GB"/>
        </w:rPr>
        <w:t>is</w:t>
      </w:r>
      <w:r w:rsidR="00A7652C">
        <w:rPr>
          <w:color w:val="000000" w:themeColor="text1"/>
          <w:lang w:val="en-GB"/>
        </w:rPr>
        <w:t xml:space="preserve"> expected to increase the application of disinfection methods and tertiary treatment technologies </w:t>
      </w:r>
      <w:r w:rsidR="008539D2">
        <w:rPr>
          <w:color w:val="000000" w:themeColor="text1"/>
          <w:lang w:val="en-GB"/>
        </w:rPr>
        <w:t xml:space="preserve">in </w:t>
      </w:r>
      <w:r w:rsidR="00A7652C">
        <w:rPr>
          <w:color w:val="000000" w:themeColor="text1"/>
          <w:lang w:val="en-GB"/>
        </w:rPr>
        <w:t xml:space="preserve">WWTPs. </w:t>
      </w:r>
    </w:p>
    <w:p w14:paraId="45C69D53" w14:textId="5D64E046" w:rsidR="00041A7E" w:rsidRDefault="00041A7E" w:rsidP="00D621D3">
      <w:pPr>
        <w:textAlignment w:val="baseline"/>
        <w:rPr>
          <w:lang w:val="en-GB" w:eastAsia="es-ES"/>
        </w:rPr>
      </w:pPr>
      <w:r w:rsidRPr="28AC0B97">
        <w:rPr>
          <w:lang w:val="en-GB" w:eastAsia="es-ES"/>
        </w:rPr>
        <w:t xml:space="preserve">This </w:t>
      </w:r>
      <w:r w:rsidR="008C6C50" w:rsidRPr="28AC0B97">
        <w:rPr>
          <w:lang w:val="en-GB" w:eastAsia="es-ES"/>
        </w:rPr>
        <w:t>review</w:t>
      </w:r>
      <w:r w:rsidR="00617069" w:rsidRPr="28AC0B97">
        <w:rPr>
          <w:lang w:val="en-GB" w:eastAsia="es-ES"/>
        </w:rPr>
        <w:t xml:space="preserve"> article</w:t>
      </w:r>
      <w:r w:rsidR="00366DA9" w:rsidRPr="28AC0B97">
        <w:rPr>
          <w:lang w:val="en-GB" w:eastAsia="es-ES"/>
        </w:rPr>
        <w:t xml:space="preserve"> puts the spotlight on </w:t>
      </w:r>
      <w:r w:rsidR="00EE60F7" w:rsidRPr="28AC0B97">
        <w:rPr>
          <w:lang w:val="en-GB" w:eastAsia="es-ES"/>
        </w:rPr>
        <w:t xml:space="preserve">phages and their contribution to AMR </w:t>
      </w:r>
      <w:r w:rsidR="00594416" w:rsidRPr="28AC0B97">
        <w:rPr>
          <w:lang w:val="en-GB" w:eastAsia="es-ES"/>
        </w:rPr>
        <w:t xml:space="preserve">in the context of </w:t>
      </w:r>
      <w:r w:rsidR="00D621D3">
        <w:rPr>
          <w:lang w:val="en-GB" w:eastAsia="es-ES"/>
        </w:rPr>
        <w:t>water treatment</w:t>
      </w:r>
      <w:r w:rsidR="00594416" w:rsidRPr="28AC0B97">
        <w:rPr>
          <w:lang w:val="en-GB" w:eastAsia="es-ES"/>
        </w:rPr>
        <w:t xml:space="preserve">. </w:t>
      </w:r>
      <w:r w:rsidR="00EE60F7" w:rsidRPr="28AC0B97">
        <w:rPr>
          <w:lang w:val="en-GB" w:eastAsia="es-ES"/>
        </w:rPr>
        <w:t>N</w:t>
      </w:r>
      <w:r w:rsidRPr="28AC0B97">
        <w:rPr>
          <w:lang w:val="en-GB" w:eastAsia="es-ES"/>
        </w:rPr>
        <w:t>ovel insights on</w:t>
      </w:r>
      <w:r w:rsidR="00594416" w:rsidRPr="28AC0B97">
        <w:rPr>
          <w:lang w:val="en-GB" w:eastAsia="es-ES"/>
        </w:rPr>
        <w:t xml:space="preserve"> the relations</w:t>
      </w:r>
      <w:r w:rsidR="00F25749">
        <w:rPr>
          <w:lang w:val="en-GB" w:eastAsia="es-ES"/>
        </w:rPr>
        <w:t>hips</w:t>
      </w:r>
      <w:r w:rsidR="00594416" w:rsidRPr="28AC0B97">
        <w:rPr>
          <w:lang w:val="en-GB" w:eastAsia="es-ES"/>
        </w:rPr>
        <w:t xml:space="preserve"> between water disinfection, antimicrobial resistance</w:t>
      </w:r>
      <w:r w:rsidR="00F25749">
        <w:rPr>
          <w:lang w:val="en-GB" w:eastAsia="es-ES"/>
        </w:rPr>
        <w:t>,</w:t>
      </w:r>
      <w:r w:rsidR="00594416" w:rsidRPr="28AC0B97">
        <w:rPr>
          <w:lang w:val="en-GB" w:eastAsia="es-ES"/>
        </w:rPr>
        <w:t xml:space="preserve"> </w:t>
      </w:r>
      <w:r w:rsidR="000E31E9">
        <w:rPr>
          <w:lang w:val="en-GB" w:eastAsia="es-ES"/>
        </w:rPr>
        <w:t xml:space="preserve">and </w:t>
      </w:r>
      <w:r w:rsidR="00594416" w:rsidRPr="28AC0B97">
        <w:rPr>
          <w:lang w:val="en-GB" w:eastAsia="es-ES"/>
        </w:rPr>
        <w:t>phage</w:t>
      </w:r>
      <w:r w:rsidR="00215A7B" w:rsidRPr="28AC0B97">
        <w:rPr>
          <w:lang w:val="en-GB" w:eastAsia="es-ES"/>
        </w:rPr>
        <w:t>s</w:t>
      </w:r>
      <w:r w:rsidR="00F25749">
        <w:rPr>
          <w:lang w:val="en-GB" w:eastAsia="es-ES"/>
        </w:rPr>
        <w:t xml:space="preserve"> and ARG</w:t>
      </w:r>
      <w:r w:rsidR="00594416" w:rsidRPr="28AC0B97">
        <w:rPr>
          <w:lang w:val="en-GB" w:eastAsia="es-ES"/>
        </w:rPr>
        <w:t xml:space="preserve"> </w:t>
      </w:r>
      <w:r w:rsidRPr="28AC0B97">
        <w:rPr>
          <w:lang w:val="en-GB" w:eastAsia="es-ES"/>
        </w:rPr>
        <w:t>are</w:t>
      </w:r>
      <w:r w:rsidR="00EE60F7" w:rsidRPr="28AC0B97">
        <w:rPr>
          <w:lang w:val="en-GB" w:eastAsia="es-ES"/>
        </w:rPr>
        <w:t xml:space="preserve"> </w:t>
      </w:r>
      <w:r w:rsidRPr="28AC0B97">
        <w:rPr>
          <w:lang w:val="en-GB" w:eastAsia="es-ES"/>
        </w:rPr>
        <w:t>presented</w:t>
      </w:r>
      <w:r w:rsidR="00790311" w:rsidRPr="28AC0B97">
        <w:rPr>
          <w:lang w:val="en-GB" w:eastAsia="es-ES"/>
        </w:rPr>
        <w:t xml:space="preserve"> (</w:t>
      </w:r>
      <w:r w:rsidR="00790311" w:rsidRPr="28AC0B97">
        <w:rPr>
          <w:b/>
          <w:bCs/>
          <w:lang w:val="en-GB" w:eastAsia="es-ES"/>
        </w:rPr>
        <w:t>Figure 1</w:t>
      </w:r>
      <w:r w:rsidR="00790311" w:rsidRPr="28AC0B97">
        <w:rPr>
          <w:lang w:val="en-GB" w:eastAsia="es-ES"/>
        </w:rPr>
        <w:t>)</w:t>
      </w:r>
      <w:r w:rsidR="00790311" w:rsidRPr="00DF3CB3">
        <w:rPr>
          <w:lang w:val="en-GB" w:eastAsia="es-ES"/>
        </w:rPr>
        <w:t>.</w:t>
      </w:r>
    </w:p>
    <w:p w14:paraId="40D2EDAA" w14:textId="0B2F93B5" w:rsidR="28AC0B97" w:rsidRDefault="28AC0B97" w:rsidP="00D621D3">
      <w:pPr>
        <w:rPr>
          <w:b/>
          <w:bCs/>
          <w:color w:val="000000" w:themeColor="text1"/>
          <w:lang w:val="en-GB"/>
        </w:rPr>
      </w:pPr>
    </w:p>
    <w:p w14:paraId="54FA21AC" w14:textId="513F1EF8" w:rsidR="00594416" w:rsidRDefault="00E03ECB" w:rsidP="00D621D3">
      <w:pPr>
        <w:textAlignment w:val="baseline"/>
        <w:rPr>
          <w:bCs/>
          <w:i/>
          <w:color w:val="000000" w:themeColor="text1"/>
          <w:lang w:val="en-GB"/>
        </w:rPr>
      </w:pPr>
      <w:r>
        <w:rPr>
          <w:b/>
          <w:bCs/>
          <w:color w:val="000000" w:themeColor="text1"/>
          <w:lang w:val="en-GB"/>
        </w:rPr>
        <w:lastRenderedPageBreak/>
        <w:t>Figure 1</w:t>
      </w:r>
      <w:r w:rsidR="001F0CCC">
        <w:rPr>
          <w:b/>
          <w:bCs/>
          <w:color w:val="000000" w:themeColor="text1"/>
          <w:lang w:val="en-GB"/>
        </w:rPr>
        <w:t>.</w:t>
      </w:r>
    </w:p>
    <w:p w14:paraId="4012A81B" w14:textId="604BAF35" w:rsidR="005D2AF9" w:rsidRPr="009930C9" w:rsidRDefault="009930C9" w:rsidP="009930C9">
      <w:pPr>
        <w:pStyle w:val="Heading1"/>
        <w:rPr>
          <w:lang w:val="en-GB"/>
        </w:rPr>
      </w:pPr>
      <w:r w:rsidRPr="009930C9">
        <w:rPr>
          <w:lang w:val="en-GB"/>
        </w:rPr>
        <w:t>Antimicrobial resistance and phages</w:t>
      </w:r>
    </w:p>
    <w:p w14:paraId="703901A7" w14:textId="44E8D77D" w:rsidR="006641EA" w:rsidRDefault="007A6698" w:rsidP="00F72B5A">
      <w:pPr>
        <w:rPr>
          <w:color w:val="000000" w:themeColor="text1"/>
          <w:lang w:val="en-GB"/>
        </w:rPr>
      </w:pPr>
      <w:r w:rsidRPr="00B84257">
        <w:rPr>
          <w:color w:val="000000" w:themeColor="text1"/>
          <w:szCs w:val="24"/>
        </w:rPr>
        <w:t xml:space="preserve">Although substantial efforts have been made to understand the mechanisms that promote </w:t>
      </w:r>
      <w:r w:rsidR="008A0E4C">
        <w:rPr>
          <w:color w:val="000000" w:themeColor="text1"/>
          <w:szCs w:val="24"/>
        </w:rPr>
        <w:t>AMR</w:t>
      </w:r>
      <w:r w:rsidRPr="00B84257">
        <w:rPr>
          <w:color w:val="000000" w:themeColor="text1"/>
          <w:szCs w:val="24"/>
        </w:rPr>
        <w:t xml:space="preserve"> </w:t>
      </w:r>
      <w:r w:rsidRPr="00B84257">
        <w:rPr>
          <w:color w:val="000000" w:themeColor="text1"/>
          <w:szCs w:val="24"/>
        </w:rPr>
        <w:fldChar w:fldCharType="begin" w:fldLock="1"/>
      </w:r>
      <w:r w:rsidR="00E03ECB">
        <w:rPr>
          <w:color w:val="000000" w:themeColor="text1"/>
          <w:szCs w:val="24"/>
        </w:rPr>
        <w:instrText>ADDIN CSL_CITATION {"citationItems":[{"id":"ITEM-1","itemData":{"DOI":"10.1016/J.TIM.2017.09.005","ISSN":"0966-842X","abstract":"Waste water and waste water treatment plants can act as reservoirs and environmental suppliers of antibiotic resistance. They have also been proposed to be hotspots for horizontal gene transfer, enabling the spread of antibiotic resistance genes between different bacterial species. Waste water contains antibiotics, disinfectants, and metals which can form a selection pressure for antibiotic resistance, even in low concentrations. Our knowledge of antibiotic resistance in waste water has increased tremendously in the past few years with advances in the molecular methods available. However, there are still some gaps in our knowledge on the subject, such as how active is horizontal gene transfer in waste water and what is the role of the waste water treatment plant in the environmental resistome? The purpose of this review is to briefly describe some of the main methods for studying antibiotic resistance in waste waters and the latest research and main knowledge gaps on the issue. In addition, some future research directions are proposed.","author":[{"dropping-particle":"","family":"Karkman","given":"Antti","non-dropping-particle":"","parse-names":false,"suffix":""},{"dropping-particle":"","family":"Do","given":"Thi Thuy","non-dropping-particle":"","parse-names":false,"suffix":""},{"dropping-particle":"","family":"Walsh","given":"Fiona","non-dropping-particle":"","parse-names":false,"suffix":""},{"dropping-particle":"","family":"Virta","given":"Marko P.J.","non-dropping-particle":"","parse-names":false,"suffix":""}],"container-title":"Trends in Microbiology","id":"ITEM-1","issue":"3","issued":{"date-parts":[["2018","3","1"]]},"page":"220-228","publisher":"Elsevier Current Trends","title":"Antibiotic-Resistance Genes in Waste Water","type":"article-journal","volume":"26"},"uris":["http://www.mendeley.com/documents/?uuid=70bd28a6-d2b2-3eda-bc13-e2e808cf59ad"]},{"id":"ITEM-2","itemData":{"DOI":"10.1126/sciadv.aau9124","abstract":"Integrated antibiotic resistance (AR) surveillance is one of the objectives of the World Health Organization global action plan on antimicrobial resistance. Urban wastewater treatment plants (UWTPs) are among the most important receptors and sources of environmental AR. On the basis of the consistent observation of an increasing north-to-south clinical AR prevalence in Europe, this study compared the influent and final effluent of 12 UWTPs located in seven countries (and Norway). Using highly parallel quantitative polymerase chain reaction, we analyzed 229 resistance genes and 25 mobile genetic elements. This first trans-Europe surveillance showed that UWTP AR profiles mirror the AR gradient observed in clinics. Antibiotic use, environmental temperature, and UWTP size were important factors related with resistance persistence and spread in the environment. These results highlight the need to implement regular surveillance and control measures , which may need to be appropriate for the geographic regions.","author":[{"dropping-particle":"","family":"M Pärnänen","given":"Katariina M","non-dropping-particle":"","parse-names":false,"suffix":""},{"dropping-particle":"","family":"Narciso-da-Rocha","given":"Carlos","non-dropping-particle":"","parse-names":false,"suffix":""},{"dropping-particle":"","family":"Kneis","given":"David","non-dropping-particle":"","parse-names":false,"suffix":""},{"dropping-particle":"","family":"Berendonk","given":"Thomas U","non-dropping-particle":"","parse-names":false,"suffix":""},{"dropping-particle":"","family":"Cacace","given":"Damiano","non-dropping-particle":"","parse-names":false,"suffix":""},{"dropping-particle":"","family":"Thuy Do","given":"Thi","non-dropping-particle":"","parse-names":false,"suffix":""},{"dropping-particle":"","family":"Elpers","given":"Christian","non-dropping-particle":"","parse-names":false,"suffix":""},{"dropping-particle":"","family":"Fatta-Kassinos","given":"Despo","non-dropping-particle":"","parse-names":false,"suffix":""},{"dropping-particle":"","family":"Henriques","given":"Isabel","non-dropping-particle":"","parse-names":false,"suffix":""},{"dropping-particle":"","family":"Jaeger","given":"Thomas","non-dropping-particle":"","parse-names":false,"suffix":""},{"dropping-particle":"","family":"Karkman","given":"Antti","non-dropping-particle":"","parse-names":false,"suffix":""},{"dropping-particle":"","family":"Luis Martinez","given":"Jose","non-dropping-particle":"","parse-names":false,"suffix":""},{"dropping-particle":"","family":"Michael","given":"Stella G","non-dropping-particle":"","parse-names":false,"suffix":""},{"dropping-particle":"","family":"Michael-Kordatou","given":"Irene","non-dropping-particle":"","parse-names":false,"suffix":""},{"dropping-particle":"","family":"Rodriguez-Mozaz","given":"Sara","non-dropping-particle":"","parse-names":false,"suffix":""},{"dropping-particle":"","family":"Schwartz","given":"Thomas","non-dropping-particle":"","parse-names":false,"suffix":""},{"dropping-particle":"","family":"Sheng","given":"Hongjie","non-dropping-particle":"","parse-names":false,"suffix":""},{"dropping-particle":"","family":"Sørum","given":"Henning","non-dropping-particle":"","parse-names":false,"suffix":""},{"dropping-particle":"","family":"Stedtfeld","given":"Robert D","non-dropping-particle":"","parse-names":false,"suffix":""},{"dropping-particle":"","family":"Tiedje","given":"James M","non-dropping-particle":"","parse-names":false,"suffix":""},{"dropping-particle":"","family":"Varela Della Giustina","given":"Saulo","non-dropping-particle":"","parse-names":false,"suffix":""},{"dropping-particle":"","family":"Walsh","given":"Fiona","non-dropping-particle":"","parse-names":false,"suffix":""},{"dropping-particle":"","family":"Vaz-Moreira","given":"Ivone","non-dropping-particle":"","parse-names":false,"suffix":""},{"dropping-particle":"","family":"Virta","given":"Marko","non-dropping-particle":"","parse-names":false,"suffix":""},{"dropping-particle":"","family":"Manaia","given":"Célia M","non-dropping-particle":"","parse-names":false,"suffix":""}],"container-title":"Science Advances","id":"ITEM-2","issue":"Health and Medicine","issued":{"date-parts":[["2019"]]},"page":"1-10","title":"Antibiotic resistance in European wastewater treatment plants mirrors the pattern of clinical antibiotic resistance prevalence","type":"article-journal","volume":"5"},"uris":["http://www.mendeley.com/documents/?uuid=fa09f1e6-d056-30c2-83a9-5629417d1402"]}],"mendeley":{"formattedCitation":"[13,14]","plainTextFormattedCitation":"[13,14]","previouslyFormattedCitation":"[13,14]"},"properties":{"noteIndex":0},"schema":"https://github.com/citation-style-language/schema/raw/master/csl-citation.json"}</w:instrText>
      </w:r>
      <w:r w:rsidRPr="00B84257">
        <w:rPr>
          <w:color w:val="000000" w:themeColor="text1"/>
          <w:szCs w:val="24"/>
        </w:rPr>
        <w:fldChar w:fldCharType="separate"/>
      </w:r>
      <w:r w:rsidR="00332129" w:rsidRPr="00332129">
        <w:rPr>
          <w:noProof/>
          <w:color w:val="000000" w:themeColor="text1"/>
          <w:szCs w:val="24"/>
        </w:rPr>
        <w:t>[13,14]</w:t>
      </w:r>
      <w:r w:rsidRPr="00B84257">
        <w:rPr>
          <w:color w:val="000000" w:themeColor="text1"/>
          <w:szCs w:val="24"/>
        </w:rPr>
        <w:fldChar w:fldCharType="end"/>
      </w:r>
      <w:r w:rsidRPr="00B84257">
        <w:rPr>
          <w:color w:val="000000" w:themeColor="text1"/>
          <w:szCs w:val="24"/>
        </w:rPr>
        <w:t xml:space="preserve">, limited information is available about the extent to which phages contribute to the acquisition, maintenance and spread of </w:t>
      </w:r>
      <w:r w:rsidR="008A0E4C">
        <w:rPr>
          <w:color w:val="000000" w:themeColor="text1"/>
          <w:szCs w:val="24"/>
        </w:rPr>
        <w:t>this phenomenon</w:t>
      </w:r>
      <w:r>
        <w:rPr>
          <w:color w:val="000000" w:themeColor="text1"/>
          <w:szCs w:val="24"/>
        </w:rPr>
        <w:t xml:space="preserve">. Among the main processes responsible for the increasing prevalence of AMR, </w:t>
      </w:r>
      <w:r w:rsidRPr="005D680B">
        <w:rPr>
          <w:b/>
          <w:bCs/>
          <w:color w:val="000000" w:themeColor="text1"/>
          <w:szCs w:val="24"/>
        </w:rPr>
        <w:t>horizontal gene transfer</w:t>
      </w:r>
      <w:r w:rsidRPr="00EF58CE">
        <w:rPr>
          <w:color w:val="000000" w:themeColor="text1"/>
          <w:szCs w:val="24"/>
        </w:rPr>
        <w:t xml:space="preserve"> (HGT)</w:t>
      </w:r>
      <w:r w:rsidRPr="00A24E56">
        <w:rPr>
          <w:b/>
          <w:bCs/>
          <w:color w:val="000000" w:themeColor="text1"/>
          <w:szCs w:val="24"/>
        </w:rPr>
        <w:t xml:space="preserve"> </w:t>
      </w:r>
      <w:r>
        <w:rPr>
          <w:color w:val="000000" w:themeColor="text1"/>
          <w:szCs w:val="24"/>
        </w:rPr>
        <w:t xml:space="preserve">plays </w:t>
      </w:r>
      <w:r w:rsidRPr="00183872">
        <w:rPr>
          <w:rFonts w:cs="Times New Roman"/>
          <w:color w:val="000000" w:themeColor="text1"/>
          <w:lang w:val="en-GB"/>
        </w:rPr>
        <w:t xml:space="preserve">an important evolutionary </w:t>
      </w:r>
      <w:r>
        <w:rPr>
          <w:rFonts w:cs="Times New Roman"/>
          <w:color w:val="000000" w:themeColor="text1"/>
          <w:lang w:val="en-GB"/>
        </w:rPr>
        <w:t>role</w:t>
      </w:r>
      <w:r w:rsidRPr="00183872">
        <w:rPr>
          <w:rFonts w:cs="Times New Roman"/>
          <w:color w:val="000000" w:themeColor="text1"/>
          <w:lang w:val="en-GB"/>
        </w:rPr>
        <w:t xml:space="preserve"> that allows the </w:t>
      </w:r>
      <w:r w:rsidRPr="0082289E">
        <w:rPr>
          <w:rFonts w:cs="Times New Roman"/>
          <w:color w:val="000000" w:themeColor="text1"/>
          <w:lang w:val="en-GB"/>
        </w:rPr>
        <w:t xml:space="preserve">movement of genetic material between </w:t>
      </w:r>
      <w:r w:rsidR="002E199B">
        <w:rPr>
          <w:rFonts w:cs="Times New Roman"/>
          <w:color w:val="000000" w:themeColor="text1"/>
          <w:lang w:val="en-GB"/>
        </w:rPr>
        <w:t xml:space="preserve">both </w:t>
      </w:r>
      <w:r w:rsidRPr="0082289E">
        <w:rPr>
          <w:rFonts w:cs="Times New Roman"/>
          <w:color w:val="000000" w:themeColor="text1"/>
          <w:lang w:val="en-GB"/>
        </w:rPr>
        <w:t>closely and distantly related organisms. This process is</w:t>
      </w:r>
      <w:r w:rsidRPr="0082289E">
        <w:rPr>
          <w:color w:val="000000" w:themeColor="text1"/>
          <w:szCs w:val="24"/>
        </w:rPr>
        <w:t xml:space="preserve"> mediated by mobile genetic elements (MGEs)</w:t>
      </w:r>
      <w:r w:rsidR="006641EA">
        <w:rPr>
          <w:color w:val="000000" w:themeColor="text1"/>
          <w:szCs w:val="24"/>
        </w:rPr>
        <w:t xml:space="preserve">, such as </w:t>
      </w:r>
      <w:r w:rsidRPr="0082289E">
        <w:rPr>
          <w:color w:val="000000" w:themeColor="text1"/>
          <w:szCs w:val="24"/>
        </w:rPr>
        <w:t>phages</w:t>
      </w:r>
      <w:r>
        <w:t xml:space="preserve"> </w:t>
      </w:r>
      <w:r>
        <w:fldChar w:fldCharType="begin" w:fldLock="1"/>
      </w:r>
      <w:r w:rsidR="00E03ECB">
        <w:instrText>ADDIN CSL_CITATION {"citationItems":[{"id":"ITEM-1","itemData":{"DOI":"10.1038/nrmicro1235","ISSN":"17401526","abstract":"Horizontal genomics is a new field in prokaryotic biology that is focused on the analysis of DNA sequences in prokaryotic chromosomes that seem to have originated from other prokaryotes or eukaryotes. However, it is equally important to understand the agents that effect DNA movement: plasmids, bacteriophages and transposons. Although these agents occur in all prokaryotes, comprehensive genomics of the prokaryotic mobile gene pool or 'mobilome' lags behind other genomics initiatives owing to challenges that are distinct from cellular chromosomal analysis. Recent work shows promise of improved mobile genetic element (MGE) genomics and consequent opportunities to take advantage - and avoid the dangers - of these 'natural genetic engineers'. This review describes MGEs, their properties that are important in horizontal gene transfer, and current opportunities to advance MGE genomics.","author":[{"dropping-particle":"","family":"Frost","given":"Laura S.","non-dropping-particle":"","parse-names":false,"suffix":""},{"dropping-particle":"","family":"Leplae","given":"Raphael","non-dropping-particle":"","parse-names":false,"suffix":""},{"dropping-particle":"","family":"Summers","given":"Anne O.","non-dropping-particle":"","parse-names":false,"suffix":""},{"dropping-particle":"","family":"Toussaint","given":"Ariane","non-dropping-particle":"","parse-names":false,"suffix":""}],"container-title":"Nature Reviews Microbiology","id":"ITEM-1","issue":"9","issued":{"date-parts":[["2005","9"]]},"page":"722-732","title":"Mobile genetic elements: The agents of open source evolution","type":"article","volume":"3"},"uris":["http://www.mendeley.com/documents/?uuid=3dabee06-bb3f-3c83-bffb-72d88bb1381d"]},{"id":"ITEM-2","itemData":{"DOI":"10.1093/nar/gkh084","ISSN":"03051048","PMID":"14681355","abstract":"The ACLAME database (http://aclame.ulb.ac.be) is a collection and classification of prokaryotic mobile genetic elements (MGEs) from various sources, comprising all known phage genomes, plasmids and transposons. In addition to providing information on the full genomes and genetic entities, it aims to build a comprehensive classification of the functional modules of MGEs at the protein, gene and higher levels. This first version contains a comprehensive classification of 5069 proteins from 119 DNA bacteriophages into over 400 functional families. This classification was produced automatically using TRIBE-MCL, a graph-theory-based Markov clustering algorithm that uses sequence measures as input, and then manually curated. Manual curation was aided by consulting annotations available in public databases retrieved through additional sequence similarity searches using Psi-Blast and Hidden Markov Models. The database is publicly accessible and open to expert volunteers willing to participate in its curation. Its web interface allows browsing as well as querying the classification. The main objectives are to collect and organize in a rational way the complexity inherent to MGEs, to extend and improve the inadequate annotation currently associated with MGEs and to screen known genomes for the validation and discovery of new MGEs.","author":[{"dropping-particle":"","family":"Leplae","given":"Raphaël","non-dropping-particle":"","parse-names":false,"suffix":""},{"dropping-particle":"","family":"Hebrant","given":"Aline","non-dropping-particle":"","parse-names":false,"suffix":""},{"dropping-particle":"","family":"Wodak","given":"Shoshana J.","non-dropping-particle":"","parse-names":false,"suffix":""},{"dropping-particle":"","family":"Toussaint","given":"Ariane","non-dropping-particle":"","parse-names":false,"suffix":""}],"container-title":"Nucleic Acids Research","id":"ITEM-2","issue":"DATABASE ISS.","issued":{"date-parts":[["2004","1","1"]]},"title":"ACLAME: A classification of mobile genetic elements","type":"article-journal","volume":"32"},"uris":["http://www.mendeley.com/documents/?uuid=5386f566-fb69-3994-88d3-dcc76bd43590"]},{"id":"ITEM-3","itemData":{"DOI":"10.1038/nrg3962","ISSN":"14710064","abstract":"Horizontal gene transfer (HGT) is the sharing of genetic material between organisms that are not in a parent-offspring relationship. HGT is a widely recognized mechanism for adaptation in bacteria and archaea. Microbial antibiotic resistance and pathogenicity are often associated with HGT, but the scope of HGT extends far beyond disease-causing organisms. In this Review, we describe how HGT has shaped the web of life using examples of HGT among prokaryotes, between prokaryotes and eukaryotes, and even between multicellular eukaryotes. We discuss replacement and additive HGT, the proposed mechanisms of HGT, selective forces that influence HGT, and the evolutionary impact of HGT on ancestral populations and existing populations such as the human microbiome.","author":[{"dropping-particle":"","family":"Soucy","given":"Shannon M.","non-dropping-particle":"","parse-names":false,"suffix":""},{"dropping-particle":"","family":"Huang","given":"Jinling","non-dropping-particle":"","parse-names":false,"suffix":""},{"dropping-particle":"","family":"Gogarten","given":"Johann Peter","non-dropping-particle":"","parse-names":false,"suffix":""}],"container-title":"Nature Reviews Genetics","id":"ITEM-3","issue":"8","issued":{"date-parts":[["2015","8","21"]]},"page":"472-482","publisher":"Nature Publishing Group","title":"Horizontal gene transfer: Building the web of life","type":"article","volume":"16"},"uris":["http://www.mendeley.com/documents/?uuid=5244bdce-567e-312a-b815-12bc3aac4da6"]}],"mendeley":{"formattedCitation":"[3,15,16]","plainTextFormattedCitation":"[3,15,16]","previouslyFormattedCitation":"[3,15,16]"},"properties":{"noteIndex":0},"schema":"https://github.com/citation-style-language/schema/raw/master/csl-citation.json"}</w:instrText>
      </w:r>
      <w:r>
        <w:fldChar w:fldCharType="separate"/>
      </w:r>
      <w:r w:rsidR="00332129" w:rsidRPr="00332129">
        <w:rPr>
          <w:noProof/>
        </w:rPr>
        <w:t>[3,15,16]</w:t>
      </w:r>
      <w:r>
        <w:fldChar w:fldCharType="end"/>
      </w:r>
      <w:r>
        <w:t>.</w:t>
      </w:r>
      <w:r w:rsidR="006641EA">
        <w:rPr>
          <w:color w:val="000000" w:themeColor="text1"/>
          <w:szCs w:val="24"/>
        </w:rPr>
        <w:t xml:space="preserve"> </w:t>
      </w:r>
      <w:r>
        <w:rPr>
          <w:color w:val="000000" w:themeColor="text1"/>
          <w:lang w:val="en-GB"/>
        </w:rPr>
        <w:t xml:space="preserve">The </w:t>
      </w:r>
      <w:r w:rsidRPr="00183872">
        <w:rPr>
          <w:color w:val="000000" w:themeColor="text1"/>
          <w:szCs w:val="24"/>
          <w:lang w:val="en-GB"/>
        </w:rPr>
        <w:t>concentration of phages</w:t>
      </w:r>
      <w:r>
        <w:rPr>
          <w:color w:val="000000" w:themeColor="text1"/>
          <w:szCs w:val="24"/>
          <w:lang w:val="en-GB"/>
        </w:rPr>
        <w:t xml:space="preserve"> in the biosphere</w:t>
      </w:r>
      <w:r w:rsidRPr="00183872">
        <w:rPr>
          <w:color w:val="000000" w:themeColor="text1"/>
          <w:szCs w:val="24"/>
          <w:lang w:val="en-GB"/>
        </w:rPr>
        <w:t xml:space="preserve"> </w:t>
      </w:r>
      <w:r>
        <w:rPr>
          <w:color w:val="000000" w:themeColor="text1"/>
          <w:szCs w:val="24"/>
          <w:lang w:val="en-GB"/>
        </w:rPr>
        <w:t xml:space="preserve">is </w:t>
      </w:r>
      <w:r>
        <w:rPr>
          <w:color w:val="000000" w:themeColor="text1"/>
          <w:lang w:val="en-GB"/>
        </w:rPr>
        <w:t xml:space="preserve">estimated at </w:t>
      </w:r>
      <w:r w:rsidR="00D90088">
        <w:rPr>
          <w:rFonts w:cs="Times New Roman"/>
          <w:color w:val="000000" w:themeColor="text1"/>
          <w:lang w:val="en-GB"/>
        </w:rPr>
        <w:t>~</w:t>
      </w:r>
      <w:r>
        <w:rPr>
          <w:color w:val="000000" w:themeColor="text1"/>
          <w:lang w:val="en-GB"/>
        </w:rPr>
        <w:t>10</w:t>
      </w:r>
      <w:r w:rsidRPr="001749BC">
        <w:rPr>
          <w:color w:val="000000" w:themeColor="text1"/>
          <w:vertAlign w:val="superscript"/>
          <w:lang w:val="en-GB"/>
        </w:rPr>
        <w:t>31</w:t>
      </w:r>
      <w:r>
        <w:rPr>
          <w:color w:val="000000" w:themeColor="text1"/>
          <w:lang w:val="en-GB"/>
        </w:rPr>
        <w:t xml:space="preserve"> phages, t</w:t>
      </w:r>
      <w:r w:rsidRPr="00183872">
        <w:rPr>
          <w:color w:val="000000" w:themeColor="text1"/>
          <w:lang w:val="en-GB"/>
        </w:rPr>
        <w:t>hereby increasing the likelihood of</w:t>
      </w:r>
      <w:r>
        <w:rPr>
          <w:color w:val="000000" w:themeColor="text1"/>
          <w:lang w:val="en-GB"/>
        </w:rPr>
        <w:t xml:space="preserve"> phage related</w:t>
      </w:r>
      <w:r w:rsidRPr="00183872">
        <w:rPr>
          <w:color w:val="000000" w:themeColor="text1"/>
          <w:lang w:val="en-GB"/>
        </w:rPr>
        <w:t xml:space="preserve"> </w:t>
      </w:r>
      <w:r w:rsidR="006641EA">
        <w:rPr>
          <w:color w:val="000000" w:themeColor="text1"/>
          <w:lang w:val="en-GB"/>
        </w:rPr>
        <w:t>HGT</w:t>
      </w:r>
      <w:r w:rsidRPr="00183872">
        <w:rPr>
          <w:color w:val="000000" w:themeColor="text1"/>
          <w:lang w:val="en-GB"/>
        </w:rPr>
        <w:t xml:space="preserve"> events</w:t>
      </w:r>
      <w:r>
        <w:rPr>
          <w:color w:val="000000" w:themeColor="text1"/>
          <w:lang w:val="en-GB"/>
        </w:rPr>
        <w:t xml:space="preserve"> occur</w:t>
      </w:r>
      <w:r w:rsidR="002E199B">
        <w:rPr>
          <w:color w:val="000000" w:themeColor="text1"/>
          <w:lang w:val="en-GB"/>
        </w:rPr>
        <w:t>ring</w:t>
      </w:r>
      <w:r w:rsidRPr="00183872">
        <w:rPr>
          <w:color w:val="000000" w:themeColor="text1"/>
          <w:lang w:val="en-GB"/>
        </w:rPr>
        <w:t xml:space="preserve"> </w:t>
      </w:r>
      <w:r w:rsidRPr="00CB0275">
        <w:rPr>
          <w:color w:val="000000" w:themeColor="text1"/>
          <w:lang w:val="en-GB"/>
        </w:rPr>
        <w:fldChar w:fldCharType="begin" w:fldLock="1"/>
      </w:r>
      <w:r w:rsidR="00E03ECB">
        <w:rPr>
          <w:color w:val="000000" w:themeColor="text1"/>
          <w:lang w:val="en-GB"/>
        </w:rPr>
        <w:instrText>ADDIN CSL_CITATION {"citationItems":[{"id":"ITEM-1","itemData":{"DOI":"10.1016/j.ijantimicag.2016.04.028","ISSN":"18727913","abstract":"A metagenomics approach was applied to explore the presence of antibiotic resistance genes (ARGs) in bacteriophages from hospital wastewater. Metagenomic analysis showed that most phage sequences affiliated to the order Caudovirales, comprising the tailed phage families Podoviridae, Siphoviridae and Myoviridae. Moreover, the relative abundance of ARGs in the phage DNA fraction (0.26%) was higher than in the bacterial DNA fraction (0.18%). These differences were particularly evident for genes encoding ATP-binding cassette (ABC) and resistance–nodulation–cell division (RND) proteins, phosphotransferases, β-lactamases and plasmid-mediated quinolone resistance. Analysis of assembled contigs also revealed that blaOXA-10, blaOXA-58 and blaOXA-24 genes belonging to class D β-lactamases as well as a novel blaTEM (98.9% sequence similarity to the blaTEM-1 gene) belonging to class A β-lactamases were detected in a higher proportion in phage DNA. Although preliminary, these findings corroborate the role of bacteriophages as reservoirs of resistance genes and thus highlight the necessity to include them in future studies on the emergence and spread of antibiotic resistance in the environment.","author":[{"dropping-particle":"","family":"Subirats","given":"Jéssica","non-dropping-particle":"","parse-names":false,"suffix":""},{"dropping-particle":"","family":"Sànchez-Melsió","given":"Alexandre","non-dropping-particle":"","parse-names":false,"suffix":""},{"dropping-particle":"","family":"Borrego","given":"Carles M.","non-dropping-particle":"","parse-names":false,"suffix":""},{"dropping-particle":"","family":"Balcázar","given":"José Luis","non-dropping-particle":"","parse-names":false,"suffix":""},{"dropping-particle":"","family":"Simonet","given":"Pascal","non-dropping-particle":"","parse-names":false,"suffix":""}],"container-title":"International Journal of Antimicrobial Agents","id":"ITEM-1","issue":"2","issued":{"date-parts":[["2016","8","1"]]},"page":"163-167","publisher":"Elsevier B.V.","title":"Metagenomic analysis reveals that bacteriophages are reservoirs of antibiotic resistance genes","type":"article-journal","volume":"48"},"uris":["http://www.mendeley.com/documents/?uuid=254c7de6-7320-3216-ac51-7be7e89c8a96"]},{"id":"ITEM-2","itemData":{"DOI":"10.1016/j.plasmid.2015.01.001","abstract":"Antibiotic resistance is a major concern for society because it threatens the effective prevention of infectious diseases. While some bacterial strains display intrinsic resistance, others achieve antibiotic resistance by mutation, by the recombination of foreign DNA into the chromosome or by horizontal gene acquisition. In many cases, these three mechanisms operate together. Several mobile genetic elements (MGEs) have been reported to mobilize different types of resistance genes and despite sharing common features, they are often considered and studied separately. Bacteriophages and phage-related particles have recently been highlighted as MGEs that transfer antibiotic resistance. This review focuses on phages, phage-related elements and on composite MGEs (phages-MGEs) involved in antibiotic resistance mobility. We review common features of these elements, rather than differences, and provide a broad overview of the antibiotic resistance transfer mechanisms observed in nature, which is a necessary first step to controlling them.","author":[{"dropping-particle":"","family":"Brown-Jaque","given":"Maryury","non-dropping-particle":"","parse-names":false,"suffix":""},{"dropping-particle":"","family":"Calero-Cáceres","given":"William","non-dropping-particle":"","parse-names":false,"suffix":""},{"dropping-particle":"","family":"Muniesa","given":"Maite","non-dropping-particle":"","parse-names":false,"suffix":""}],"container-title":"Plasmid","id":"ITEM-2","issued":{"date-parts":[["2015","5","1"]]},"page":"1-7","publisher":"Academic Press Inc.","title":"Transfer of antibiotic-resistance genes via phage-related mobile elements","type":"article-journal","volume":"79"},"uris":["http://www.mendeley.com/documents/?uuid=74b50a0a-6278-340d-a700-85ef9f71074c"]}],"mendeley":{"formattedCitation":"[17,18]","plainTextFormattedCitation":"[17,18]","previouslyFormattedCitation":"[17,18]"},"properties":{"noteIndex":0},"schema":"https://github.com/citation-style-language/schema/raw/master/csl-citation.json"}</w:instrText>
      </w:r>
      <w:r w:rsidRPr="00CB0275">
        <w:rPr>
          <w:color w:val="000000" w:themeColor="text1"/>
          <w:lang w:val="en-GB"/>
        </w:rPr>
        <w:fldChar w:fldCharType="separate"/>
      </w:r>
      <w:r w:rsidR="00332129" w:rsidRPr="00332129">
        <w:rPr>
          <w:noProof/>
          <w:color w:val="000000" w:themeColor="text1"/>
          <w:lang w:val="en-GB"/>
        </w:rPr>
        <w:t>[17,18]</w:t>
      </w:r>
      <w:r w:rsidRPr="00CB0275">
        <w:rPr>
          <w:color w:val="000000" w:themeColor="text1"/>
          <w:lang w:val="en-GB"/>
        </w:rPr>
        <w:fldChar w:fldCharType="end"/>
      </w:r>
      <w:r>
        <w:rPr>
          <w:color w:val="000000" w:themeColor="text1"/>
          <w:lang w:val="en-GB"/>
        </w:rPr>
        <w:t xml:space="preserve"> (s</w:t>
      </w:r>
      <w:r>
        <w:rPr>
          <w:color w:val="000000" w:themeColor="text1"/>
          <w:lang w:val="en-GB" w:eastAsia="es-ES"/>
        </w:rPr>
        <w:t xml:space="preserve">ee </w:t>
      </w:r>
      <w:r w:rsidRPr="00307E70">
        <w:rPr>
          <w:b/>
          <w:bCs/>
          <w:color w:val="000000" w:themeColor="text1"/>
          <w:lang w:val="en-GB" w:eastAsia="es-ES"/>
        </w:rPr>
        <w:t>Box 1</w:t>
      </w:r>
      <w:r w:rsidRPr="00E15F8D">
        <w:rPr>
          <w:color w:val="000000" w:themeColor="text1"/>
          <w:lang w:val="en-GB" w:eastAsia="es-ES"/>
        </w:rPr>
        <w:t xml:space="preserve"> for </w:t>
      </w:r>
      <w:r>
        <w:rPr>
          <w:color w:val="000000" w:themeColor="text1"/>
          <w:lang w:val="en-GB" w:eastAsia="es-ES"/>
        </w:rPr>
        <w:t>more details on HGT)</w:t>
      </w:r>
      <w:r w:rsidRPr="00183872">
        <w:rPr>
          <w:color w:val="000000" w:themeColor="text1"/>
          <w:lang w:val="en-GB"/>
        </w:rPr>
        <w:t>.</w:t>
      </w:r>
      <w:r>
        <w:rPr>
          <w:color w:val="000000" w:themeColor="text1"/>
          <w:lang w:val="en-GB"/>
        </w:rPr>
        <w:t xml:space="preserve"> </w:t>
      </w:r>
    </w:p>
    <w:p w14:paraId="71E7CAA3" w14:textId="6030EA4E" w:rsidR="007A6698" w:rsidRPr="006641EA" w:rsidRDefault="00D524E0">
      <w:pPr>
        <w:rPr>
          <w:color w:val="000000" w:themeColor="text1"/>
          <w:szCs w:val="24"/>
        </w:rPr>
      </w:pPr>
      <w:r>
        <w:rPr>
          <w:bCs/>
          <w:color w:val="000000" w:themeColor="text1"/>
        </w:rPr>
        <w:t xml:space="preserve">Phages are mainly involved in HGT by </w:t>
      </w:r>
      <w:r w:rsidR="007A6698">
        <w:rPr>
          <w:bCs/>
          <w:color w:val="000000" w:themeColor="text1"/>
        </w:rPr>
        <w:t>transduction mechanisms</w:t>
      </w:r>
      <w:r w:rsidR="007A6698" w:rsidRPr="00E15F8D">
        <w:rPr>
          <w:color w:val="000000" w:themeColor="text1"/>
          <w:lang w:val="en-GB" w:eastAsia="es-ES"/>
        </w:rPr>
        <w:t xml:space="preserve">. </w:t>
      </w:r>
      <w:r w:rsidR="006641EA">
        <w:rPr>
          <w:color w:val="000000" w:themeColor="text1"/>
          <w:lang w:val="en-GB" w:eastAsia="es-ES"/>
        </w:rPr>
        <w:t>In fact, m</w:t>
      </w:r>
      <w:r w:rsidR="007A6698">
        <w:rPr>
          <w:color w:val="000000" w:themeColor="text1"/>
          <w:lang w:val="en-GB" w:eastAsia="es-ES"/>
        </w:rPr>
        <w:t>any studies have provided evidence that phage particles carry genes conferring resistance to different antibiotics and, in some cases, these particles effectively transduce ARG</w:t>
      </w:r>
      <w:r w:rsidR="001F1F2A">
        <w:rPr>
          <w:color w:val="000000" w:themeColor="text1"/>
          <w:lang w:val="en-GB" w:eastAsia="es-ES"/>
        </w:rPr>
        <w:t>s</w:t>
      </w:r>
      <w:r w:rsidR="007A6698">
        <w:rPr>
          <w:color w:val="000000" w:themeColor="text1"/>
          <w:lang w:val="en-GB" w:eastAsia="es-ES"/>
        </w:rPr>
        <w:t xml:space="preserve"> to recipient bacterial cells </w:t>
      </w:r>
      <w:r w:rsidR="007A6698">
        <w:rPr>
          <w:color w:val="000000" w:themeColor="text1"/>
          <w:lang w:val="en-GB" w:eastAsia="es-ES"/>
        </w:rPr>
        <w:fldChar w:fldCharType="begin" w:fldLock="1"/>
      </w:r>
      <w:r w:rsidR="00E03ECB">
        <w:rPr>
          <w:color w:val="000000" w:themeColor="text1"/>
          <w:lang w:val="en-GB" w:eastAsia="es-ES"/>
        </w:rPr>
        <w:instrText>ADDIN CSL_CITATION {"citationItems":[{"id":"ITEM-1","itemData":{"DOI":"10.1016/J.WATRES.2019.06.026","ISSN":"0043-1354","abstract":"Our objective was to determine whether β-lactamase genes are carried within bacteriophage capsids, as a first step towards exploring the possible role of bacteriophages as vehicles for dispersal of antimicrobial resistance genes through an agricultural region of Washington State. Water samples (n = 178) from municipal wastewater treatment plants, river and irrigation canals were collected over a period of eight months. The occurrence of four β-lactam resistance gene groups (blaTEM, blaCTX-M, blaPSE and blaCMY-2) and three carbapenem resistance genes (blaKPC, blaOXA-48-like, and blaNDM) in bacterial and phage fractions of water samples was evaluated by PCR. All of the seven targeted resistance genes were detected both in wastewater and river water samples. Relatively high proportions of samples (7.3%–64.9%) positive for resistance genes were found in bacteriophage fractions of water samples compared to the bacterial fractions (5.4%–36.8%). blaOXA-48-like (57.3%) and blaTEM (64.0%) were the most prevalent antimicrobial resistance genes detected at all the sampling points. Resistance genes are commonly present in treated wastewater flowing through municipal and agricultural environments, indicating a plausible role for this water in the dissemination of antimicrobial resistance traits, including blaCTX-M.","author":[{"dropping-particle":"","family":"Zhang","given":"Anyun","non-dropping-particle":"","parse-names":false,"suffix":""},{"dropping-particle":"","family":"Call","given":"Douglas R.","non-dropping-particle":"","parse-names":false,"suffix":""},{"dropping-particle":"","family":"Besser","given":"Thomas E.","non-dropping-particle":"","parse-names":false,"suffix":""},{"dropping-particle":"","family":"Liu","given":"Jinxin","non-dropping-particle":"","parse-names":false,"suffix":""},{"dropping-particle":"","family":"Jones","given":"Lisa","non-dropping-particle":"","parse-names":false,"suffix":""},{"dropping-particle":"","family":"Wang","given":"Hongning","non-dropping-particle":"","parse-names":false,"suffix":""},{"dropping-particle":"","family":"Davis","given":"Margaret A.","non-dropping-particle":"","parse-names":false,"suffix":""}],"container-title":"Water Research","id":"ITEM-1","issued":{"date-parts":[["2019","9","15"]]},"page":"335-340","publisher":"Pergamon","title":"β-lactam resistance genes in bacteriophage and bacterial DNA from wastewater, river water, and irrigation water in Washington State","type":"article-journal","volume":"161"},"uris":["http://www.mendeley.com/documents/?uuid=2efe9dba-6873-3a4a-b5e4-2743d2af35de"]},{"id":"ITEM-2","itemData":{"DOI":"10.3389/fmicb.2018.02474","abstract":"In this study, we examined the types of antibiotic resistance genes (ARGs) possessed by bacteria and bacteriophages in swine feedlot wastewater before and after treatment using a metagenomics approach. We found that the relative abundance of ARGs in bacterial DNA in all water samples was significantly higher than that in phages DNA (&gt; 10.6 fold), and wastewater treatment did not significantly change the relative abundance of bacterial- or phage-associated ARGs. We further detected the distribution and diversity of the different types of ARGs according to the class of antibiotics to which they confer resistance, the tetracycline resistance genes were the most abundant resistance genes and phages were more likely to harbor ATP-binding cassette transporter family and ribosomal protection genes. Moreover, the colistin resistance gene mcr-1 was also detected in the phage population. When assessing the contribution of phages in spreading different groups of ARGs, β-lactamase resistance genes had a relatively high spreading ability even though the abundance was low. These findings possibly indicated that phages not only could serve as important reservoir of ARG but also carry particular ARGs in swine feedlot wastewater, and this phenomenon is independent of the environment.","author":[{"dropping-particle":"","family":"Wang","given":"Mianzhi","non-dropping-particle":"","parse-names":false,"suffix":""},{"dropping-particle":"","family":"Xiong","given":"Wenguang","non-dropping-particle":"","parse-names":false,"suffix":""},{"dropping-particle":"","family":"Liu","given":"Peng","non-dropping-particle":"","parse-names":false,"suffix":""},{"dropping-particle":"","family":"Xie","given":"Xiying","non-dropping-particle":"","parse-names":false,"suffix":""},{"dropping-particle":"","family":"Zeng","given":"Jiaxiong","non-dropping-particle":"","parse-names":false,"suffix":""},{"dropping-particle":"","family":"Sun","given":"Yongxue","non-dropping-particle":"","parse-names":false,"suffix":""},{"dropping-particle":"","family":"Zeng","given":"Zhenling","non-dropping-particle":"","parse-names":false,"suffix":""}],"container-title":"Frontiers in Microbiology","id":"ITEM-2","issue":"OCT","issued":{"date-parts":[["2018","10","16"]]},"page":"Article 2474","publisher":"Frontiers Media S.A.","title":"Metagenomic insights into the contribution of phages to antibiotic resistance in water samples related to swine feedlot wastewater treatment","type":"article-journal","volume":"9"},"uris":["http://www.mendeley.com/documents/?uuid=5e147fdf-6dc6-3ec2-ad19-122ff541f821"]},{"id":"ITEM-3","itemData":{"DOI":"10.1016/j.jhazmat.2020.124149","ISSN":"03043894","abstract":"In this study, the profiles of bacteria/phage-comediated antibiotic resistance genes (b/pARGs) were monitored in water samples collected from 45 pig farm wastewater treatment plants (WWTPs) in seven different regions of China. We found that 8 major types and 112 subtypes of b/pARGs were detected in all the water samples, and the detected number ranged from 53 to 92. The absolute abundances of bARGs and pARGs in the influent were as high as 109 copies/mL and 106 copies/mL, respectively. Anaerobic anoxic/oxic (AAO) and anaerobic short-cut nitrification/denitrification (ASND) treatment plants can effectively reduce the absolute abundance and amount of b/pARGs. Anaerobic treatment plants cannot reduce the absolute abundance of pARGs, and even increase the amount of pARGs. Mobile genetic elements (MGEs), bacterial communities and environmental factors were important factors impacting the b/pARG profile. Among these factors, the bacterial community was the major driver that impacted the bARG profile, while bacterial community and MGEs were the major codrivers impacting the pARG profile. This study was the first to investigate the profiles of b/pARGs in pig farm WWTPs in China on such a large scale, providing a reference for the prevention and control of ARG pollution in agricultural environments.","author":[{"dropping-particle":"","family":"Yang","given":"Yiwen","non-dropping-particle":"","parse-names":false,"suffix":""},{"dropping-particle":"","family":"Xing","given":"Sicheng","non-dropping-particle":"","parse-names":false,"suffix":""},{"dropping-particle":"","family":"Chen","given":"Yingxi","non-dropping-particle":"","parse-names":false,"suffix":""},{"dropping-particle":"","family":"Wu","given":"Ruiting","non-dropping-particle":"","parse-names":false,"suffix":""},{"dropping-particle":"","family":"Wu","given":"Yinbao","non-dropping-particle":"","parse-names":false,"suffix":""},{"dropping-particle":"","family":"Wang","given":"Yan","non-dropping-particle":"","parse-names":false,"suffix":""},{"dropping-particle":"","family":"Mi","given":"Jiandui","non-dropping-particle":"","parse-names":false,"suffix":""},{"dropping-particle":"","family":"Liao","given":"Xindi","non-dropping-particle":"","parse-names":false,"suffix":""}],"container-title":"Journal of Hazardous Materials","id":"ITEM-3","issued":{"date-parts":[["2020"]]},"page":"124149","publisher":"Elsevier","title":"Profiles of bacteria/phage-comediated ARGs in pig farm wastewater treatment plants in China: association with mobile genetic elements, bacterial communities and environmental factors","type":"article-journal"},"uris":["http://www.mendeley.com/documents/?uuid=3fe6acdf-98a4-466e-9676-8d5d8b011b2d"]}],"mendeley":{"formattedCitation":"[19–21]","plainTextFormattedCitation":"[19–21]","previouslyFormattedCitation":"[19–21]"},"properties":{"noteIndex":0},"schema":"https://github.com/citation-style-language/schema/raw/master/csl-citation.json"}</w:instrText>
      </w:r>
      <w:r w:rsidR="007A6698">
        <w:rPr>
          <w:color w:val="000000" w:themeColor="text1"/>
          <w:lang w:val="en-GB" w:eastAsia="es-ES"/>
        </w:rPr>
        <w:fldChar w:fldCharType="separate"/>
      </w:r>
      <w:r w:rsidR="00332129" w:rsidRPr="00332129">
        <w:rPr>
          <w:noProof/>
          <w:color w:val="000000" w:themeColor="text1"/>
          <w:lang w:val="en-GB" w:eastAsia="es-ES"/>
        </w:rPr>
        <w:t>[19–21]</w:t>
      </w:r>
      <w:r w:rsidR="007A6698">
        <w:rPr>
          <w:color w:val="000000" w:themeColor="text1"/>
          <w:lang w:val="en-GB" w:eastAsia="es-ES"/>
        </w:rPr>
        <w:fldChar w:fldCharType="end"/>
      </w:r>
      <w:r w:rsidR="007A6698">
        <w:rPr>
          <w:color w:val="000000" w:themeColor="text1"/>
          <w:lang w:val="en-GB" w:eastAsia="es-ES"/>
        </w:rPr>
        <w:t xml:space="preserve">. </w:t>
      </w:r>
      <w:r w:rsidR="007A6698">
        <w:rPr>
          <w:color w:val="000000" w:themeColor="text1"/>
          <w:lang w:val="en-GB"/>
        </w:rPr>
        <w:t>By doing this, p</w:t>
      </w:r>
      <w:r w:rsidR="007A6698">
        <w:rPr>
          <w:color w:val="000000" w:themeColor="text1"/>
          <w:lang w:val="en-GB" w:eastAsia="es-ES"/>
        </w:rPr>
        <w:t>hages</w:t>
      </w:r>
      <w:r w:rsidR="007A6698" w:rsidRPr="007B1728">
        <w:rPr>
          <w:color w:val="000000" w:themeColor="text1"/>
          <w:lang w:val="en-GB" w:eastAsia="es-ES"/>
        </w:rPr>
        <w:t xml:space="preserve"> </w:t>
      </w:r>
      <w:r>
        <w:rPr>
          <w:color w:val="000000" w:themeColor="text1"/>
          <w:lang w:val="en-GB" w:eastAsia="es-ES"/>
        </w:rPr>
        <w:t xml:space="preserve">may </w:t>
      </w:r>
      <w:r w:rsidR="007A6698" w:rsidRPr="007B1728">
        <w:rPr>
          <w:color w:val="000000" w:themeColor="text1"/>
          <w:lang w:val="en-GB" w:eastAsia="es-ES"/>
        </w:rPr>
        <w:t xml:space="preserve">benefit </w:t>
      </w:r>
      <w:r w:rsidR="007A6698">
        <w:rPr>
          <w:color w:val="000000" w:themeColor="text1"/>
          <w:lang w:val="en-GB" w:eastAsia="es-ES"/>
        </w:rPr>
        <w:t xml:space="preserve">from host survival under antibiotic selection and thus favour </w:t>
      </w:r>
      <w:r>
        <w:rPr>
          <w:color w:val="000000" w:themeColor="text1"/>
          <w:lang w:val="en-GB" w:eastAsia="es-ES"/>
        </w:rPr>
        <w:t xml:space="preserve">not only their own persistence but also </w:t>
      </w:r>
      <w:r w:rsidR="007A6698">
        <w:rPr>
          <w:color w:val="000000" w:themeColor="text1"/>
          <w:lang w:val="en-GB" w:eastAsia="es-ES"/>
        </w:rPr>
        <w:t xml:space="preserve">the </w:t>
      </w:r>
      <w:r w:rsidR="007A6698" w:rsidRPr="007B1728">
        <w:rPr>
          <w:color w:val="000000" w:themeColor="text1"/>
          <w:lang w:val="en-GB" w:eastAsia="es-ES"/>
        </w:rPr>
        <w:t>spread of</w:t>
      </w:r>
      <w:r w:rsidR="007A6698">
        <w:rPr>
          <w:color w:val="000000" w:themeColor="text1"/>
          <w:lang w:val="en-GB" w:eastAsia="es-ES"/>
        </w:rPr>
        <w:t xml:space="preserve"> </w:t>
      </w:r>
      <w:r>
        <w:rPr>
          <w:color w:val="000000" w:themeColor="text1"/>
          <w:lang w:val="en-GB" w:eastAsia="es-ES"/>
        </w:rPr>
        <w:t xml:space="preserve">transferred </w:t>
      </w:r>
      <w:r w:rsidR="001F1F2A">
        <w:rPr>
          <w:color w:val="000000" w:themeColor="text1"/>
          <w:lang w:val="en-GB" w:eastAsia="es-ES"/>
        </w:rPr>
        <w:t>ARGs</w:t>
      </w:r>
      <w:r w:rsidR="007A6698">
        <w:rPr>
          <w:color w:val="000000" w:themeColor="text1"/>
          <w:lang w:val="en-GB" w:eastAsia="es-ES"/>
        </w:rPr>
        <w:t xml:space="preserve"> </w:t>
      </w:r>
      <w:r w:rsidR="007A6698">
        <w:rPr>
          <w:color w:val="000000" w:themeColor="text1"/>
          <w:lang w:val="en-GB" w:eastAsia="es-ES"/>
        </w:rPr>
        <w:fldChar w:fldCharType="begin" w:fldLock="1"/>
      </w:r>
      <w:r w:rsidR="00E03ECB">
        <w:rPr>
          <w:color w:val="000000" w:themeColor="text1"/>
          <w:lang w:val="en-GB" w:eastAsia="es-ES"/>
        </w:rPr>
        <w:instrText>ADDIN CSL_CITATION {"citationItems":[{"id":"ITEM-1","itemData":{"DOI":"10.1038/nature12212","ISSN":"00280836","PMID":"23748443","abstract":"The mammalian gut ecosystem has considerable influence on host physiology, but the mechanisms that sustain this complex environment in the face of different stresses remain obscure. Perturbations to the gut ecosystem, such as through antibiotic treatment or diet, are at present interpreted at the level of bacterial phylogeny. Less is known about the contributions of the abundant population of phages to this ecological network. Here we explore the phageome as a potential genetic reservoir for bacterial adaptation by sequencing murine faecal phage populations following antibiotic perturbation. We show that antibiotic treatment leads to the enrichment of phage-encoded genes that confer resistance via disparate mechanisms to the administered drug, as well as genes that confer resistance to antibiotics unrelated to the administered drug, and we demonstrate experimentally that phages from treated mice provide aerobically cultured naive microbiota with increased resistance. Systems-wide analyses uncovered post-treatment phage-encoded processes related to host colonization and growth adaptation, indicating that the phageome becomes broadly enriched for functionally beneficial genes under stress-related conditions. We also show that antibiotic treatment expands the interactions between phage and bacterial species, leading to a more highly connected phage-bacterial network for gene exchange. Our work implicates the phageome in the emergence of multidrug resistance, and indicates that the adaptive capacity of the phageome may represent a community-based mechanism for protecting the gut microflora, preserving its functional robustness during antibiotic stress. © 2013 Macmillan Publishers Limited. All rights reserved.","author":[{"dropping-particle":"","family":"Modi","given":"Sheetal R.","non-dropping-particle":"","parse-names":false,"suffix":""},{"dropping-particle":"","family":"Lee","given":"Henry H.","non-dropping-particle":"","parse-names":false,"suffix":""},{"dropping-particle":"","family":"Spina","given":"Catherine S.","non-dropping-particle":"","parse-names":false,"suffix":""},{"dropping-particle":"","family":"Collins","given":"James J.","non-dropping-particle":"","parse-names":false,"suffix":""}],"container-title":"Nature","id":"ITEM-1","issue":"7457","issued":{"date-parts":[["2013"]]},"page":"219-222","publisher":"Nature Publishing Group","title":"Antibiotic treatment expands the resistance reservoir and ecological network of the phage metagenome","type":"article-journal","volume":"499"},"uris":["http://www.mendeley.com/documents/?uuid=d96bb851-ebcc-4292-bda6-06234dc2afc9"]},{"id":"ITEM-2","itemData":{"DOI":"10.1016/bs.aivir.2018.08.001","ISBN":"9780128177228","ISSN":"15578399","PMID":"30635074","abstract":"The viruses that infect bacteria, known as phages, are the most abundant biological entity on earth. They play critical roles in controlling bacterial populations through phage-mediated killing, as well as through formation of bacterial lysogens. In this form, the survival of the phage depends on the survival of the bacterial host in which it resides. Thus, it is advantageous for phages to encode genes that contribute to bacterial fitness and expand the environmental niche. In many cases, these fitness factors also make the bacteria better able to survive in human infections and are thereby considered pathogenesis or virulence factors. The genes that encode these fitness factors, known as “morons,” have been shown to increase bacterial fitness through a wide range of mechanisms and play important roles in bacterial diseases. This review outlines the benefits provided by phage morons in various aspects of bacterial life, including phage and antibiotic resistance, motility, adhesion and quorum sensing.","author":[{"dropping-particle":"","family":"Taylor","given":"Véronique L.","non-dropping-particle":"","parse-names":false,"suffix":""},{"dropping-particle":"","family":"Fitzpatrick","given":"Alexa D.","non-dropping-particle":"","parse-names":false,"suffix":""},{"dropping-particle":"","family":"Islam","given":"Zafrin","non-dropping-particle":"","parse-names":false,"suffix":""},{"dropping-particle":"","family":"Maxwell","given":"Karen L.","non-dropping-particle":"","parse-names":false,"suffix":""}],"container-title":"Advances in Virus Research","id":"ITEM-2","issued":{"date-parts":[["2019","1","1"]]},"page":"1-31","publisher":"Academic Press Inc.","title":"The Diverse Impacts of Phage Morons on Bacterial Fitness and Virulence","type":"chapter","volume":"103"},"uris":["http://www.mendeley.com/documents/?uuid=da84683a-d7ac-34b4-acff-b1363ee5771e"]},{"id":"ITEM-3","itemData":{"DOI":"10.1111/1462-2920.15046","ISSN":"14622920","PMID":"32351013","abstract":"Bacterial viruses or bacteriophages exert profound effects on host cell lifestyle and evolution. The prophage Pf4 in Pseudomonas aeruginosa is highly induced in biofilms and is shown to confer antibiotic resistance to the bacterium. A novel study has now revealed that Pf4 forms crystalline structures that serve to physically wall off antibiotics from the bacterium. This represents an entirely novel mechanism involving liquid–liquid phase separation in prokaryotic systems. Furthermore, the toxin-antitoxin system PfiAT, which is encoded within the prophage Pf4, represents a unique production mechanism for Pf4. Combined, these two studies broadened our knowledge on the antibiotic resistance mechanisms used by P. aeruginosa.","author":[{"dropping-particle":"","family":"Wettstadt","given":"Sarah","non-dropping-particle":"","parse-names":false,"suffix":""}],"container-title":"Environmental Microbiology","id":"ITEM-3","issue":"7","issued":{"date-parts":[["2020","7","1"]]},"page":"2461-2462","publisher":"Blackwell Publishing Ltd","title":"Protect thy host: Pf4 phages shield Pseudomonas aeruginosa from antibiotics","type":"article-journal","volume":"22"},"uris":["http://www.mendeley.com/documents/?uuid=e2f7be51-c8e1-33df-a7f1-33286c85dacd"]}],"mendeley":{"formattedCitation":"[22–24]","plainTextFormattedCitation":"[22–24]","previouslyFormattedCitation":"[22–24]"},"properties":{"noteIndex":0},"schema":"https://github.com/citation-style-language/schema/raw/master/csl-citation.json"}</w:instrText>
      </w:r>
      <w:r w:rsidR="007A6698">
        <w:rPr>
          <w:color w:val="000000" w:themeColor="text1"/>
          <w:lang w:val="en-GB" w:eastAsia="es-ES"/>
        </w:rPr>
        <w:fldChar w:fldCharType="separate"/>
      </w:r>
      <w:r w:rsidR="00332129" w:rsidRPr="00332129">
        <w:rPr>
          <w:noProof/>
          <w:color w:val="000000" w:themeColor="text1"/>
          <w:lang w:val="en-GB" w:eastAsia="es-ES"/>
        </w:rPr>
        <w:t>[22–24]</w:t>
      </w:r>
      <w:r w:rsidR="007A6698">
        <w:rPr>
          <w:color w:val="000000" w:themeColor="text1"/>
          <w:lang w:val="en-GB" w:eastAsia="es-ES"/>
        </w:rPr>
        <w:fldChar w:fldCharType="end"/>
      </w:r>
      <w:r w:rsidR="007A6698">
        <w:rPr>
          <w:color w:val="000000" w:themeColor="text1"/>
          <w:lang w:val="en-GB" w:eastAsia="es-ES"/>
        </w:rPr>
        <w:t>.</w:t>
      </w:r>
    </w:p>
    <w:p w14:paraId="660EC9AA" w14:textId="790F4B94" w:rsidR="00DB0AA3" w:rsidRPr="0086321D" w:rsidRDefault="00366DA9">
      <w:pPr>
        <w:rPr>
          <w:color w:val="000000" w:themeColor="text1"/>
          <w:lang w:val="en-GB" w:eastAsia="es-ES"/>
        </w:rPr>
      </w:pPr>
      <w:r>
        <w:rPr>
          <w:color w:val="000000" w:themeColor="text1"/>
          <w:lang w:val="en-GB" w:eastAsia="es-ES"/>
        </w:rPr>
        <w:t>Interestingly</w:t>
      </w:r>
      <w:r w:rsidR="00E16903">
        <w:rPr>
          <w:color w:val="000000" w:themeColor="text1"/>
          <w:lang w:val="en-GB" w:eastAsia="es-ES"/>
        </w:rPr>
        <w:t xml:space="preserve">, </w:t>
      </w:r>
      <w:r w:rsidR="00E16903">
        <w:rPr>
          <w:color w:val="000000" w:themeColor="text1"/>
          <w:lang w:eastAsia="es-ES"/>
        </w:rPr>
        <w:t>a recent study has</w:t>
      </w:r>
      <w:r w:rsidR="007A6698">
        <w:rPr>
          <w:color w:val="000000" w:themeColor="text1"/>
          <w:lang w:val="en-GB" w:eastAsia="es-ES"/>
        </w:rPr>
        <w:t xml:space="preserve"> shown </w:t>
      </w:r>
      <w:r w:rsidR="00E16903">
        <w:rPr>
          <w:color w:val="000000" w:themeColor="text1"/>
          <w:lang w:val="en-GB" w:eastAsia="es-ES"/>
        </w:rPr>
        <w:t xml:space="preserve">that environmental phage fractions </w:t>
      </w:r>
      <w:r w:rsidR="007A6698">
        <w:rPr>
          <w:color w:val="000000" w:themeColor="text1"/>
          <w:lang w:val="en-GB" w:eastAsia="es-ES"/>
        </w:rPr>
        <w:t xml:space="preserve">contain genes conferring resistance to </w:t>
      </w:r>
      <w:r w:rsidR="007A6698" w:rsidRPr="00E03ECB">
        <w:rPr>
          <w:i/>
          <w:color w:val="000000" w:themeColor="text1"/>
        </w:rPr>
        <w:t>β</w:t>
      </w:r>
      <w:r w:rsidR="007A6698" w:rsidRPr="00183872">
        <w:rPr>
          <w:iCs/>
          <w:color w:val="000000" w:themeColor="text1"/>
        </w:rPr>
        <w:t>-</w:t>
      </w:r>
      <w:r w:rsidR="007A6698" w:rsidRPr="00183872">
        <w:rPr>
          <w:color w:val="000000" w:themeColor="text1"/>
        </w:rPr>
        <w:t>lactamase and carbapenem</w:t>
      </w:r>
      <w:r w:rsidR="007A6698">
        <w:rPr>
          <w:color w:val="000000" w:themeColor="text1"/>
        </w:rPr>
        <w:t>s</w:t>
      </w:r>
      <w:r w:rsidR="007A6698" w:rsidRPr="00183872">
        <w:rPr>
          <w:color w:val="000000" w:themeColor="text1"/>
        </w:rPr>
        <w:t xml:space="preserve"> (7.3% to 64.9%</w:t>
      </w:r>
      <w:r w:rsidR="007A6698">
        <w:rPr>
          <w:color w:val="000000" w:themeColor="text1"/>
        </w:rPr>
        <w:t>, respectively</w:t>
      </w:r>
      <w:r w:rsidR="007A6698" w:rsidRPr="00183872">
        <w:rPr>
          <w:color w:val="000000" w:themeColor="text1"/>
        </w:rPr>
        <w:t xml:space="preserve">) </w:t>
      </w:r>
      <w:r w:rsidR="007A6698">
        <w:rPr>
          <w:color w:val="000000" w:themeColor="text1"/>
          <w:lang w:val="en-GB" w:eastAsia="es-ES"/>
        </w:rPr>
        <w:t xml:space="preserve">at a </w:t>
      </w:r>
      <w:r w:rsidR="004C6ACA">
        <w:rPr>
          <w:color w:val="000000" w:themeColor="text1"/>
          <w:lang w:val="en-GB" w:eastAsia="es-ES"/>
        </w:rPr>
        <w:t xml:space="preserve">greater proportion </w:t>
      </w:r>
      <w:r w:rsidR="007A6698">
        <w:rPr>
          <w:color w:val="000000" w:themeColor="text1"/>
        </w:rPr>
        <w:t xml:space="preserve">than in </w:t>
      </w:r>
      <w:r w:rsidR="007A6698" w:rsidRPr="00183872">
        <w:rPr>
          <w:color w:val="000000" w:themeColor="text1"/>
        </w:rPr>
        <w:t>bacteria</w:t>
      </w:r>
      <w:r w:rsidR="007A6698">
        <w:rPr>
          <w:color w:val="000000" w:themeColor="text1"/>
        </w:rPr>
        <w:t xml:space="preserve">l </w:t>
      </w:r>
      <w:r w:rsidR="00E16903">
        <w:rPr>
          <w:color w:val="000000" w:themeColor="text1"/>
        </w:rPr>
        <w:t>fractions</w:t>
      </w:r>
      <w:r w:rsidR="00E16903" w:rsidRPr="00183872">
        <w:rPr>
          <w:color w:val="000000" w:themeColor="text1"/>
        </w:rPr>
        <w:t xml:space="preserve"> </w:t>
      </w:r>
      <w:r w:rsidR="007A6698" w:rsidRPr="00183872">
        <w:rPr>
          <w:color w:val="000000" w:themeColor="text1"/>
          <w:lang w:val="en-GB"/>
        </w:rPr>
        <w:t>(5 to 36.8%</w:t>
      </w:r>
      <w:r w:rsidR="007A6698">
        <w:rPr>
          <w:color w:val="000000" w:themeColor="text1"/>
          <w:lang w:val="en-GB"/>
        </w:rPr>
        <w:t>, respectively</w:t>
      </w:r>
      <w:r w:rsidR="007A6698" w:rsidRPr="00183872">
        <w:rPr>
          <w:color w:val="000000" w:themeColor="text1"/>
          <w:lang w:val="en-GB"/>
        </w:rPr>
        <w:t>)</w:t>
      </w:r>
      <w:r w:rsidR="007A6698" w:rsidRPr="00183872">
        <w:rPr>
          <w:color w:val="000000" w:themeColor="text1"/>
        </w:rPr>
        <w:t xml:space="preserve"> </w:t>
      </w:r>
      <w:r w:rsidR="007A6698" w:rsidRPr="00CB0275">
        <w:rPr>
          <w:color w:val="000000" w:themeColor="text1"/>
        </w:rPr>
        <w:fldChar w:fldCharType="begin" w:fldLock="1"/>
      </w:r>
      <w:r w:rsidR="00E03ECB">
        <w:rPr>
          <w:color w:val="000000" w:themeColor="text1"/>
        </w:rPr>
        <w:instrText>ADDIN CSL_CITATION {"citationItems":[{"id":"ITEM-1","itemData":{"DOI":"10.1016/J.WATRES.2019.06.026","ISSN":"0043-1354","abstract":"Our objective was to determine whether β-lactamase genes are carried within bacteriophage capsids, as a first step towards exploring the possible role of bacteriophages as vehicles for dispersal of antimicrobial resistance genes through an agricultural region of Washington State. Water samples (n = 178) from municipal wastewater treatment plants, river and irrigation canals were collected over a period of eight months. The occurrence of four β-lactam resistance gene groups (blaTEM, blaCTX-M, blaPSE and blaCMY-2) and three carbapenem resistance genes (blaKPC, blaOXA-48-like, and blaNDM) in bacterial and phage fractions of water samples was evaluated by PCR. All of the seven targeted resistance genes were detected both in wastewater and river water samples. Relatively high proportions of samples (7.3%–64.9%) positive for resistance genes were found in bacteriophage fractions of water samples compared to the bacterial fractions (5.4%–36.8%). blaOXA-48-like (57.3%) and blaTEM (64.0%) were the most prevalent antimicrobial resistance genes detected at all the sampling points. Resistance genes are commonly present in treated wastewater flowing through municipal and agricultural environments, indicating a plausible role for this water in the dissemination of antimicrobial resistance traits, including blaCTX-M.","author":[{"dropping-particle":"","family":"Zhang","given":"Anyun","non-dropping-particle":"","parse-names":false,"suffix":""},{"dropping-particle":"","family":"Call","given":"Douglas R.","non-dropping-particle":"","parse-names":false,"suffix":""},{"dropping-particle":"","family":"Besser","given":"Thomas E.","non-dropping-particle":"","parse-names":false,"suffix":""},{"dropping-particle":"","family":"Liu","given":"Jinxin","non-dropping-particle":"","parse-names":false,"suffix":""},{"dropping-particle":"","family":"Jones","given":"Lisa","non-dropping-particle":"","parse-names":false,"suffix":""},{"dropping-particle":"","family":"Wang","given":"Hongning","non-dropping-particle":"","parse-names":false,"suffix":""},{"dropping-particle":"","family":"Davis","given":"Margaret A.","non-dropping-particle":"","parse-names":false,"suffix":""}],"container-title":"Water Research","id":"ITEM-1","issued":{"date-parts":[["2019","9","15"]]},"page":"335-340","publisher":"Pergamon","title":"β-lactam resistance genes in bacteriophage and bacterial DNA from wastewater, river water, and irrigation water in Washington State","type":"article-journal","volume":"161"},"uris":["http://www.mendeley.com/documents/?uuid=2efe9dba-6873-3a4a-b5e4-2743d2af35de"]}],"mendeley":{"formattedCitation":"[19]","plainTextFormattedCitation":"[19]","previouslyFormattedCitation":"[19]"},"properties":{"noteIndex":0},"schema":"https://github.com/citation-style-language/schema/raw/master/csl-citation.json"}</w:instrText>
      </w:r>
      <w:r w:rsidR="007A6698" w:rsidRPr="00CB0275">
        <w:rPr>
          <w:color w:val="000000" w:themeColor="text1"/>
        </w:rPr>
        <w:fldChar w:fldCharType="separate"/>
      </w:r>
      <w:r w:rsidR="00332129" w:rsidRPr="00332129">
        <w:rPr>
          <w:noProof/>
          <w:color w:val="000000" w:themeColor="text1"/>
        </w:rPr>
        <w:t>[19]</w:t>
      </w:r>
      <w:r w:rsidR="007A6698" w:rsidRPr="00CB0275">
        <w:rPr>
          <w:color w:val="000000" w:themeColor="text1"/>
        </w:rPr>
        <w:fldChar w:fldCharType="end"/>
      </w:r>
      <w:r w:rsidR="007A6698">
        <w:rPr>
          <w:color w:val="000000" w:themeColor="text1"/>
        </w:rPr>
        <w:t>.</w:t>
      </w:r>
      <w:r w:rsidR="007A6698" w:rsidRPr="00417D1B">
        <w:rPr>
          <w:color w:val="000000" w:themeColor="text1"/>
        </w:rPr>
        <w:t xml:space="preserve"> </w:t>
      </w:r>
      <w:r w:rsidR="007A6698">
        <w:rPr>
          <w:color w:val="000000" w:themeColor="text1"/>
        </w:rPr>
        <w:t>Some authors</w:t>
      </w:r>
      <w:r>
        <w:rPr>
          <w:color w:val="000000" w:themeColor="text1"/>
        </w:rPr>
        <w:t>,</w:t>
      </w:r>
      <w:r w:rsidR="007A6698">
        <w:rPr>
          <w:color w:val="000000" w:themeColor="text1"/>
        </w:rPr>
        <w:t xml:space="preserve"> however</w:t>
      </w:r>
      <w:r>
        <w:rPr>
          <w:color w:val="000000" w:themeColor="text1"/>
        </w:rPr>
        <w:t>,</w:t>
      </w:r>
      <w:r w:rsidR="007A6698">
        <w:rPr>
          <w:color w:val="000000" w:themeColor="text1"/>
        </w:rPr>
        <w:t xml:space="preserve"> argued</w:t>
      </w:r>
      <w:r>
        <w:rPr>
          <w:color w:val="000000" w:themeColor="text1"/>
        </w:rPr>
        <w:t xml:space="preserve"> that</w:t>
      </w:r>
      <w:r w:rsidR="007A6698">
        <w:rPr>
          <w:color w:val="000000" w:themeColor="text1"/>
        </w:rPr>
        <w:t xml:space="preserve"> </w:t>
      </w:r>
      <w:r w:rsidR="007A6698" w:rsidRPr="00183872">
        <w:rPr>
          <w:color w:val="000000" w:themeColor="text1"/>
        </w:rPr>
        <w:t>ARGs are</w:t>
      </w:r>
      <w:r w:rsidR="007A6698">
        <w:rPr>
          <w:color w:val="000000" w:themeColor="text1"/>
        </w:rPr>
        <w:t xml:space="preserve"> </w:t>
      </w:r>
      <w:r w:rsidR="007A6698" w:rsidRPr="00183872">
        <w:rPr>
          <w:color w:val="000000" w:themeColor="text1"/>
        </w:rPr>
        <w:t>more abundant in bacteria than in phage</w:t>
      </w:r>
      <w:r w:rsidR="007A6698">
        <w:rPr>
          <w:color w:val="000000" w:themeColor="text1"/>
        </w:rPr>
        <w:t>s</w:t>
      </w:r>
      <w:r w:rsidR="007A6698" w:rsidRPr="00183872">
        <w:rPr>
          <w:color w:val="000000" w:themeColor="text1"/>
        </w:rPr>
        <w:t xml:space="preserve"> </w:t>
      </w:r>
      <w:r w:rsidR="007A6698" w:rsidRPr="00CB0275">
        <w:rPr>
          <w:color w:val="000000" w:themeColor="text1"/>
        </w:rPr>
        <w:fldChar w:fldCharType="begin" w:fldLock="1"/>
      </w:r>
      <w:r w:rsidR="00E03ECB">
        <w:rPr>
          <w:color w:val="000000" w:themeColor="text1"/>
        </w:rPr>
        <w:instrText>ADDIN CSL_CITATION {"citationItems":[{"id":"ITEM-1","itemData":{"DOI":"10.3389/fmicb.2018.02474","abstract":"In this study, we examined the types of antibiotic resistance genes (ARGs) possessed by bacteria and bacteriophages in swine feedlot wastewater before and after treatment using a metagenomics approach. We found that the relative abundance of ARGs in bacterial DNA in all water samples was significantly higher than that in phages DNA (&gt; 10.6 fold), and wastewater treatment did not significantly change the relative abundance of bacterial- or phage-associated ARGs. We further detected the distribution and diversity of the different types of ARGs according to the class of antibiotics to which they confer resistance, the tetracycline resistance genes were the most abundant resistance genes and phages were more likely to harbor ATP-binding cassette transporter family and ribosomal protection genes. Moreover, the colistin resistance gene mcr-1 was also detected in the phage population. When assessing the contribution of phages in spreading different groups of ARGs, β-lactamase resistance genes had a relatively high spreading ability even though the abundance was low. These findings possibly indicated that phages not only could serve as important reservoir of ARG but also carry particular ARGs in swine feedlot wastewater, and this phenomenon is independent of the environment.","author":[{"dropping-particle":"","family":"Wang","given":"Mianzhi","non-dropping-particle":"","parse-names":false,"suffix":""},{"dropping-particle":"","family":"Xiong","given":"Wenguang","non-dropping-particle":"","parse-names":false,"suffix":""},{"dropping-particle":"","family":"Liu","given":"Peng","non-dropping-particle":"","parse-names":false,"suffix":""},{"dropping-particle":"","family":"Xie","given":"Xiying","non-dropping-particle":"","parse-names":false,"suffix":""},{"dropping-particle":"","family":"Zeng","given":"Jiaxiong","non-dropping-particle":"","parse-names":false,"suffix":""},{"dropping-particle":"","family":"Sun","given":"Yongxue","non-dropping-particle":"","parse-names":false,"suffix":""},{"dropping-particle":"","family":"Zeng","given":"Zhenling","non-dropping-particle":"","parse-names":false,"suffix":""}],"container-title":"Frontiers in Microbiology","id":"ITEM-1","issue":"OCT","issued":{"date-parts":[["2018","10","16"]]},"page":"Article 2474","publisher":"Frontiers Media S.A.","title":"Metagenomic insights into the contribution of phages to antibiotic resistance in water samples related to swine feedlot wastewater treatment","type":"article-journal","volume":"9"},"uris":["http://www.mendeley.com/documents/?uuid=5e147fdf-6dc6-3ec2-ad19-122ff541f821"]},{"id":"ITEM-2","itemData":{"DOI":"10.1016/j.jhazmat.2020.124149","ISSN":"03043894","abstract":"In this study, the profiles of bacteria/phage-comediated antibiotic resistance genes (b/pARGs) were monitored in water samples collected from 45 pig farm wastewater treatment plants (WWTPs) in seven different regions of China. We found that 8 major types and 112 subtypes of b/pARGs were detected in all the water samples, and the detected number ranged from 53 to 92. The absolute abundances of bARGs and pARGs in the influent were as high as 109 copies/mL and 106 copies/mL, respectively. Anaerobic anoxic/oxic (AAO) and anaerobic short-cut nitrification/denitrification (ASND) treatment plants can effectively reduce the absolute abundance and amount of b/pARGs. Anaerobic treatment plants cannot reduce the absolute abundance of pARGs, and even increase the amount of pARGs. Mobile genetic elements (MGEs), bacterial communities and environmental factors were important factors impacting the b/pARG profile. Among these factors, the bacterial community was the major driver that impacted the bARG profile, while bacterial community and MGEs were the major codrivers impacting the pARG profile. This study was the first to investigate the profiles of b/pARGs in pig farm WWTPs in China on such a large scale, providing a reference for the prevention and control of ARG pollution in agricultural environments.","author":[{"dropping-particle":"","family":"Yang","given":"Yiwen","non-dropping-particle":"","parse-names":false,"suffix":""},{"dropping-particle":"","family":"Xing","given":"Sicheng","non-dropping-particle":"","parse-names":false,"suffix":""},{"dropping-particle":"","family":"Chen","given":"Yingxi","non-dropping-particle":"","parse-names":false,"suffix":""},{"dropping-particle":"","family":"Wu","given":"Ruiting","non-dropping-particle":"","parse-names":false,"suffix":""},{"dropping-particle":"","family":"Wu","given":"Yinbao","non-dropping-particle":"","parse-names":false,"suffix":""},{"dropping-particle":"","family":"Wang","given":"Yan","non-dropping-particle":"","parse-names":false,"suffix":""},{"dropping-particle":"","family":"Mi","given":"Jiandui","non-dropping-particle":"","parse-names":false,"suffix":""},{"dropping-particle":"","family":"Liao","given":"Xindi","non-dropping-particle":"","parse-names":false,"suffix":""}],"container-title":"Journal of Hazardous Materials","id":"ITEM-2","issued":{"date-parts":[["2020"]]},"page":"124149","publisher":"Elsevier","title":"Profiles of bacteria/phage-comediated ARGs in pig farm wastewater treatment plants in China: association with mobile genetic elements, bacterial communities and environmental factors","type":"article-journal"},"uris":["http://www.mendeley.com/documents/?uuid=3fe6acdf-98a4-466e-9676-8d5d8b011b2d"]}],"mendeley":{"formattedCitation":"[20,21]","plainTextFormattedCitation":"[20,21]","previouslyFormattedCitation":"[20,21]"},"properties":{"noteIndex":0},"schema":"https://github.com/citation-style-language/schema/raw/master/csl-citation.json"}</w:instrText>
      </w:r>
      <w:r w:rsidR="007A6698" w:rsidRPr="00CB0275">
        <w:rPr>
          <w:color w:val="000000" w:themeColor="text1"/>
        </w:rPr>
        <w:fldChar w:fldCharType="separate"/>
      </w:r>
      <w:r w:rsidR="00332129" w:rsidRPr="00332129">
        <w:rPr>
          <w:noProof/>
          <w:color w:val="000000" w:themeColor="text1"/>
        </w:rPr>
        <w:t>[20,21]</w:t>
      </w:r>
      <w:r w:rsidR="007A6698" w:rsidRPr="00CB0275">
        <w:rPr>
          <w:color w:val="000000" w:themeColor="text1"/>
        </w:rPr>
        <w:fldChar w:fldCharType="end"/>
      </w:r>
      <w:r w:rsidR="007A6698">
        <w:rPr>
          <w:color w:val="000000" w:themeColor="text1"/>
        </w:rPr>
        <w:t>. Also, phages in the human microbiome</w:t>
      </w:r>
      <w:r w:rsidR="001F1F2A">
        <w:rPr>
          <w:color w:val="000000" w:themeColor="text1"/>
        </w:rPr>
        <w:t xml:space="preserve"> </w:t>
      </w:r>
      <w:r w:rsidR="007A6698">
        <w:rPr>
          <w:color w:val="000000" w:themeColor="text1"/>
        </w:rPr>
        <w:t xml:space="preserve">rarely encode ARGs </w:t>
      </w:r>
      <w:r w:rsidR="007A6698">
        <w:rPr>
          <w:color w:val="000000" w:themeColor="text1"/>
        </w:rPr>
        <w:fldChar w:fldCharType="begin" w:fldLock="1"/>
      </w:r>
      <w:r w:rsidR="00E03ECB">
        <w:rPr>
          <w:color w:val="000000" w:themeColor="text1"/>
        </w:rPr>
        <w:instrText>ADDIN CSL_CITATION {"citationItems":[{"id":"ITEM-1","itemData":{"DOI":"10.1101/053025","author":[{"dropping-particle":"","family":"Enault","given":"François","non-dropping-particle":"","parse-names":false,"suffix":""},{"dropping-particle":"","family":"Briet","given":"Arnaud","non-dropping-particle":"","parse-names":false,"suffix":""},{"dropping-particle":"","family":"Bouteille","given":"Léa","non-dropping-particle":"","parse-names":false,"suffix":""},{"dropping-particle":"","family":"Roux","given":"Simon","non-dropping-particle":"","parse-names":false,"suffix":""},{"dropping-particle":"","family":"Sullivan","given":"Matthew B","non-dropping-particle":"","parse-names":false,"suffix":""},{"dropping-particle":"","family":"Petit","given":"Marie-Agnès","non-dropping-particle":"","parse-names":false,"suffix":""}],"id":"ITEM-1","issued":{"date-parts":[["0"]]},"title":"Phages rarely encode antibiotic resistance genes: a cautionary tale for virome analyses","type":"article-journal"},"uris":["http://www.mendeley.com/documents/?uuid=bfb353fa-336c-3901-8a11-e0827b1b045b"]}],"mendeley":{"formattedCitation":"[25]","plainTextFormattedCitation":"[25]","previouslyFormattedCitation":"[25]"},"properties":{"noteIndex":0},"schema":"https://github.com/citation-style-language/schema/raw/master/csl-citation.json"}</w:instrText>
      </w:r>
      <w:r w:rsidR="007A6698">
        <w:rPr>
          <w:color w:val="000000" w:themeColor="text1"/>
        </w:rPr>
        <w:fldChar w:fldCharType="separate"/>
      </w:r>
      <w:r w:rsidR="00332129" w:rsidRPr="00332129">
        <w:rPr>
          <w:noProof/>
          <w:color w:val="000000" w:themeColor="text1"/>
        </w:rPr>
        <w:t>[25]</w:t>
      </w:r>
      <w:r w:rsidR="007A6698">
        <w:rPr>
          <w:color w:val="000000" w:themeColor="text1"/>
        </w:rPr>
        <w:fldChar w:fldCharType="end"/>
      </w:r>
      <w:r w:rsidR="007A6698">
        <w:rPr>
          <w:color w:val="000000" w:themeColor="text1"/>
        </w:rPr>
        <w:t xml:space="preserve">. </w:t>
      </w:r>
      <w:r w:rsidR="00D524E0">
        <w:rPr>
          <w:color w:val="000000" w:themeColor="text1"/>
        </w:rPr>
        <w:t>In clear contrast, p</w:t>
      </w:r>
      <w:r>
        <w:rPr>
          <w:color w:val="000000" w:themeColor="text1"/>
        </w:rPr>
        <w:t>hages</w:t>
      </w:r>
      <w:r w:rsidRPr="00F56DF7">
        <w:rPr>
          <w:color w:val="000000" w:themeColor="text1"/>
        </w:rPr>
        <w:t xml:space="preserve"> </w:t>
      </w:r>
      <w:r w:rsidR="007A6698" w:rsidRPr="00F56DF7">
        <w:rPr>
          <w:color w:val="000000" w:themeColor="text1"/>
        </w:rPr>
        <w:t>from non-human sources (e.g.</w:t>
      </w:r>
      <w:r w:rsidR="001F1F2A">
        <w:rPr>
          <w:color w:val="000000" w:themeColor="text1"/>
        </w:rPr>
        <w:t>,</w:t>
      </w:r>
      <w:r w:rsidR="007A6698">
        <w:rPr>
          <w:color w:val="000000" w:themeColor="text1"/>
        </w:rPr>
        <w:t xml:space="preserve"> </w:t>
      </w:r>
      <w:r w:rsidR="007A6698" w:rsidRPr="00F56DF7">
        <w:rPr>
          <w:color w:val="000000" w:themeColor="text1"/>
        </w:rPr>
        <w:t>pig fa</w:t>
      </w:r>
      <w:r w:rsidR="007A6698">
        <w:rPr>
          <w:color w:val="000000" w:themeColor="text1"/>
        </w:rPr>
        <w:t>e</w:t>
      </w:r>
      <w:r w:rsidR="007A6698" w:rsidRPr="00F56DF7">
        <w:rPr>
          <w:color w:val="000000" w:themeColor="text1"/>
        </w:rPr>
        <w:t>ces, raw sewage, and freshwater and</w:t>
      </w:r>
      <w:r w:rsidR="00E12E75">
        <w:rPr>
          <w:color w:val="000000" w:themeColor="text1"/>
        </w:rPr>
        <w:t xml:space="preserve"> </w:t>
      </w:r>
      <w:r w:rsidR="007A6698" w:rsidRPr="00F56DF7">
        <w:rPr>
          <w:color w:val="000000" w:themeColor="text1"/>
        </w:rPr>
        <w:t>marine environments) contain a large reservoir of ARGs</w:t>
      </w:r>
      <w:r>
        <w:rPr>
          <w:color w:val="000000" w:themeColor="text1"/>
        </w:rPr>
        <w:t xml:space="preserve"> </w:t>
      </w:r>
      <w:r w:rsidR="007A6698">
        <w:rPr>
          <w:color w:val="000000" w:themeColor="text1"/>
        </w:rPr>
        <w:fldChar w:fldCharType="begin" w:fldLock="1"/>
      </w:r>
      <w:r w:rsidR="00E03ECB">
        <w:rPr>
          <w:color w:val="000000" w:themeColor="text1"/>
        </w:rPr>
        <w:instrText>ADDIN CSL_CITATION {"citationItems":[{"id":"ITEM-1","itemData":{"DOI":"10.1016/j.envpol.2016.11.059","ISSN":"18736424","abstract":"Bacteriophages (phages) are the most abundant and diverse biological entities in our planet. They infect susceptible bacterial hosts into which they either multiply or persist. In the latter case, phages can confer new functions to their hosts as a result of gene transfer, thus contributing to their adaptation (short-term) and evolution (long-term). In this regard, the role of phages on the dissemination of antibiotic resistance genes (ARGs) among bacterial hosts in natural environments has not yet been clearly resolved. Here, we carry out a comprehensive analysis of thirty-three viromes from different habitats to investigate whether phages harbor ARGs. Our results demonstrate that while human-associated viromes do not or rarely carry ARGs, viromes from non-human sources (e.g. pig feces, raw sewage, and freshwater and marine environments) contain a large reservoir of ARGs, thus pointing out that phages could play a part on the spread of antibiotic resistance. Given this, the role of phages should not be underestimated and it should be considered when designing strategies to tackle the global crisis of antibiotic resistance.","author":[{"dropping-particle":"","family":"Lekunberri","given":"Itziar","non-dropping-particle":"","parse-names":false,"suffix":""},{"dropping-particle":"","family":"Subirats","given":"Jèssica","non-dropping-particle":"","parse-names":false,"suffix":""},{"dropping-particle":"","family":"Borrego","given":"Carles M.","non-dropping-particle":"","parse-names":false,"suffix":""},{"dropping-particle":"","family":"Balcázar","given":"José Luis","non-dropping-particle":"","parse-names":false,"suffix":""}],"container-title":"Environmental Pollution","id":"ITEM-1","issued":{"date-parts":[["2017","1","1"]]},"page":"981-984","publisher":"Elsevier Ltd","title":"Exploring the contribution of bacteriophages to antibiotic resistance","type":"article-journal","volume":"220"},"uris":["http://www.mendeley.com/documents/?uuid=364b6d28-4635-3bfb-b0f7-056f3ec1b11e"]}],"mendeley":{"formattedCitation":"[26]","plainTextFormattedCitation":"[26]","previouslyFormattedCitation":"[26]"},"properties":{"noteIndex":0},"schema":"https://github.com/citation-style-language/schema/raw/master/csl-citation.json"}</w:instrText>
      </w:r>
      <w:r w:rsidR="007A6698">
        <w:rPr>
          <w:color w:val="000000" w:themeColor="text1"/>
        </w:rPr>
        <w:fldChar w:fldCharType="separate"/>
      </w:r>
      <w:r w:rsidR="00332129" w:rsidRPr="00332129">
        <w:rPr>
          <w:noProof/>
          <w:color w:val="000000" w:themeColor="text1"/>
        </w:rPr>
        <w:t>[26]</w:t>
      </w:r>
      <w:r w:rsidR="007A6698">
        <w:rPr>
          <w:color w:val="000000" w:themeColor="text1"/>
        </w:rPr>
        <w:fldChar w:fldCharType="end"/>
      </w:r>
      <w:r w:rsidR="007A6698">
        <w:rPr>
          <w:color w:val="000000" w:themeColor="text1"/>
        </w:rPr>
        <w:t>.</w:t>
      </w:r>
      <w:r w:rsidR="00DF42F0">
        <w:rPr>
          <w:color w:val="000000" w:themeColor="text1"/>
          <w:szCs w:val="24"/>
        </w:rPr>
        <w:t xml:space="preserve"> </w:t>
      </w:r>
      <w:r w:rsidR="007A6698">
        <w:rPr>
          <w:color w:val="000000" w:themeColor="text1"/>
        </w:rPr>
        <w:t>Despite th</w:t>
      </w:r>
      <w:r w:rsidR="00E03ECB">
        <w:rPr>
          <w:color w:val="000000" w:themeColor="text1"/>
        </w:rPr>
        <w:t>e</w:t>
      </w:r>
      <w:r w:rsidR="007A6698">
        <w:rPr>
          <w:color w:val="000000" w:themeColor="text1"/>
        </w:rPr>
        <w:t xml:space="preserve"> controversy, a recent </w:t>
      </w:r>
      <w:r w:rsidR="007A6698">
        <w:rPr>
          <w:color w:val="000000" w:themeColor="text1"/>
        </w:rPr>
        <w:lastRenderedPageBreak/>
        <w:t xml:space="preserve">study has demonstrated that </w:t>
      </w:r>
      <w:r w:rsidR="007A6698" w:rsidRPr="0074589A">
        <w:rPr>
          <w:color w:val="000000" w:themeColor="text1"/>
          <w:szCs w:val="24"/>
          <w:lang w:val="en-US"/>
        </w:rPr>
        <w:t>p</w:t>
      </w:r>
      <w:r w:rsidR="007A6698" w:rsidRPr="0074589A">
        <w:rPr>
          <w:color w:val="000000" w:themeColor="text1"/>
          <w:lang w:val="en-US"/>
        </w:rPr>
        <w:t xml:space="preserve">hages </w:t>
      </w:r>
      <w:r w:rsidR="007A6698" w:rsidRPr="00183872">
        <w:rPr>
          <w:color w:val="000000" w:themeColor="text1"/>
        </w:rPr>
        <w:t>isolated from wastewater</w:t>
      </w:r>
      <w:r w:rsidR="007A6698">
        <w:rPr>
          <w:color w:val="000000" w:themeColor="text1"/>
        </w:rPr>
        <w:t xml:space="preserve"> successfully </w:t>
      </w:r>
      <w:r w:rsidR="007A6698" w:rsidRPr="00183872">
        <w:rPr>
          <w:color w:val="000000" w:themeColor="text1"/>
        </w:rPr>
        <w:t>transduce</w:t>
      </w:r>
      <w:r w:rsidR="007A6698">
        <w:rPr>
          <w:color w:val="000000" w:themeColor="text1"/>
        </w:rPr>
        <w:t>d</w:t>
      </w:r>
      <w:r w:rsidR="007A6698" w:rsidRPr="00183872">
        <w:rPr>
          <w:color w:val="000000" w:themeColor="text1"/>
        </w:rPr>
        <w:t xml:space="preserve"> </w:t>
      </w:r>
      <w:r w:rsidR="007A6698" w:rsidRPr="00183872">
        <w:rPr>
          <w:iCs/>
          <w:color w:val="000000" w:themeColor="text1"/>
        </w:rPr>
        <w:t>β-</w:t>
      </w:r>
      <w:r w:rsidR="007A6698" w:rsidRPr="00183872">
        <w:rPr>
          <w:color w:val="000000" w:themeColor="text1"/>
        </w:rPr>
        <w:t xml:space="preserve">lactamase genes into </w:t>
      </w:r>
      <w:r w:rsidR="007A6698" w:rsidRPr="00183872">
        <w:rPr>
          <w:i/>
          <w:iCs/>
          <w:color w:val="000000" w:themeColor="text1"/>
        </w:rPr>
        <w:t>E</w:t>
      </w:r>
      <w:r w:rsidR="007A6698">
        <w:rPr>
          <w:i/>
          <w:iCs/>
          <w:color w:val="000000" w:themeColor="text1"/>
        </w:rPr>
        <w:t>.</w:t>
      </w:r>
      <w:r w:rsidR="007A6698" w:rsidRPr="00183872">
        <w:rPr>
          <w:i/>
          <w:iCs/>
          <w:color w:val="000000" w:themeColor="text1"/>
        </w:rPr>
        <w:t xml:space="preserve"> coli</w:t>
      </w:r>
      <w:r w:rsidR="007A6698" w:rsidRPr="00183872">
        <w:rPr>
          <w:color w:val="000000" w:themeColor="text1"/>
        </w:rPr>
        <w:t xml:space="preserve"> </w:t>
      </w:r>
      <w:r w:rsidR="007A6698" w:rsidRPr="00CB0275">
        <w:rPr>
          <w:color w:val="000000" w:themeColor="text1"/>
        </w:rPr>
        <w:fldChar w:fldCharType="begin" w:fldLock="1"/>
      </w:r>
      <w:r w:rsidR="00E03ECB">
        <w:rPr>
          <w:color w:val="000000" w:themeColor="text1"/>
        </w:rPr>
        <w:instrText>ADDIN CSL_CITATION {"citationItems":[{"id":"ITEM-1","itemData":{"DOI":"10.1016/J.IJANTIMICAG.2017.08.013","ISSN":"0924-8579","abstract":"A total of 29 Escherichia coli phages were isolated from wastewater samples collected from an urban wastewater treatment plant and were characterised by host range determination, transmission electron microscopy, antibiotic resistance gene identification and phage transduction. β-Lactam resistance genes (blaCMY, blaTEM, blaSHV, blaCTX-M and blaOXA) were amplified on phage DNA by PCR. Of nine host range patterns observed, six were able to multiply in three or more indicator strains, including Shiga toxin-producing E. coli (STEC). Twelve E. coli phages were able to grow in all four E. coli O157 strains tested. The blaTEM gene was detected in 15 phages, of which 6 were able to transduce blaTEM into E. coli ATCC 13706. These data suggest that phages with broad host range are prevalent in the urban environment and can serve as a natural reservoir of antibiotic resistance genes. These phages can also transfer antibiotic resistance genes via phage transduction and may contribute to the dissemination of antibiotic resistance in the environment.","author":[{"dropping-particle":"","family":"Gunathilaka","given":"Gayathri Upeksha","non-dropping-particle":"","parse-names":false,"suffix":""},{"dropping-particle":"","family":"Tahlan","given":"Varun","non-dropping-particle":"","parse-names":false,"suffix":""},{"dropping-particle":"","family":"Mafiz","given":"Abdullah Ibn","non-dropping-particle":"","parse-names":false,"suffix":""},{"dropping-particle":"","family":"Polur","given":"Manisha","non-dropping-particle":"","parse-names":false,"suffix":""},{"dropping-particle":"","family":"Zhang","given":"Yifan","non-dropping-particle":"","parse-names":false,"suffix":""}],"container-title":"International Journal of Antimicrobial Agents","id":"ITEM-1","issue":"5","issued":{"date-parts":[["2017","11","1"]]},"page":"678-683","publisher":"Elsevier","title":"Phages in urban wastewater have the potential to disseminate antibiotic resistance","type":"article-journal","volume":"50"},"uris":["http://www.mendeley.com/documents/?uuid=dd221e5f-5d09-329d-a2fc-64afd4a1a324"]}],"mendeley":{"formattedCitation":"[27]","plainTextFormattedCitation":"[27]","previouslyFormattedCitation":"[27]"},"properties":{"noteIndex":0},"schema":"https://github.com/citation-style-language/schema/raw/master/csl-citation.json"}</w:instrText>
      </w:r>
      <w:r w:rsidR="007A6698" w:rsidRPr="00CB0275">
        <w:rPr>
          <w:color w:val="000000" w:themeColor="text1"/>
        </w:rPr>
        <w:fldChar w:fldCharType="separate"/>
      </w:r>
      <w:r w:rsidR="00332129" w:rsidRPr="00332129">
        <w:rPr>
          <w:noProof/>
          <w:color w:val="000000" w:themeColor="text1"/>
        </w:rPr>
        <w:t>[27]</w:t>
      </w:r>
      <w:r w:rsidR="007A6698" w:rsidRPr="00CB0275">
        <w:rPr>
          <w:color w:val="000000" w:themeColor="text1"/>
        </w:rPr>
        <w:fldChar w:fldCharType="end"/>
      </w:r>
      <w:r w:rsidR="007A6698">
        <w:rPr>
          <w:color w:val="000000" w:themeColor="text1"/>
        </w:rPr>
        <w:t xml:space="preserve">. Further efforts are needed to elucidate </w:t>
      </w:r>
      <w:r w:rsidR="007A6698">
        <w:rPr>
          <w:color w:val="000000" w:themeColor="text1"/>
          <w:lang w:val="en-GB"/>
        </w:rPr>
        <w:t>the</w:t>
      </w:r>
      <w:r w:rsidR="007A6698" w:rsidRPr="00183872">
        <w:rPr>
          <w:color w:val="000000" w:themeColor="text1"/>
          <w:lang w:val="en-GB"/>
        </w:rPr>
        <w:t xml:space="preserve"> </w:t>
      </w:r>
      <w:r w:rsidR="007A6698">
        <w:rPr>
          <w:color w:val="000000" w:themeColor="text1"/>
          <w:lang w:val="en-GB"/>
        </w:rPr>
        <w:t>rate at which phages actively contribute to the transfer of ARGs among environmental bacteria in aquatic settings</w:t>
      </w:r>
      <w:r w:rsidR="007A6698" w:rsidRPr="00183872">
        <w:rPr>
          <w:color w:val="000000" w:themeColor="text1"/>
          <w:lang w:val="en-GB"/>
        </w:rPr>
        <w:t>.</w:t>
      </w:r>
      <w:r w:rsidR="007A6698" w:rsidRPr="0093599B">
        <w:rPr>
          <w:color w:val="000000" w:themeColor="text1"/>
        </w:rPr>
        <w:t xml:space="preserve"> </w:t>
      </w:r>
    </w:p>
    <w:p w14:paraId="67A1D5FD" w14:textId="6945B539" w:rsidR="00B66DE6" w:rsidRDefault="009C4D17" w:rsidP="004B3E12">
      <w:pPr>
        <w:shd w:val="clear" w:color="auto" w:fill="D0CECE" w:themeFill="background2" w:themeFillShade="E6"/>
        <w:rPr>
          <w:b/>
          <w:color w:val="000000" w:themeColor="text1"/>
          <w:lang w:val="en-GB"/>
        </w:rPr>
      </w:pPr>
      <w:r w:rsidRPr="00E84CC1">
        <w:rPr>
          <w:b/>
          <w:color w:val="000000" w:themeColor="text1"/>
          <w:lang w:val="en-GB"/>
        </w:rPr>
        <w:t xml:space="preserve">Box </w:t>
      </w:r>
      <w:r w:rsidR="00E64BB4" w:rsidRPr="00E84CC1">
        <w:rPr>
          <w:b/>
          <w:color w:val="000000" w:themeColor="text1"/>
          <w:lang w:val="en-GB"/>
        </w:rPr>
        <w:t>1</w:t>
      </w:r>
      <w:r w:rsidR="00EE60F7">
        <w:rPr>
          <w:b/>
          <w:color w:val="000000" w:themeColor="text1"/>
          <w:lang w:val="en-GB"/>
        </w:rPr>
        <w:t>.</w:t>
      </w:r>
      <w:r w:rsidR="00761D4D" w:rsidRPr="00E84CC1">
        <w:rPr>
          <w:b/>
          <w:color w:val="000000" w:themeColor="text1"/>
          <w:lang w:val="en-GB"/>
        </w:rPr>
        <w:t xml:space="preserve"> </w:t>
      </w:r>
      <w:r w:rsidR="00EE60F7">
        <w:rPr>
          <w:b/>
          <w:color w:val="000000" w:themeColor="text1"/>
          <w:lang w:val="en-GB"/>
        </w:rPr>
        <w:t>Horizontal gene transfer and phages</w:t>
      </w:r>
    </w:p>
    <w:p w14:paraId="0A17B44D" w14:textId="77777777" w:rsidR="00283810" w:rsidRDefault="00283810" w:rsidP="00283810">
      <w:pPr>
        <w:shd w:val="clear" w:color="auto" w:fill="D0CECE" w:themeFill="background2" w:themeFillShade="E6"/>
        <w:rPr>
          <w:color w:val="000000" w:themeColor="text1"/>
          <w:lang w:val="en-GB"/>
        </w:rPr>
      </w:pPr>
      <w:r>
        <w:rPr>
          <w:bCs/>
          <w:color w:val="000000" w:themeColor="text1"/>
        </w:rPr>
        <w:t xml:space="preserve">Mobilization of genes (including ARGs) among bacterial cells occurs through three main mechanisms: (i) </w:t>
      </w:r>
      <w:r w:rsidRPr="00EB3B7A">
        <w:rPr>
          <w:bCs/>
          <w:color w:val="000000" w:themeColor="text1"/>
        </w:rPr>
        <w:t>conjugation</w:t>
      </w:r>
      <w:r>
        <w:rPr>
          <w:bCs/>
          <w:color w:val="000000" w:themeColor="text1"/>
        </w:rPr>
        <w:t xml:space="preserve"> (mediated by plasmids or conjugative transposons); (ii) </w:t>
      </w:r>
      <w:r w:rsidRPr="00EB3B7A">
        <w:rPr>
          <w:bCs/>
          <w:color w:val="000000" w:themeColor="text1"/>
        </w:rPr>
        <w:t>transformation</w:t>
      </w:r>
      <w:r>
        <w:rPr>
          <w:b/>
          <w:color w:val="000000" w:themeColor="text1"/>
        </w:rPr>
        <w:t xml:space="preserve"> </w:t>
      </w:r>
      <w:r>
        <w:rPr>
          <w:bCs/>
          <w:color w:val="000000" w:themeColor="text1"/>
        </w:rPr>
        <w:t xml:space="preserve">(the uptake of free DNA from the surrounding milieu); and (iii) </w:t>
      </w:r>
      <w:r w:rsidRPr="00EB3B7A">
        <w:rPr>
          <w:bCs/>
          <w:color w:val="000000" w:themeColor="text1"/>
        </w:rPr>
        <w:t>transduction</w:t>
      </w:r>
      <w:r>
        <w:rPr>
          <w:bCs/>
          <w:color w:val="000000" w:themeColor="text1"/>
        </w:rPr>
        <w:t xml:space="preserve"> (mediated by phages). Three transduction mechanisms have been described, namely generalized, specialized and lateral </w:t>
      </w:r>
      <w:r>
        <w:rPr>
          <w:bCs/>
          <w:color w:val="000000" w:themeColor="text1"/>
        </w:rPr>
        <w:fldChar w:fldCharType="begin" w:fldLock="1"/>
      </w:r>
      <w:r>
        <w:rPr>
          <w:bCs/>
          <w:color w:val="000000" w:themeColor="text1"/>
        </w:rPr>
        <w:instrText>ADDIN CSL_CITATION {"citationItems":[{"id":"ITEM-1","itemData":{"abstract":"Genetic transduction is a major evolutionary force that underlies bacterial adaptation. Here we report that the temperate bacteriophages of Staphylococcus aureus engage in a distinct form of transduction we term lateral transduction. Staphylococcal prophages do not follow the previously described excision-replication-packaging pathway but instead excise late in their lytic program. Here, DNA packaging initiates in situ from integrated prophages, and large metameric spans including several hundred kilobases of the S. aureus genome are packaged in phage heads at very high frequency. In situ replication before DNA packaging creates multiple prophage genomes so that lateral-transducing particles form during normal phage maturation, transforming parts of the S. aureus chromosome into hypermobile regions of gene transfer. B acteriophages are the most abundant gene-transfer particles, and phage trans-duction is generally regarded as the most important mechanism of horizontal gene transfer (HGT) between bacterial cells. HGT is of considerable importance in medicine because it is the major route by which bacteria acquire virulence factors and antibiotic resistance. Prophages are phage genomes that are integrated into bacterial chromosomes and rep-licate passively along with the host genome. Mature phages are produced in the lytic cycle during host cell infection or lysogenic induction, when rapid viral DNA replication and capsid assembly lead to formation of infectious particles that are released after cell lysis (fig. S1). Trans-ducing particles are also produced during the phage lytic cycle, when bacterial DNA can also become packaged into newly formed procap-sids. The acquisition of host DNA by transducing particles depends on the packaging mechanism. Most packaging begins with the cleavage of con-catemeric DNA, generated by rolling-circle rep-lication of the phage genome. A phage-specific packaging site (pac or cos) is recognized by the phage small terminase (TerS), which forms hetero-oligomers with the phage large terminase (TerL) to process DNA into procapsids (1). To complete DNA packaging, pac-type terminases make a nonspecific sequence cut when capsid \"head-ful\" capacity (i.e., slightly longer than a genome unit length) has been reached. In an alternative mechanism, cos-type terminases require a second cos site for terminal cleavage and thus package precise genome monomers (2). Phage-mediated HGT is known to occur by either generalized or specialized tr…","author":[{"dropping-particle":"","family":"Chen","given":"John","non-dropping-particle":"","parse-names":false,"suffix":""},{"dropping-particle":"","family":"Quiles-Puchalt","given":"Nuria","non-dropping-particle":"","parse-names":false,"suffix":""},{"dropping-particle":"","family":"Chiang","given":"Ning","non-dropping-particle":"","parse-names":false,"suffix":""},{"dropping-particle":"","family":"Bacigalupe","given":"Rodrigo","non-dropping-particle":"","parse-names":false,"suffix":""},{"dropping-particle":"","family":"Fillol-Salom","given":"Alfred","non-dropping-particle":"","parse-names":false,"suffix":""},{"dropping-particle":"","family":"Su","given":"Melissa","non-dropping-particle":"","parse-names":false,"suffix":""},{"dropping-particle":"","family":"Chee","given":"Juan","non-dropping-particle":"","parse-names":false,"suffix":""},{"dropping-particle":"","family":"Fitzgerald","given":"J Ross","non-dropping-particle":"","parse-names":false,"suffix":""},{"dropping-particle":"","family":"Penadés","given":"José R","non-dropping-particle":"","parse-names":false,"suffix":""}],"container-title":"Science","id":"ITEM-1","issued":{"date-parts":[["2018"]]},"number-of-pages":"12","title":"Genome hypermobility by lateral transduction Downloaded from","type":"report","volume":"362"},"uris":["http://www.mendeley.com/documents/?uuid=e9c75789-c0bc-320f-9dd8-94b688e4ea06"]},{"id":"ITEM-2","itemData":{"DOI":"10.4161/bact.1.1.14942","ISSN":"2159-7081","abstract":"Bacteriophages or phages are the most abundant organisms in the biosphere and they are a ubiquitous feature of prokaryotic existence. A bacteriophage is a virus which infects a bacterium. Archaea are also infected by viruses, whether these should be referred to as 'phages' is debatable, but they are included as such in the scope this article. Phages have been of interest to scientists as tools to understand fundamental molecular biology, as vectors of horizontal gene transfer and drivers of bacterial evolution, as sources of diagnostic and genetic tools and as novel therapeutic agents. Unraveling the biology of phages and their relationship with their hosts is key to understanding microbial systems and their exploitation. In this article we describe the roles of phages in different host systems and show how modeling, microscopy, isolation, genomic and metagenomic based approaches have come together to provide unparalleled insights into these small but vital constituents of the microbial world.","author":[{"dropping-particle":"","family":"Clokie","given":"Martha R.J.","non-dropping-particle":"","parse-names":false,"suffix":""},{"dropping-particle":"","family":"Millard","given":"Andrew D.","non-dropping-particle":"","parse-names":false,"suffix":""},{"dropping-particle":"V.","family":"Letarov","given":"Andrey","non-dropping-particle":"","parse-names":false,"suffix":""},{"dropping-particle":"","family":"Heaphy","given":"Shaun","non-dropping-particle":"","parse-names":false,"suffix":""}],"container-title":"Bacteriophage","id":"ITEM-2","issue":"1","issued":{"date-parts":[["2011"]]},"page":"31-45","title":"Phages in nature","type":"article-journal","volume":"1"},"uris":["http://www.mendeley.com/documents/?uuid=22d36095-e276-3a40-9e5b-b82aa895d3cc"]},{"id":"ITEM-3","itemData":{"DOI":"10.1016/bs.aivir.2018.08.001","ISBN":"9780128177228","ISSN":"15578399","PMID":"30635074","abstract":"The viruses that infect bacteria, known as phages, are the most abundant biological entity on earth. They play critical roles in controlling bacterial populations through phage-mediated killing, as well as through formation of bacterial lysogens. In this form, the survival of the phage depends on the survival of the bacterial host in which it resides. Thus, it is advantageous for phages to encode genes that contribute to bacterial fitness and expand the environmental niche. In many cases, these fitness factors also make the bacteria better able to survive in human infections and are thereby considered pathogenesis or virulence factors. The genes that encode these fitness factors, known as “morons,” have been shown to increase bacterial fitness through a wide range of mechanisms and play important roles in bacterial diseases. This review outlines the benefits provided by phage morons in various aspects of bacterial life, including phage and antibiotic resistance, motility, adhesion and quorum sensing.","author":[{"dropping-particle":"","family":"Taylor","given":"Véronique L.","non-dropping-particle":"","parse-names":false,"suffix":""},{"dropping-particle":"","family":"Fitzpatrick","given":"Alexa D.","non-dropping-particle":"","parse-names":false,"suffix":""},{"dropping-particle":"","family":"Islam","given":"Zafrin","non-dropping-particle":"","parse-names":false,"suffix":""},{"dropping-particle":"","family":"Maxwell","given":"Karen L.","non-dropping-particle":"","parse-names":false,"suffix":""}],"container-title":"Advances in Virus Research","id":"ITEM-3","issued":{"date-parts":[["2019","1","1"]]},"page":"1-31","publisher":"Academic Press Inc.","title":"The Diverse Impacts of Phage Morons on Bacterial Fitness and Virulence","type":"chapter","volume":"103"},"uris":["http://www.mendeley.com/documents/?uuid=da84683a-d7ac-34b4-acff-b1363ee5771e"]}],"mendeley":{"formattedCitation":"[10,23,28]","plainTextFormattedCitation":"[10,23,28]","previouslyFormattedCitation":"[10,23,28]"},"properties":{"noteIndex":0},"schema":"https://github.com/citation-style-language/schema/raw/master/csl-citation.json"}</w:instrText>
      </w:r>
      <w:r>
        <w:rPr>
          <w:bCs/>
          <w:color w:val="000000" w:themeColor="text1"/>
        </w:rPr>
        <w:fldChar w:fldCharType="separate"/>
      </w:r>
      <w:r>
        <w:rPr>
          <w:bCs/>
          <w:noProof/>
          <w:color w:val="000000" w:themeColor="text1"/>
        </w:rPr>
        <w:t>[10,23,28]</w:t>
      </w:r>
      <w:r>
        <w:rPr>
          <w:bCs/>
          <w:color w:val="000000" w:themeColor="text1"/>
        </w:rPr>
        <w:fldChar w:fldCharType="end"/>
      </w:r>
      <w:r>
        <w:rPr>
          <w:bCs/>
          <w:color w:val="000000" w:themeColor="text1"/>
        </w:rPr>
        <w:t xml:space="preserve">. The latter has been recently described in temperate phages of </w:t>
      </w:r>
      <w:r>
        <w:rPr>
          <w:bCs/>
          <w:i/>
          <w:iCs/>
          <w:color w:val="000000" w:themeColor="text1"/>
        </w:rPr>
        <w:t>Staphylococcus aureus</w:t>
      </w:r>
      <w:r>
        <w:rPr>
          <w:bCs/>
          <w:color w:val="000000" w:themeColor="text1"/>
        </w:rPr>
        <w:t xml:space="preserve"> and its characteristic feature is that prophages excise later in their life cycle, allowing for an exacerbated (up to 1,000 greater that previously observed) random packaging of host genome fragments. This process will generate both true or competent phages and transducing particles containing bacterial DNA, and it is considered key to bacterial evolution </w:t>
      </w:r>
      <w:r>
        <w:rPr>
          <w:bCs/>
          <w:color w:val="000000" w:themeColor="text1"/>
        </w:rPr>
        <w:fldChar w:fldCharType="begin" w:fldLock="1"/>
      </w:r>
      <w:r>
        <w:rPr>
          <w:bCs/>
          <w:color w:val="000000" w:themeColor="text1"/>
        </w:rPr>
        <w:instrText>ADDIN CSL_CITATION {"citationItems":[{"id":"ITEM-1","itemData":{"abstract":"Genetic transduction is a major evolutionary force that underlies bacterial adaptation. Here we report that the temperate bacteriophages of Staphylococcus aureus engage in a distinct form of transduction we term lateral transduction. Staphylococcal prophages do not follow the previously described excision-replication-packaging pathway but instead excise late in their lytic program. Here, DNA packaging initiates in situ from integrated prophages, and large metameric spans including several hundred kilobases of the S. aureus genome are packaged in phage heads at very high frequency. In situ replication before DNA packaging creates multiple prophage genomes so that lateral-transducing particles form during normal phage maturation, transforming parts of the S. aureus chromosome into hypermobile regions of gene transfer. B acteriophages are the most abundant gene-transfer particles, and phage trans-duction is generally regarded as the most important mechanism of horizontal gene transfer (HGT) between bacterial cells. HGT is of considerable importance in medicine because it is the major route by which bacteria acquire virulence factors and antibiotic resistance. Prophages are phage genomes that are integrated into bacterial chromosomes and rep-licate passively along with the host genome. Mature phages are produced in the lytic cycle during host cell infection or lysogenic induction, when rapid viral DNA replication and capsid assembly lead to formation of infectious particles that are released after cell lysis (fig. S1). Trans-ducing particles are also produced during the phage lytic cycle, when bacterial DNA can also become packaged into newly formed procap-sids. The acquisition of host DNA by transducing particles depends on the packaging mechanism. Most packaging begins with the cleavage of con-catemeric DNA, generated by rolling-circle rep-lication of the phage genome. A phage-specific packaging site (pac or cos) is recognized by the phage small terminase (TerS), which forms hetero-oligomers with the phage large terminase (TerL) to process DNA into procapsids (1). To complete DNA packaging, pac-type terminases make a nonspecific sequence cut when capsid \"head-ful\" capacity (i.e., slightly longer than a genome unit length) has been reached. In an alternative mechanism, cos-type terminases require a second cos site for terminal cleavage and thus package precise genome monomers (2). Phage-mediated HGT is known to occur by either generalized or specialized tr…","author":[{"dropping-particle":"","family":"Chen","given":"John","non-dropping-particle":"","parse-names":false,"suffix":""},{"dropping-particle":"","family":"Quiles-Puchalt","given":"Nuria","non-dropping-particle":"","parse-names":false,"suffix":""},{"dropping-particle":"","family":"Chiang","given":"Ning","non-dropping-particle":"","parse-names":false,"suffix":""},{"dropping-particle":"","family":"Bacigalupe","given":"Rodrigo","non-dropping-particle":"","parse-names":false,"suffix":""},{"dropping-particle":"","family":"Fillol-Salom","given":"Alfred","non-dropping-particle":"","parse-names":false,"suffix":""},{"dropping-particle":"","family":"Su","given":"Melissa","non-dropping-particle":"","parse-names":false,"suffix":""},{"dropping-particle":"","family":"Chee","given":"Juan","non-dropping-particle":"","parse-names":false,"suffix":""},{"dropping-particle":"","family":"Fitzgerald","given":"J Ross","non-dropping-particle":"","parse-names":false,"suffix":""},{"dropping-particle":"","family":"Penadés","given":"José R","non-dropping-particle":"","parse-names":false,"suffix":""}],"container-title":"Science","id":"ITEM-1","issued":{"date-parts":[["2018"]]},"number-of-pages":"12","title":"Genome hypermobility by lateral transduction Downloaded from","type":"report","volume":"362"},"uris":["http://www.mendeley.com/documents/?uuid=e9c75789-c0bc-320f-9dd8-94b688e4ea06"]}],"mendeley":{"formattedCitation":"[28]","plainTextFormattedCitation":"[28]","previouslyFormattedCitation":"[28]"},"properties":{"noteIndex":0},"schema":"https://github.com/citation-style-language/schema/raw/master/csl-citation.json"}</w:instrText>
      </w:r>
      <w:r>
        <w:rPr>
          <w:bCs/>
          <w:color w:val="000000" w:themeColor="text1"/>
        </w:rPr>
        <w:fldChar w:fldCharType="separate"/>
      </w:r>
      <w:r>
        <w:rPr>
          <w:bCs/>
          <w:noProof/>
          <w:color w:val="000000" w:themeColor="text1"/>
        </w:rPr>
        <w:t>[28]</w:t>
      </w:r>
      <w:r>
        <w:rPr>
          <w:bCs/>
          <w:color w:val="000000" w:themeColor="text1"/>
        </w:rPr>
        <w:fldChar w:fldCharType="end"/>
      </w:r>
      <w:r>
        <w:rPr>
          <w:bCs/>
          <w:color w:val="000000" w:themeColor="text1"/>
        </w:rPr>
        <w:t xml:space="preserve">. </w:t>
      </w:r>
    </w:p>
    <w:p w14:paraId="0C48F2DD" w14:textId="234CF1AF" w:rsidR="005E7602" w:rsidRDefault="00D524E0">
      <w:pPr>
        <w:shd w:val="clear" w:color="auto" w:fill="D0CECE" w:themeFill="background2" w:themeFillShade="E6"/>
        <w:rPr>
          <w:bCs/>
          <w:color w:val="000000" w:themeColor="text1"/>
        </w:rPr>
      </w:pPr>
      <w:r>
        <w:rPr>
          <w:b/>
          <w:color w:val="000000" w:themeColor="text1"/>
        </w:rPr>
        <w:t>Phage l</w:t>
      </w:r>
      <w:r w:rsidR="007F4D75" w:rsidRPr="007F4D75">
        <w:rPr>
          <w:b/>
          <w:color w:val="000000" w:themeColor="text1"/>
        </w:rPr>
        <w:t>ife cycles: lytic and lysogenic</w:t>
      </w:r>
      <w:r>
        <w:rPr>
          <w:b/>
          <w:color w:val="000000" w:themeColor="text1"/>
        </w:rPr>
        <w:t xml:space="preserve"> pathways</w:t>
      </w:r>
    </w:p>
    <w:p w14:paraId="12FCF7C5" w14:textId="5250598D" w:rsidR="005E7602" w:rsidRPr="005E7602" w:rsidRDefault="005E7602">
      <w:pPr>
        <w:shd w:val="clear" w:color="auto" w:fill="D0CECE" w:themeFill="background2" w:themeFillShade="E6"/>
        <w:rPr>
          <w:b/>
          <w:color w:val="000000" w:themeColor="text1"/>
        </w:rPr>
      </w:pPr>
      <w:r>
        <w:rPr>
          <w:bCs/>
          <w:color w:val="000000" w:themeColor="text1"/>
        </w:rPr>
        <w:t>D</w:t>
      </w:r>
      <w:r w:rsidR="00DC0EE5" w:rsidRPr="00E84CC1">
        <w:rPr>
          <w:bCs/>
          <w:color w:val="000000" w:themeColor="text1"/>
        </w:rPr>
        <w:t>epending on the phage, the infection of the bacterial host may follow either a lytic or a lysogenic pathway. In the lytic cycle, the infecting (or infectious) phage uses the cell machinery to replicate itself, to assemble new viral particles and to lyse the host cell, thereby resulting in the release of its progeny.</w:t>
      </w:r>
      <w:r w:rsidR="00D23CF0" w:rsidRPr="00E84CC1" w:rsidDel="00D23CF0">
        <w:rPr>
          <w:bCs/>
          <w:color w:val="000000" w:themeColor="text1"/>
        </w:rPr>
        <w:t xml:space="preserve"> </w:t>
      </w:r>
      <w:r w:rsidR="00D23CF0">
        <w:rPr>
          <w:bCs/>
          <w:color w:val="000000" w:themeColor="text1"/>
        </w:rPr>
        <w:t>T</w:t>
      </w:r>
      <w:r w:rsidR="00DC0EE5" w:rsidRPr="00E84CC1">
        <w:rPr>
          <w:bCs/>
          <w:color w:val="000000" w:themeColor="text1"/>
        </w:rPr>
        <w:t xml:space="preserve">he lysogenic (or temperate) </w:t>
      </w:r>
      <w:r w:rsidR="00177E8D">
        <w:rPr>
          <w:bCs/>
          <w:color w:val="000000" w:themeColor="text1"/>
        </w:rPr>
        <w:t xml:space="preserve">cycle </w:t>
      </w:r>
      <w:r w:rsidR="00DC0EE5" w:rsidRPr="00E84CC1">
        <w:rPr>
          <w:bCs/>
          <w:color w:val="000000" w:themeColor="text1"/>
        </w:rPr>
        <w:t xml:space="preserve">usually involves the integration of the phage genome into the host chromosome and the maintenance of a latent state </w:t>
      </w:r>
      <w:r w:rsidR="00EE60F7">
        <w:rPr>
          <w:rFonts w:cs="Times New Roman"/>
          <w:bCs/>
          <w:color w:val="000000" w:themeColor="text1"/>
        </w:rPr>
        <w:t>–</w:t>
      </w:r>
      <w:r w:rsidR="003A753B">
        <w:rPr>
          <w:rFonts w:cs="Times New Roman"/>
          <w:bCs/>
          <w:color w:val="000000" w:themeColor="text1"/>
        </w:rPr>
        <w:t xml:space="preserve"> </w:t>
      </w:r>
      <w:r w:rsidR="00DC0EE5" w:rsidRPr="00E84CC1">
        <w:rPr>
          <w:bCs/>
          <w:color w:val="000000" w:themeColor="text1"/>
        </w:rPr>
        <w:t>the prophage</w:t>
      </w:r>
      <w:r w:rsidR="003A753B">
        <w:rPr>
          <w:bCs/>
          <w:color w:val="000000" w:themeColor="text1"/>
        </w:rPr>
        <w:t xml:space="preserve"> </w:t>
      </w:r>
      <w:r w:rsidR="00EE60F7">
        <w:rPr>
          <w:rFonts w:cs="Times New Roman"/>
          <w:bCs/>
          <w:color w:val="000000" w:themeColor="text1"/>
        </w:rPr>
        <w:t>–</w:t>
      </w:r>
      <w:r w:rsidR="00DC0EE5" w:rsidRPr="00E84CC1">
        <w:rPr>
          <w:bCs/>
          <w:color w:val="000000" w:themeColor="text1"/>
        </w:rPr>
        <w:t xml:space="preserve"> that perpetuates until environmental cues (nutrient imbalance, UV light, chemicals) trigger the lytic pathway (induction).</w:t>
      </w:r>
      <w:r w:rsidR="00DF42F0" w:rsidRPr="00DF42F0">
        <w:rPr>
          <w:bCs/>
          <w:color w:val="000000" w:themeColor="text1"/>
        </w:rPr>
        <w:t xml:space="preserve"> </w:t>
      </w:r>
    </w:p>
    <w:p w14:paraId="2995ED68" w14:textId="40F57DB0" w:rsidR="005E7602" w:rsidRPr="005E7602" w:rsidRDefault="00EE60F7">
      <w:pPr>
        <w:shd w:val="clear" w:color="auto" w:fill="D0CECE" w:themeFill="background2" w:themeFillShade="E6"/>
        <w:rPr>
          <w:b/>
          <w:color w:val="000000" w:themeColor="text1"/>
        </w:rPr>
      </w:pPr>
      <w:r>
        <w:rPr>
          <w:b/>
          <w:color w:val="000000" w:themeColor="text1"/>
        </w:rPr>
        <w:t>P</w:t>
      </w:r>
      <w:r w:rsidR="005E7602" w:rsidRPr="005E7602">
        <w:rPr>
          <w:b/>
          <w:color w:val="000000" w:themeColor="text1"/>
        </w:rPr>
        <w:t>hages and transducing particles</w:t>
      </w:r>
    </w:p>
    <w:p w14:paraId="6ABA69F5" w14:textId="58EDA72E" w:rsidR="00DF42F0" w:rsidRDefault="00DC0EE5" w:rsidP="00EE2980">
      <w:pPr>
        <w:shd w:val="clear" w:color="auto" w:fill="D0CECE" w:themeFill="background2" w:themeFillShade="E6"/>
        <w:textAlignment w:val="baseline"/>
        <w:rPr>
          <w:color w:val="000000" w:themeColor="text1"/>
          <w:lang w:val="en-GB"/>
        </w:rPr>
      </w:pPr>
      <w:r w:rsidRPr="28AC0B97">
        <w:rPr>
          <w:color w:val="000000" w:themeColor="text1"/>
        </w:rPr>
        <w:lastRenderedPageBreak/>
        <w:t>Errors in the packaging of phage genomes during assembly of new virions may result in the formation of viral particles containing hybrid genomes (</w:t>
      </w:r>
      <w:r w:rsidR="00AE3DBB" w:rsidRPr="28AC0B97">
        <w:rPr>
          <w:color w:val="000000" w:themeColor="text1"/>
        </w:rPr>
        <w:t xml:space="preserve">in specialized transduction this correspond to a </w:t>
      </w:r>
      <w:r w:rsidRPr="28AC0B97">
        <w:rPr>
          <w:color w:val="000000" w:themeColor="text1"/>
        </w:rPr>
        <w:t xml:space="preserve">defective phage genome </w:t>
      </w:r>
      <w:r w:rsidR="00AE3DBB" w:rsidRPr="28AC0B97">
        <w:rPr>
          <w:color w:val="000000" w:themeColor="text1"/>
        </w:rPr>
        <w:t xml:space="preserve">+ </w:t>
      </w:r>
      <w:r w:rsidRPr="28AC0B97">
        <w:rPr>
          <w:color w:val="000000" w:themeColor="text1"/>
        </w:rPr>
        <w:t xml:space="preserve">bacterial </w:t>
      </w:r>
      <w:r w:rsidR="00AE3DBB" w:rsidRPr="28AC0B97">
        <w:rPr>
          <w:color w:val="000000" w:themeColor="text1"/>
        </w:rPr>
        <w:t>genes</w:t>
      </w:r>
      <w:r w:rsidRPr="28AC0B97">
        <w:rPr>
          <w:color w:val="000000" w:themeColor="text1"/>
        </w:rPr>
        <w:t>) or particles containing only bacterial genome fragments (transducing particles in generalized transduction)</w:t>
      </w:r>
      <w:r w:rsidR="000C4DF3">
        <w:rPr>
          <w:color w:val="000000" w:themeColor="text1"/>
        </w:rPr>
        <w:t xml:space="preserve"> </w:t>
      </w:r>
      <w:r w:rsidR="00976F13">
        <w:rPr>
          <w:color w:val="000000" w:themeColor="text1"/>
        </w:rPr>
        <w:fldChar w:fldCharType="begin" w:fldLock="1"/>
      </w:r>
      <w:r w:rsidR="00965ABB">
        <w:rPr>
          <w:color w:val="000000" w:themeColor="text1"/>
        </w:rPr>
        <w:instrText>ADDIN CSL_CITATION {"citationItems":[{"id":"ITEM-1","itemData":{"DOI":"10.1016/J.WATRES.2019.06.026","ISSN":"0043-1354","abstract":"Our objective was to determine whether β-lactamase genes are carried within bacteriophage capsids, as a first step towards exploring the possible role of bacteriophages as vehicles for dispersal of antimicrobial resistance genes through an agricultural region of Washington State. Water samples (n = 178) from municipal wastewater treatment plants, river and irrigation canals were collected over a period of eight months. The occurrence of four β-lactam resistance gene groups (blaTEM, blaCTX-M, blaPSE and blaCMY-2) and three carbapenem resistance genes (blaKPC, blaOXA-48-like, and blaNDM) in bacterial and phage fractions of water samples was evaluated by PCR. All of the seven targeted resistance genes were detected both in wastewater and river water samples. Relatively high proportions of samples (7.3%–64.9%) positive for resistance genes were found in bacteriophage fractions of water samples compared to the bacterial fractions (5.4%–36.8%). blaOXA-48-like (57.3%) and blaTEM (64.0%) were the most prevalent antimicrobial resistance genes detected at all the sampling points. Resistance genes are commonly present in treated wastewater flowing through municipal and agricultural environments, indicating a plausible role for this water in the dissemination of antimicrobial resistance traits, including blaCTX-M.","author":[{"dropping-particle":"","family":"Zhang","given":"Anyun","non-dropping-particle":"","parse-names":false,"suffix":""},{"dropping-particle":"","family":"Call","given":"Douglas R.","non-dropping-particle":"","parse-names":false,"suffix":""},{"dropping-particle":"","family":"Besser","given":"Thomas E.","non-dropping-particle":"","parse-names":false,"suffix":""},{"dropping-particle":"","family":"Liu","given":"Jinxin","non-dropping-particle":"","parse-names":false,"suffix":""},{"dropping-particle":"","family":"Jones","given":"Lisa","non-dropping-particle":"","parse-names":false,"suffix":""},{"dropping-particle":"","family":"Wang","given":"Hongning","non-dropping-particle":"","parse-names":false,"suffix":""},{"dropping-particle":"","family":"Davis","given":"Margaret A.","non-dropping-particle":"","parse-names":false,"suffix":""}],"container-title":"Water Research","id":"ITEM-1","issued":{"date-parts":[["2019","9","15"]]},"page":"335-340","publisher":"Pergamon","title":"β-lactam resistance genes in bacteriophage and bacterial DNA from wastewater, river water, and irrigation water in Washington State","type":"article-journal","volume":"161"},"uris":["http://www.mendeley.com/documents/?uuid=2efe9dba-6873-3a4a-b5e4-2743d2af35de"]},{"id":"ITEM-2","itemData":{"DOI":"10.3389/fmicb.2018.02474","abstract":"In this study, we examined the types of antibiotic resistance genes (ARGs) possessed by bacteria and bacteriophages in swine feedlot wastewater before and after treatment using a metagenomics approach. We found that the relative abundance of ARGs in bacterial DNA in all water samples was significantly higher than that in phages DNA (&gt; 10.6 fold), and wastewater treatment did not significantly change the relative abundance of bacterial- or phage-associated ARGs. We further detected the distribution and diversity of the different types of ARGs according to the class of antibiotics to which they confer resistance, the tetracycline resistance genes were the most abundant resistance genes and phages were more likely to harbor ATP-binding cassette transporter family and ribosomal protection genes. Moreover, the colistin resistance gene mcr-1 was also detected in the phage population. When assessing the contribution of phages in spreading different groups of ARGs, β-lactamase resistance genes had a relatively high spreading ability even though the abundance was low. These findings possibly indicated that phages not only could serve as important reservoir of ARG but also carry particular ARGs in swine feedlot wastewater, and this phenomenon is independent of the environment.","author":[{"dropping-particle":"","family":"Wang","given":"Mianzhi","non-dropping-particle":"","parse-names":false,"suffix":""},{"dropping-particle":"","family":"Xiong","given":"Wenguang","non-dropping-particle":"","parse-names":false,"suffix":""},{"dropping-particle":"","family":"Liu","given":"Peng","non-dropping-particle":"","parse-names":false,"suffix":""},{"dropping-particle":"","family":"Xie","given":"Xiying","non-dropping-particle":"","parse-names":false,"suffix":""},{"dropping-particle":"","family":"Zeng","given":"Jiaxiong","non-dropping-particle":"","parse-names":false,"suffix":""},{"dropping-particle":"","family":"Sun","given":"Yongxue","non-dropping-particle":"","parse-names":false,"suffix":""},{"dropping-particle":"","family":"Zeng","given":"Zhenling","non-dropping-particle":"","parse-names":false,"suffix":""}],"container-title":"Frontiers in Microbiology","id":"ITEM-2","issue":"OCT","issued":{"date-parts":[["2018","10","16"]]},"page":"Article 2474","publisher":"Frontiers Media S.A.","title":"Metagenomic insights into the contribution of phages to antibiotic resistance in water samples related to swine feedlot wastewater treatment","type":"article-journal","volume":"9"},"uris":["http://www.mendeley.com/documents/?uuid=5e147fdf-6dc6-3ec2-ad19-122ff541f821"]},{"id":"ITEM-3","itemData":{"DOI":"10.1016/j.jhazmat.2020.124149","ISSN":"03043894","abstract":"In this study, the profiles of bacteria/phage-comediated antibiotic resistance genes (b/pARGs) were monitored in water samples collected from 45 pig farm wastewater treatment plants (WWTPs) in seven different regions of China. We found that 8 major types and 112 subtypes of b/pARGs were detected in all the water samples, and the detected number ranged from 53 to 92. The absolute abundances of bARGs and pARGs in the influent were as high as 109 copies/mL and 106 copies/mL, respectively. Anaerobic anoxic/oxic (AAO) and anaerobic short-cut nitrification/denitrification (ASND) treatment plants can effectively reduce the absolute abundance and amount of b/pARGs. Anaerobic treatment plants cannot reduce the absolute abundance of pARGs, and even increase the amount of pARGs. Mobile genetic elements (MGEs), bacterial communities and environmental factors were important factors impacting the b/pARG profile. Among these factors, the bacterial community was the major driver that impacted the bARG profile, while bacterial community and MGEs were the major codrivers impacting the pARG profile. This study was the first to investigate the profiles of b/pARGs in pig farm WWTPs in China on such a large scale, providing a reference for the prevention and control of ARG pollution in agricultural environments.","author":[{"dropping-particle":"","family":"Yang","given":"Yiwen","non-dropping-particle":"","parse-names":false,"suffix":""},{"dropping-particle":"","family":"Xing","given":"Sicheng","non-dropping-particle":"","parse-names":false,"suffix":""},{"dropping-particle":"","family":"Chen","given":"Yingxi","non-dropping-particle":"","parse-names":false,"suffix":""},{"dropping-particle":"","family":"Wu","given":"Ruiting","non-dropping-particle":"","parse-names":false,"suffix":""},{"dropping-particle":"","family":"Wu","given":"Yinbao","non-dropping-particle":"","parse-names":false,"suffix":""},{"dropping-particle":"","family":"Wang","given":"Yan","non-dropping-particle":"","parse-names":false,"suffix":""},{"dropping-particle":"","family":"Mi","given":"Jiandui","non-dropping-particle":"","parse-names":false,"suffix":""},{"dropping-particle":"","family":"Liao","given":"Xindi","non-dropping-particle":"","parse-names":false,"suffix":""}],"container-title":"Journal of Hazardous Materials","id":"ITEM-3","issued":{"date-parts":[["2020"]]},"page":"124149","publisher":"Elsevier","title":"Profiles of bacteria/phage-comediated ARGs in pig farm wastewater treatment plants in China: association with mobile genetic elements, bacterial communities and environmental factors","type":"article-journal"},"uris":["http://www.mendeley.com/documents/?uuid=3fe6acdf-98a4-466e-9676-8d5d8b011b2d"]},{"id":"ITEM-4","itemData":{"DOI":"10.1038/nature12212","ISSN":"00280836","PMID":"23748443","abstract":"The mammalian gut ecosystem has considerable influence on host physiology, but the mechanisms that sustain this complex environment in the face of different stresses remain obscure. Perturbations to the gut ecosystem, such as through antibiotic treatment or diet, are at present interpreted at the level of bacterial phylogeny. Less is known about the contributions of the abundant population of phages to this ecological network. Here we explore the phageome as a potential genetic reservoir for bacterial adaptation by sequencing murine faecal phage populations following antibiotic perturbation. We show that antibiotic treatment leads to the enrichment of phage-encoded genes that confer resistance via disparate mechanisms to the administered drug, as well as genes that confer resistance to antibiotics unrelated to the administered drug, and we demonstrate experimentally that phages from treated mice provide aerobically cultured naive microbiota with increased resistance. Systems-wide analyses uncovered post-treatment phage-encoded processes related to host colonization and growth adaptation, indicating that the phageome becomes broadly enriched for functionally beneficial genes under stress-related conditions. We also show that antibiotic treatment expands the interactions between phage and bacterial species, leading to a more highly connected phage-bacterial network for gene exchange. Our work implicates the phageome in the emergence of multidrug resistance, and indicates that the adaptive capacity of the phageome may represent a community-based mechanism for protecting the gut microflora, preserving its functional robustness during antibiotic stress. © 2013 Macmillan Publishers Limited. All rights reserved.","author":[{"dropping-particle":"","family":"Modi","given":"Sheetal R.","non-dropping-particle":"","parse-names":false,"suffix":""},{"dropping-particle":"","family":"Lee","given":"Henry H.","non-dropping-particle":"","parse-names":false,"suffix":""},{"dropping-particle":"","family":"Spina","given":"Catherine S.","non-dropping-particle":"","parse-names":false,"suffix":""},{"dropping-particle":"","family":"Collins","given":"James J.","non-dropping-particle":"","parse-names":false,"suffix":""}],"container-title":"Nature","id":"ITEM-4","issue":"7457","issued":{"date-parts":[["2013"]]},"page":"219-222","publisher":"Nature Publishing Group","title":"Antibiotic treatment expands the resistance reservoir and ecological network of the phage metagenome","type":"article-journal","volume":"499"},"uris":["http://www.mendeley.com/documents/?uuid=d96bb851-ebcc-4292-bda6-06234dc2afc9"]}],"mendeley":{"formattedCitation":"[19–22]","plainTextFormattedCitation":"[19–22]","previouslyFormattedCitation":"[19–22]"},"properties":{"noteIndex":0},"schema":"https://github.com/citation-style-language/schema/raw/master/csl-citation.json"}</w:instrText>
      </w:r>
      <w:r w:rsidR="00976F13">
        <w:rPr>
          <w:color w:val="000000" w:themeColor="text1"/>
        </w:rPr>
        <w:fldChar w:fldCharType="separate"/>
      </w:r>
      <w:r w:rsidR="00271B22" w:rsidRPr="00271B22">
        <w:rPr>
          <w:noProof/>
          <w:color w:val="000000" w:themeColor="text1"/>
        </w:rPr>
        <w:t>[19–22]</w:t>
      </w:r>
      <w:r w:rsidR="00976F13">
        <w:rPr>
          <w:color w:val="000000" w:themeColor="text1"/>
        </w:rPr>
        <w:fldChar w:fldCharType="end"/>
      </w:r>
      <w:r w:rsidRPr="28AC0B97">
        <w:rPr>
          <w:color w:val="000000" w:themeColor="text1"/>
        </w:rPr>
        <w:t xml:space="preserve">. </w:t>
      </w:r>
      <w:r w:rsidR="000507CB" w:rsidRPr="28AC0B97">
        <w:rPr>
          <w:color w:val="000000" w:themeColor="text1"/>
        </w:rPr>
        <w:t xml:space="preserve">Both </w:t>
      </w:r>
      <w:r w:rsidR="005E7602" w:rsidRPr="28AC0B97">
        <w:rPr>
          <w:color w:val="000000" w:themeColor="text1"/>
        </w:rPr>
        <w:t xml:space="preserve">hybrid genomes and transducing particles can infect the host, but they cannot multiply inside the host cell. Only </w:t>
      </w:r>
      <w:r w:rsidR="004C6ACA" w:rsidRPr="28AC0B97">
        <w:rPr>
          <w:color w:val="000000" w:themeColor="text1"/>
        </w:rPr>
        <w:t>“</w:t>
      </w:r>
      <w:r w:rsidR="005E7602" w:rsidRPr="28AC0B97">
        <w:rPr>
          <w:color w:val="000000" w:themeColor="text1"/>
        </w:rPr>
        <w:t>true</w:t>
      </w:r>
      <w:r w:rsidR="004C6ACA" w:rsidRPr="28AC0B97">
        <w:rPr>
          <w:color w:val="000000" w:themeColor="text1"/>
        </w:rPr>
        <w:t>”</w:t>
      </w:r>
      <w:r w:rsidR="005E7602" w:rsidRPr="28AC0B97">
        <w:rPr>
          <w:color w:val="000000" w:themeColor="text1"/>
        </w:rPr>
        <w:t xml:space="preserve"> phages</w:t>
      </w:r>
      <w:r w:rsidR="005E7602" w:rsidRPr="28AC0B97">
        <w:rPr>
          <w:b/>
          <w:bCs/>
          <w:color w:val="000000" w:themeColor="text1"/>
        </w:rPr>
        <w:t xml:space="preserve"> </w:t>
      </w:r>
      <w:r w:rsidR="005E7602" w:rsidRPr="28AC0B97">
        <w:rPr>
          <w:color w:val="000000" w:themeColor="text1"/>
        </w:rPr>
        <w:t xml:space="preserve">(those which </w:t>
      </w:r>
      <w:r w:rsidR="00AE3DBB" w:rsidRPr="28AC0B97">
        <w:rPr>
          <w:color w:val="000000" w:themeColor="text1"/>
        </w:rPr>
        <w:t xml:space="preserve">contain the complete viral </w:t>
      </w:r>
      <w:r w:rsidR="005E7602" w:rsidRPr="28AC0B97">
        <w:rPr>
          <w:color w:val="000000" w:themeColor="text1"/>
        </w:rPr>
        <w:t>genome</w:t>
      </w:r>
      <w:r w:rsidR="00AE3DBB" w:rsidRPr="28AC0B97">
        <w:rPr>
          <w:color w:val="000000" w:themeColor="text1"/>
        </w:rPr>
        <w:t>)</w:t>
      </w:r>
      <w:r w:rsidR="005E7602" w:rsidRPr="28AC0B97">
        <w:rPr>
          <w:color w:val="000000" w:themeColor="text1"/>
        </w:rPr>
        <w:t xml:space="preserve"> are able to carry out the viral cycle, multiply inside the host and release progeny. </w:t>
      </w:r>
    </w:p>
    <w:p w14:paraId="79ED3DAC" w14:textId="328FC888" w:rsidR="00DF42F0" w:rsidRPr="0062676D" w:rsidRDefault="00DF42F0" w:rsidP="004B3E12">
      <w:pPr>
        <w:pStyle w:val="Heading1"/>
      </w:pPr>
      <w:r w:rsidRPr="0062676D">
        <w:t>Disinfection of phage</w:t>
      </w:r>
      <w:r w:rsidR="00215A7B" w:rsidRPr="0062676D">
        <w:t>s</w:t>
      </w:r>
      <w:r w:rsidRPr="0062676D">
        <w:t xml:space="preserve"> and ARGs</w:t>
      </w:r>
    </w:p>
    <w:p w14:paraId="5B1E1D03" w14:textId="78691CFA" w:rsidR="00DB0AA3" w:rsidRDefault="00DB0AA3" w:rsidP="00EE2980">
      <w:pPr>
        <w:textAlignment w:val="baseline"/>
        <w:rPr>
          <w:color w:val="000000" w:themeColor="text1"/>
          <w:lang w:val="en-GB" w:eastAsia="es-ES"/>
        </w:rPr>
      </w:pPr>
      <w:r>
        <w:rPr>
          <w:color w:val="000000" w:themeColor="text1"/>
          <w:lang w:val="en-GB" w:eastAsia="es-ES"/>
        </w:rPr>
        <w:t xml:space="preserve">Phages are usually </w:t>
      </w:r>
      <w:r w:rsidR="00B35306">
        <w:rPr>
          <w:color w:val="000000" w:themeColor="text1"/>
          <w:lang w:val="en-GB" w:eastAsia="es-ES"/>
        </w:rPr>
        <w:t xml:space="preserve">considered </w:t>
      </w:r>
      <w:r>
        <w:rPr>
          <w:color w:val="000000" w:themeColor="text1"/>
          <w:lang w:val="en-GB" w:eastAsia="es-ES"/>
        </w:rPr>
        <w:t xml:space="preserve">surrogates of human viral pathogens and thus </w:t>
      </w:r>
      <w:r w:rsidR="00B35306">
        <w:rPr>
          <w:color w:val="000000" w:themeColor="text1"/>
          <w:lang w:val="en-GB" w:eastAsia="es-ES"/>
        </w:rPr>
        <w:t xml:space="preserve">it is important that </w:t>
      </w:r>
      <w:r>
        <w:rPr>
          <w:color w:val="000000" w:themeColor="text1"/>
          <w:lang w:val="en-GB" w:eastAsia="es-ES"/>
        </w:rPr>
        <w:t xml:space="preserve">their removal </w:t>
      </w:r>
      <w:r w:rsidR="00B35306">
        <w:rPr>
          <w:color w:val="000000" w:themeColor="text1"/>
          <w:lang w:val="en-GB" w:eastAsia="es-ES"/>
        </w:rPr>
        <w:t xml:space="preserve">be </w:t>
      </w:r>
      <w:r>
        <w:rPr>
          <w:color w:val="000000" w:themeColor="text1"/>
          <w:lang w:val="en-GB" w:eastAsia="es-ES"/>
        </w:rPr>
        <w:t>monitored to ensure water safety</w:t>
      </w:r>
      <w:r w:rsidR="00B35306">
        <w:rPr>
          <w:color w:val="000000" w:themeColor="text1"/>
          <w:lang w:val="en-GB" w:eastAsia="es-ES"/>
        </w:rPr>
        <w:t>.</w:t>
      </w:r>
      <w:r>
        <w:rPr>
          <w:color w:val="000000" w:themeColor="text1"/>
          <w:lang w:val="en-GB" w:eastAsia="es-ES"/>
        </w:rPr>
        <w:t xml:space="preserve"> </w:t>
      </w:r>
      <w:r w:rsidRPr="008016B6">
        <w:rPr>
          <w:color w:val="000000" w:themeColor="text1"/>
          <w:lang w:val="en-US"/>
        </w:rPr>
        <w:t xml:space="preserve">Phages have </w:t>
      </w:r>
      <w:r w:rsidRPr="00CB2925">
        <w:rPr>
          <w:color w:val="000000" w:themeColor="text1"/>
          <w:lang w:val="en-US"/>
        </w:rPr>
        <w:t xml:space="preserve">recently </w:t>
      </w:r>
      <w:r w:rsidRPr="008016B6">
        <w:rPr>
          <w:color w:val="000000" w:themeColor="text1"/>
          <w:lang w:val="en-US"/>
        </w:rPr>
        <w:t xml:space="preserve">been suggested as </w:t>
      </w:r>
      <w:r w:rsidR="00DB562A">
        <w:rPr>
          <w:color w:val="000000" w:themeColor="text1"/>
          <w:lang w:val="en-US"/>
        </w:rPr>
        <w:t xml:space="preserve">more </w:t>
      </w:r>
      <w:r w:rsidRPr="008016B6">
        <w:rPr>
          <w:color w:val="000000" w:themeColor="text1"/>
          <w:lang w:val="en-US"/>
        </w:rPr>
        <w:t xml:space="preserve">reliable indicators of </w:t>
      </w:r>
      <w:r>
        <w:rPr>
          <w:color w:val="000000" w:themeColor="text1"/>
          <w:lang w:val="en-US"/>
        </w:rPr>
        <w:t xml:space="preserve">the occurrence of </w:t>
      </w:r>
      <w:r w:rsidRPr="008016B6">
        <w:rPr>
          <w:color w:val="000000" w:themeColor="text1"/>
          <w:lang w:val="en-US"/>
        </w:rPr>
        <w:t xml:space="preserve">viral pathogens </w:t>
      </w:r>
      <w:r w:rsidRPr="00E1619F">
        <w:rPr>
          <w:color w:val="000000" w:themeColor="text1"/>
          <w:lang w:val="en-GB"/>
        </w:rPr>
        <w:t xml:space="preserve">than </w:t>
      </w:r>
      <w:r>
        <w:rPr>
          <w:color w:val="000000" w:themeColor="text1"/>
          <w:lang w:val="en-GB"/>
        </w:rPr>
        <w:t xml:space="preserve">traditional </w:t>
      </w:r>
      <w:r w:rsidRPr="00E1619F">
        <w:rPr>
          <w:color w:val="000000" w:themeColor="text1"/>
          <w:lang w:val="en-GB"/>
        </w:rPr>
        <w:t>indicator bacteria</w:t>
      </w:r>
      <w:r>
        <w:rPr>
          <w:color w:val="000000" w:themeColor="text1"/>
          <w:lang w:val="en-GB"/>
        </w:rPr>
        <w:t xml:space="preserve"> (</w:t>
      </w:r>
      <w:r w:rsidRPr="00AD0419">
        <w:rPr>
          <w:i/>
          <w:color w:val="000000" w:themeColor="text1"/>
          <w:lang w:val="en-GB"/>
        </w:rPr>
        <w:t>E. coli</w:t>
      </w:r>
      <w:r>
        <w:rPr>
          <w:color w:val="000000" w:themeColor="text1"/>
          <w:lang w:val="en-GB"/>
        </w:rPr>
        <w:t>, coliforms, etc.)</w:t>
      </w:r>
      <w:r w:rsidRPr="00E1619F">
        <w:rPr>
          <w:color w:val="000000" w:themeColor="text1"/>
          <w:lang w:val="en-GB"/>
        </w:rPr>
        <w:t xml:space="preserve"> </w:t>
      </w:r>
      <w:r w:rsidRPr="00E1619F">
        <w:rPr>
          <w:color w:val="000000" w:themeColor="text1"/>
          <w:lang w:val="en-GB"/>
        </w:rPr>
        <w:fldChar w:fldCharType="begin" w:fldLock="1"/>
      </w:r>
      <w:r w:rsidR="00976F13">
        <w:rPr>
          <w:color w:val="000000" w:themeColor="text1"/>
          <w:lang w:val="en-GB"/>
        </w:rPr>
        <w:instrText>ADDIN CSL_CITATION {"citationItems":[{"id":"ITEM-1","itemData":{"DOI":"10.1016/j.watres.2017.11.022","ISSN":"18792448","abstract":"Many wastewater treatment technologies have been shown to remove bacterial pathogens more effectively than viral pathogens and, in aquatic environments, levels of traditional faecal indicator bacteria (FIB) do not appear to correlate consistently with levels of human viral pathogens. There is, therefore, a need for novel viral indicators of faecal pollution and surrogates of viral pathogens, especially given the increasing importance of indirect and direct wastewater reuse. Potential candidates include bacteriophages (phages) and the study described here sought to elucidate the relationship between three groups of phages (somatic coliphages (SOMPH), F-RNA coliphages (F-RNAPH) and human-specific phages infecting B. fragilis (Bf124PH) – enumeration using double layer agar technique) and viral pathogens (human adenovirus (HuAdV) and norovirus (NoV) – enumeration using molecular methods) through full-scale municipal wastewater treatment processes. FIB (faecal coliforms (FC) and intestinal enterococci (ENT) – enumeration using membrane filtration) were also monitored. Samples were collected every fortnight, during a twelve-month period, at each stage of four full-scale wastewater treatment plants (WWTP) in southern England (two activated sludge (AS) and two trickling filter (TF) plants) (n = 360 samples). FIB and SOMPH were consistently found in all samples tested, whereas F-RNAPH, Bf124PH and HuAdV were less frequently detected, especially following AS treatment. The detection rate of NoV was low and consequently discussion of this group of viruses is limited. Concentrations of SOMPH and FIB were statistically higher (p value &lt; 0.05) than concentrations of F-RNAPH, Bf124PH and HuAdV in raw wastewater. FIB were more effectively removed than phages in both systems. Removal rates of HuAdV were similar to those of phages at the secondary treatment stage of both systems. In TF systems, HuAdV were removed at the same rate as F-RNAPH, but at lower rates than SOMPH and Bf124PH. The findings suggest that phages (in particular SOMPH) are better indicators of the fate of viral pathogens in WWTP than existing FIB and that these organisms may have a useful role to play in future sanitation safety planning.","author":[{"dropping-particle":"","family":"Dias","given":"Edgard","non-dropping-particle":"","parse-names":false,"suffix":""},{"dropping-particle":"","family":"Ebdon","given":"James","non-dropping-particle":"","parse-names":false,"suffix":""},{"dropping-particle":"","family":"Taylor","given":"Huw","non-dropping-particle":"","parse-names":false,"suffix":""}],"container-title":"Water Research","id":"ITEM-1","issued":{"date-parts":[["2018"]]},"page":"172-179","publisher":"Elsevier Ltd","title":"The application of bacteriophages as novel indicators of viral pathogens in wastewater treatment systems","type":"article-journal","volume":"129"},"uris":["http://www.mendeley.com/documents/?uuid=8132d1ca-0c8c-49f2-9f38-4bd260d1a8b0"]}],"mendeley":{"formattedCitation":"[29]","plainTextFormattedCitation":"[29]","previouslyFormattedCitation":"[29]"},"properties":{"noteIndex":0},"schema":"https://github.com/citation-style-language/schema/raw/master/csl-citation.json"}</w:instrText>
      </w:r>
      <w:r w:rsidRPr="00E1619F">
        <w:rPr>
          <w:color w:val="000000" w:themeColor="text1"/>
          <w:lang w:val="en-GB"/>
        </w:rPr>
        <w:fldChar w:fldCharType="separate"/>
      </w:r>
      <w:r w:rsidR="00976F13" w:rsidRPr="00976F13">
        <w:rPr>
          <w:noProof/>
          <w:color w:val="000000" w:themeColor="text1"/>
          <w:lang w:val="en-GB"/>
        </w:rPr>
        <w:t>[29]</w:t>
      </w:r>
      <w:r w:rsidRPr="00E1619F">
        <w:rPr>
          <w:color w:val="000000" w:themeColor="text1"/>
          <w:lang w:val="en-GB"/>
        </w:rPr>
        <w:fldChar w:fldCharType="end"/>
      </w:r>
      <w:r w:rsidRPr="00E1619F">
        <w:rPr>
          <w:color w:val="000000" w:themeColor="text1"/>
          <w:lang w:val="en-GB"/>
        </w:rPr>
        <w:t>.</w:t>
      </w:r>
      <w:r>
        <w:rPr>
          <w:color w:val="000000" w:themeColor="text1"/>
          <w:lang w:val="en-GB"/>
        </w:rPr>
        <w:t xml:space="preserve"> </w:t>
      </w:r>
      <w:r>
        <w:rPr>
          <w:color w:val="000000" w:themeColor="text1"/>
          <w:lang w:val="en-GB" w:eastAsia="es-ES"/>
        </w:rPr>
        <w:t>N</w:t>
      </w:r>
      <w:r w:rsidRPr="00E1619F">
        <w:rPr>
          <w:color w:val="000000" w:themeColor="text1"/>
          <w:lang w:val="en-GB" w:eastAsia="es-ES"/>
        </w:rPr>
        <w:t xml:space="preserve">ew </w:t>
      </w:r>
      <w:r>
        <w:rPr>
          <w:color w:val="000000" w:themeColor="text1"/>
          <w:lang w:val="en-GB" w:eastAsia="es-ES"/>
        </w:rPr>
        <w:t>commercially available tests that utilize</w:t>
      </w:r>
      <w:r w:rsidRPr="00E1619F">
        <w:rPr>
          <w:color w:val="000000" w:themeColor="text1"/>
          <w:lang w:val="en-GB" w:eastAsia="es-ES"/>
        </w:rPr>
        <w:t xml:space="preserve"> phage</w:t>
      </w:r>
      <w:r>
        <w:rPr>
          <w:color w:val="000000" w:themeColor="text1"/>
          <w:lang w:val="en-GB" w:eastAsia="es-ES"/>
        </w:rPr>
        <w:t xml:space="preserve"> kits (BluePhage</w:t>
      </w:r>
      <w:r w:rsidRPr="00082866">
        <w:rPr>
          <w:rFonts w:cs="Times New Roman"/>
          <w:color w:val="000000" w:themeColor="text1"/>
          <w:vertAlign w:val="superscript"/>
          <w:lang w:val="en-GB" w:eastAsia="es-ES"/>
        </w:rPr>
        <w:t>®</w:t>
      </w:r>
      <w:r>
        <w:rPr>
          <w:color w:val="000000" w:themeColor="text1"/>
          <w:lang w:val="en-GB" w:eastAsia="es-ES"/>
        </w:rPr>
        <w:t xml:space="preserve">) </w:t>
      </w:r>
      <w:r w:rsidRPr="00E1619F">
        <w:rPr>
          <w:color w:val="000000" w:themeColor="text1"/>
          <w:lang w:val="en-GB" w:eastAsia="es-ES"/>
        </w:rPr>
        <w:fldChar w:fldCharType="begin" w:fldLock="1"/>
      </w:r>
      <w:r w:rsidR="00976F13">
        <w:rPr>
          <w:color w:val="000000" w:themeColor="text1"/>
          <w:lang w:val="en-GB" w:eastAsia="es-ES"/>
        </w:rPr>
        <w:instrText>ADDIN CSL_CITATION {"citationItems":[{"id":"ITEM-1","itemData":{"DOI":"10.1016/j.watres.2017.10.030","ISSN":"18792448","abstract":"The use of somatic coliphages as indicators of fecal and viral pollution in water and food has great potential due to the reliability, reproducibility, speed and cost effectiveness of methods for their detection. Indeed, several countries already use this approach in their water management policies. Although standardized protocols for somatic coliphage detection are available, user-friendly commercial kits would facilitate their routine implementation in laboratories. The new method presented here allows detection of up to 1 somatic coliphage in under 3.5 h, well within one working day. The method is based on a modified Escherichia coli strain with knocked-out uidB and uidC genes, which encode the transport of glucuronic acid inside cells, and overexpressing uidA, which encodes the enzyme β-glucuronidase. The enzyme accumulated in the bacterial cells only has contact with its substrate after cell lysis, such as that caused by phages, since the strain cannot internalize the substrate. When the enzyme is released into the medium, which contains a chromogen analogous to glucuronic acid, it produces a change of color from yellow to dark blue. This microbiological method for the determination of fecal pollution via the detection of culturable microorganisms can be applied to diverse sample types and volumes for qualitative (presence/absence) and quantitative analysis and is the fastest reported to date.","author":[{"dropping-particle":"","family":"Muniesa","given":"M.","non-dropping-particle":"","parse-names":false,"suffix":""},{"dropping-particle":"","family":"Ballesté","given":"E.","non-dropping-particle":"","parse-names":false,"suffix":""},{"dropping-particle":"","family":"Imamovic","given":"L.","non-dropping-particle":"","parse-names":false,"suffix":""},{"dropping-particle":"","family":"Pascual-Benito","given":"M.","non-dropping-particle":"","parse-names":false,"suffix":""},{"dropping-particle":"","family":"Toribio-Avedillo","given":"D.","non-dropping-particle":"","parse-names":false,"suffix":""},{"dropping-particle":"","family":"Lucena","given":"F.","non-dropping-particle":"","parse-names":false,"suffix":""},{"dropping-particle":"","family":"Blanch","given":"A. R.","non-dropping-particle":"","parse-names":false,"suffix":""},{"dropping-particle":"","family":"Jofre","given":"J.","non-dropping-particle":"","parse-names":false,"suffix":""}],"container-title":"Water Research","id":"ITEM-1","issued":{"date-parts":[["2018"]]},"page":"10-19","title":"Bluephage: A rapid method for the detection of somatic coliphages used as indicators of fecal pollution in water","type":"article-journal","volume":"128"},"uris":["http://www.mendeley.com/documents/?uuid=83ed1d1e-aebe-45ed-bfb3-12b899b92417"]}],"mendeley":{"formattedCitation":"[30]","plainTextFormattedCitation":"[30]","previouslyFormattedCitation":"[30]"},"properties":{"noteIndex":0},"schema":"https://github.com/citation-style-language/schema/raw/master/csl-citation.json"}</w:instrText>
      </w:r>
      <w:r w:rsidRPr="00E1619F">
        <w:rPr>
          <w:color w:val="000000" w:themeColor="text1"/>
          <w:lang w:val="en-GB" w:eastAsia="es-ES"/>
        </w:rPr>
        <w:fldChar w:fldCharType="separate"/>
      </w:r>
      <w:r w:rsidR="00976F13" w:rsidRPr="00976F13">
        <w:rPr>
          <w:noProof/>
          <w:color w:val="000000" w:themeColor="text1"/>
          <w:lang w:val="en-GB" w:eastAsia="es-ES"/>
        </w:rPr>
        <w:t>[30]</w:t>
      </w:r>
      <w:r w:rsidRPr="00E1619F">
        <w:rPr>
          <w:color w:val="000000" w:themeColor="text1"/>
          <w:lang w:val="en-GB" w:eastAsia="es-ES"/>
        </w:rPr>
        <w:fldChar w:fldCharType="end"/>
      </w:r>
      <w:r>
        <w:rPr>
          <w:color w:val="000000" w:themeColor="text1"/>
          <w:lang w:val="en-GB" w:eastAsia="es-ES"/>
        </w:rPr>
        <w:t xml:space="preserve"> are </w:t>
      </w:r>
      <w:r w:rsidR="00DB562A">
        <w:rPr>
          <w:color w:val="000000" w:themeColor="text1"/>
          <w:lang w:val="en-GB" w:eastAsia="es-ES"/>
        </w:rPr>
        <w:t>th</w:t>
      </w:r>
      <w:r w:rsidR="00CC5F8C">
        <w:rPr>
          <w:color w:val="000000" w:themeColor="text1"/>
          <w:lang w:val="en-GB" w:eastAsia="es-ES"/>
        </w:rPr>
        <w:t>us</w:t>
      </w:r>
      <w:r w:rsidR="00DB562A">
        <w:rPr>
          <w:color w:val="000000" w:themeColor="text1"/>
          <w:lang w:val="en-GB" w:eastAsia="es-ES"/>
        </w:rPr>
        <w:t xml:space="preserve"> </w:t>
      </w:r>
      <w:r>
        <w:rPr>
          <w:color w:val="000000" w:themeColor="text1"/>
          <w:lang w:val="en-GB" w:eastAsia="es-ES"/>
        </w:rPr>
        <w:t xml:space="preserve">gaining market traction. </w:t>
      </w:r>
      <w:r w:rsidR="0029336F">
        <w:rPr>
          <w:color w:val="000000" w:themeColor="text1"/>
          <w:lang w:val="en-GB" w:eastAsia="es-ES"/>
        </w:rPr>
        <w:t>Therefore</w:t>
      </w:r>
      <w:r>
        <w:rPr>
          <w:color w:val="000000" w:themeColor="text1"/>
          <w:lang w:val="en-GB" w:eastAsia="es-ES"/>
        </w:rPr>
        <w:t xml:space="preserve">, we foresee the </w:t>
      </w:r>
      <w:r w:rsidRPr="2E3A8922">
        <w:rPr>
          <w:color w:val="000000" w:themeColor="text1"/>
          <w:lang w:val="en-GB" w:eastAsia="es-ES"/>
        </w:rPr>
        <w:t xml:space="preserve">surveillance </w:t>
      </w:r>
      <w:r>
        <w:rPr>
          <w:color w:val="000000" w:themeColor="text1"/>
          <w:lang w:val="en-GB" w:eastAsia="es-ES"/>
        </w:rPr>
        <w:t xml:space="preserve">of phages </w:t>
      </w:r>
      <w:r w:rsidR="00DB562A">
        <w:rPr>
          <w:color w:val="000000" w:themeColor="text1"/>
          <w:lang w:val="en-GB" w:eastAsia="es-ES"/>
        </w:rPr>
        <w:t xml:space="preserve">being </w:t>
      </w:r>
      <w:r>
        <w:rPr>
          <w:color w:val="000000" w:themeColor="text1"/>
          <w:lang w:val="en-GB" w:eastAsia="es-ES"/>
        </w:rPr>
        <w:t xml:space="preserve">implemented </w:t>
      </w:r>
      <w:r w:rsidRPr="033311AF">
        <w:rPr>
          <w:color w:val="000000" w:themeColor="text1"/>
          <w:lang w:val="en-GB" w:eastAsia="es-ES"/>
        </w:rPr>
        <w:t>at</w:t>
      </w:r>
      <w:r>
        <w:rPr>
          <w:color w:val="000000" w:themeColor="text1"/>
          <w:lang w:val="en-GB" w:eastAsia="es-ES"/>
        </w:rPr>
        <w:t xml:space="preserve"> larger scale in WWTPs and water reuse scenarios</w:t>
      </w:r>
      <w:r w:rsidRPr="00E1619F">
        <w:rPr>
          <w:color w:val="000000" w:themeColor="text1"/>
          <w:lang w:val="en-GB" w:eastAsia="es-ES"/>
        </w:rPr>
        <w:t>.</w:t>
      </w:r>
      <w:r>
        <w:rPr>
          <w:color w:val="000000" w:themeColor="text1"/>
          <w:lang w:val="en-GB" w:eastAsia="es-ES"/>
        </w:rPr>
        <w:t xml:space="preserve"> </w:t>
      </w:r>
    </w:p>
    <w:p w14:paraId="03DCEEBA" w14:textId="45AB069B" w:rsidR="00A912F0" w:rsidRDefault="005E7602" w:rsidP="00F72B5A">
      <w:pPr>
        <w:rPr>
          <w:color w:val="000000" w:themeColor="text1"/>
          <w:lang w:val="en-GB" w:eastAsia="es-ES"/>
        </w:rPr>
      </w:pPr>
      <w:r>
        <w:rPr>
          <w:color w:val="000000" w:themeColor="text1"/>
          <w:lang w:val="en-GB"/>
        </w:rPr>
        <w:t xml:space="preserve">Most disinfection studies to date, both in the lab and in real scale, </w:t>
      </w:r>
      <w:r w:rsidR="0083622F">
        <w:rPr>
          <w:color w:val="000000" w:themeColor="text1"/>
          <w:lang w:val="en-GB"/>
        </w:rPr>
        <w:t xml:space="preserve">have focused </w:t>
      </w:r>
      <w:r>
        <w:rPr>
          <w:color w:val="000000" w:themeColor="text1"/>
          <w:lang w:val="en-GB"/>
        </w:rPr>
        <w:t xml:space="preserve">on the removal of faecal bacterial indicators (FBIs). </w:t>
      </w:r>
      <w:r w:rsidR="00B54AE3">
        <w:rPr>
          <w:color w:val="000000" w:themeColor="text1"/>
          <w:lang w:val="en-GB"/>
        </w:rPr>
        <w:t xml:space="preserve">In this context, </w:t>
      </w:r>
      <w:r>
        <w:rPr>
          <w:color w:val="000000" w:themeColor="text1"/>
          <w:lang w:val="en-GB"/>
        </w:rPr>
        <w:t>data on phage</w:t>
      </w:r>
      <w:r w:rsidR="00466236">
        <w:rPr>
          <w:color w:val="000000" w:themeColor="text1"/>
          <w:lang w:val="en-GB"/>
        </w:rPr>
        <w:t xml:space="preserve"> </w:t>
      </w:r>
      <w:r w:rsidR="00466236">
        <w:rPr>
          <w:color w:val="000000" w:themeColor="text1"/>
        </w:rPr>
        <w:t xml:space="preserve">and </w:t>
      </w:r>
      <w:r>
        <w:rPr>
          <w:color w:val="000000" w:themeColor="text1"/>
          <w:lang w:val="en-GB"/>
        </w:rPr>
        <w:t>ARG removal</w:t>
      </w:r>
      <w:r w:rsidR="00B54AE3">
        <w:rPr>
          <w:color w:val="000000" w:themeColor="text1"/>
          <w:lang w:val="en-GB"/>
        </w:rPr>
        <w:t xml:space="preserve"> are</w:t>
      </w:r>
      <w:r>
        <w:rPr>
          <w:color w:val="000000" w:themeColor="text1"/>
          <w:lang w:val="en-GB"/>
        </w:rPr>
        <w:t xml:space="preserve"> still scarce.</w:t>
      </w:r>
      <w:r w:rsidRPr="00696568">
        <w:rPr>
          <w:rFonts w:eastAsia="Times New Roman" w:cs="Times New Roman"/>
          <w:color w:val="000000" w:themeColor="text1"/>
          <w:bdr w:val="none" w:sz="0" w:space="0" w:color="auto" w:frame="1"/>
          <w:lang w:val="en-GB" w:eastAsia="en-GB"/>
        </w:rPr>
        <w:t xml:space="preserve"> </w:t>
      </w:r>
      <w:r w:rsidR="00DB562A">
        <w:rPr>
          <w:color w:val="000000" w:themeColor="text1"/>
          <w:lang w:val="en-GB"/>
        </w:rPr>
        <w:t>A</w:t>
      </w:r>
      <w:r w:rsidR="00DB562A" w:rsidRPr="000C6836">
        <w:rPr>
          <w:color w:val="000000" w:themeColor="text1"/>
        </w:rPr>
        <w:t xml:space="preserve"> precautionary approach</w:t>
      </w:r>
      <w:r w:rsidR="00DB562A">
        <w:rPr>
          <w:color w:val="000000" w:themeColor="text1"/>
        </w:rPr>
        <w:t xml:space="preserve"> to deal with the possible AMR risk is therefore necessary. </w:t>
      </w:r>
      <w:r>
        <w:rPr>
          <w:rFonts w:eastAsia="Times New Roman" w:cs="Times New Roman"/>
          <w:color w:val="000000" w:themeColor="text1"/>
          <w:bdr w:val="none" w:sz="0" w:space="0" w:color="auto" w:frame="1"/>
          <w:lang w:val="en-GB" w:eastAsia="en-GB"/>
        </w:rPr>
        <w:t>A</w:t>
      </w:r>
      <w:r w:rsidRPr="000C6836">
        <w:rPr>
          <w:rFonts w:eastAsia="Times New Roman" w:cs="Times New Roman"/>
          <w:color w:val="000000" w:themeColor="text1"/>
          <w:bdr w:val="none" w:sz="0" w:space="0" w:color="auto" w:frame="1"/>
          <w:lang w:val="en-GB" w:eastAsia="en-GB"/>
        </w:rPr>
        <w:t>dvanced tertiary treatment</w:t>
      </w:r>
      <w:r w:rsidR="00B35306">
        <w:rPr>
          <w:rFonts w:eastAsia="Times New Roman" w:cs="Times New Roman"/>
          <w:color w:val="000000" w:themeColor="text1"/>
          <w:bdr w:val="none" w:sz="0" w:space="0" w:color="auto" w:frame="1"/>
          <w:lang w:val="en-GB" w:eastAsia="en-GB"/>
        </w:rPr>
        <w:t>s</w:t>
      </w:r>
      <w:r w:rsidRPr="000C6836">
        <w:rPr>
          <w:rFonts w:eastAsia="Times New Roman" w:cs="Times New Roman"/>
          <w:color w:val="000000" w:themeColor="text1"/>
          <w:bdr w:val="none" w:sz="0" w:space="0" w:color="auto" w:frame="1"/>
          <w:lang w:val="en-GB" w:eastAsia="en-GB"/>
        </w:rPr>
        <w:t xml:space="preserve"> </w:t>
      </w:r>
      <w:r>
        <w:rPr>
          <w:rFonts w:eastAsia="Times New Roman" w:cs="Times New Roman"/>
          <w:color w:val="000000" w:themeColor="text1"/>
          <w:bdr w:val="none" w:sz="0" w:space="0" w:color="auto" w:frame="1"/>
          <w:lang w:val="en-GB" w:eastAsia="en-GB"/>
        </w:rPr>
        <w:t xml:space="preserve">(which may include certain disinfection or membrane methods) </w:t>
      </w:r>
      <w:r w:rsidRPr="000C6836">
        <w:rPr>
          <w:rFonts w:eastAsia="Times New Roman" w:cs="Times New Roman"/>
          <w:color w:val="000000" w:themeColor="text1"/>
          <w:bdr w:val="none" w:sz="0" w:space="0" w:color="auto" w:frame="1"/>
          <w:lang w:val="en-GB" w:eastAsia="en-GB"/>
        </w:rPr>
        <w:t>have a better potential to remove</w:t>
      </w:r>
      <w:r>
        <w:rPr>
          <w:rFonts w:eastAsia="Times New Roman" w:cs="Times New Roman"/>
          <w:color w:val="000000" w:themeColor="text1"/>
          <w:bdr w:val="none" w:sz="0" w:space="0" w:color="auto" w:frame="1"/>
          <w:lang w:val="en-GB" w:eastAsia="en-GB"/>
        </w:rPr>
        <w:t xml:space="preserve"> </w:t>
      </w:r>
      <w:r w:rsidR="00A20243">
        <w:rPr>
          <w:rFonts w:eastAsia="Times New Roman" w:cs="Times New Roman"/>
          <w:color w:val="000000" w:themeColor="text1"/>
          <w:bdr w:val="none" w:sz="0" w:space="0" w:color="auto" w:frame="1"/>
          <w:lang w:val="en-GB" w:eastAsia="en-GB"/>
        </w:rPr>
        <w:t xml:space="preserve">phages and </w:t>
      </w:r>
      <w:r w:rsidRPr="005D680B">
        <w:rPr>
          <w:rFonts w:eastAsia="Times New Roman" w:cs="Times New Roman"/>
          <w:b/>
          <w:bCs/>
          <w:color w:val="000000" w:themeColor="text1"/>
          <w:bdr w:val="none" w:sz="0" w:space="0" w:color="auto" w:frame="1"/>
          <w:lang w:val="en-GB" w:eastAsia="en-GB"/>
        </w:rPr>
        <w:t>AMR determinants</w:t>
      </w:r>
      <w:r w:rsidRPr="000C6836">
        <w:rPr>
          <w:rFonts w:eastAsia="Times New Roman" w:cs="Times New Roman"/>
          <w:color w:val="000000" w:themeColor="text1"/>
          <w:bdr w:val="none" w:sz="0" w:space="0" w:color="auto" w:frame="1"/>
          <w:lang w:val="en-GB" w:eastAsia="en-GB"/>
        </w:rPr>
        <w:t>.</w:t>
      </w:r>
      <w:r>
        <w:rPr>
          <w:color w:val="000000" w:themeColor="text1"/>
        </w:rPr>
        <w:t xml:space="preserve"> </w:t>
      </w:r>
      <w:r w:rsidR="005B6CCD">
        <w:rPr>
          <w:color w:val="000000" w:themeColor="text1"/>
        </w:rPr>
        <w:t>In this article</w:t>
      </w:r>
      <w:r w:rsidR="0083622F">
        <w:rPr>
          <w:color w:val="000000" w:themeColor="text1"/>
        </w:rPr>
        <w:t xml:space="preserve">, </w:t>
      </w:r>
      <w:r w:rsidR="00B35306">
        <w:rPr>
          <w:color w:val="000000" w:themeColor="text1"/>
        </w:rPr>
        <w:t xml:space="preserve">we </w:t>
      </w:r>
      <w:r w:rsidRPr="000C6836">
        <w:rPr>
          <w:color w:val="000000" w:themeColor="text1"/>
        </w:rPr>
        <w:t>argue</w:t>
      </w:r>
      <w:r>
        <w:rPr>
          <w:color w:val="000000" w:themeColor="text1"/>
        </w:rPr>
        <w:t xml:space="preserve"> </w:t>
      </w:r>
      <w:r w:rsidR="00D60048">
        <w:rPr>
          <w:color w:val="000000" w:themeColor="text1"/>
        </w:rPr>
        <w:t xml:space="preserve">that </w:t>
      </w:r>
      <w:r w:rsidRPr="000C6836">
        <w:rPr>
          <w:color w:val="000000" w:themeColor="text1"/>
        </w:rPr>
        <w:t xml:space="preserve">phages ought to be used </w:t>
      </w:r>
      <w:r w:rsidRPr="000C6836">
        <w:rPr>
          <w:rFonts w:eastAsia="Times New Roman" w:cs="Times New Roman"/>
          <w:color w:val="000000" w:themeColor="text1"/>
          <w:bdr w:val="none" w:sz="0" w:space="0" w:color="auto" w:frame="1"/>
          <w:lang w:val="en-GB" w:eastAsia="en-GB"/>
        </w:rPr>
        <w:t xml:space="preserve">to assess </w:t>
      </w:r>
      <w:r w:rsidRPr="000C6836">
        <w:rPr>
          <w:rFonts w:eastAsia="Times New Roman" w:cs="Times New Roman"/>
          <w:color w:val="000000" w:themeColor="text1"/>
          <w:bdr w:val="none" w:sz="0" w:space="0" w:color="auto" w:frame="1"/>
          <w:shd w:val="clear" w:color="auto" w:fill="FFFFFF"/>
          <w:lang w:val="en-GB" w:eastAsia="en-GB"/>
        </w:rPr>
        <w:t>new disinfection treatments</w:t>
      </w:r>
      <w:r>
        <w:rPr>
          <w:rFonts w:eastAsia="Times New Roman" w:cs="Times New Roman"/>
          <w:color w:val="000000" w:themeColor="text1"/>
          <w:bdr w:val="none" w:sz="0" w:space="0" w:color="auto" w:frame="1"/>
          <w:shd w:val="clear" w:color="auto" w:fill="FFFFFF"/>
          <w:lang w:val="en-GB" w:eastAsia="en-GB"/>
        </w:rPr>
        <w:t>, so that the potential removal of phage</w:t>
      </w:r>
      <w:r w:rsidR="00215A7B">
        <w:rPr>
          <w:rFonts w:eastAsia="Times New Roman" w:cs="Times New Roman"/>
          <w:color w:val="000000" w:themeColor="text1"/>
          <w:bdr w:val="none" w:sz="0" w:space="0" w:color="auto" w:frame="1"/>
          <w:shd w:val="clear" w:color="auto" w:fill="FFFFFF"/>
          <w:lang w:val="en-GB" w:eastAsia="en-GB"/>
        </w:rPr>
        <w:t>s</w:t>
      </w:r>
      <w:r>
        <w:rPr>
          <w:rFonts w:eastAsia="Times New Roman" w:cs="Times New Roman"/>
          <w:color w:val="000000" w:themeColor="text1"/>
          <w:bdr w:val="none" w:sz="0" w:space="0" w:color="auto" w:frame="1"/>
          <w:shd w:val="clear" w:color="auto" w:fill="FFFFFF"/>
          <w:lang w:val="en-GB" w:eastAsia="en-GB"/>
        </w:rPr>
        <w:t xml:space="preserve"> carrying ARGs </w:t>
      </w:r>
      <w:r w:rsidRPr="000C6836">
        <w:rPr>
          <w:rFonts w:eastAsia="Times New Roman" w:cs="Times New Roman"/>
          <w:color w:val="000000" w:themeColor="text1"/>
          <w:bdr w:val="none" w:sz="0" w:space="0" w:color="auto" w:frame="1"/>
          <w:shd w:val="clear" w:color="auto" w:fill="FFFFFF"/>
          <w:lang w:val="en-GB" w:eastAsia="en-GB"/>
        </w:rPr>
        <w:t xml:space="preserve">and </w:t>
      </w:r>
      <w:r>
        <w:rPr>
          <w:rFonts w:eastAsia="Times New Roman" w:cs="Times New Roman"/>
          <w:color w:val="000000" w:themeColor="text1"/>
          <w:bdr w:val="none" w:sz="0" w:space="0" w:color="auto" w:frame="1"/>
          <w:shd w:val="clear" w:color="auto" w:fill="FFFFFF"/>
          <w:lang w:val="en-GB" w:eastAsia="en-GB"/>
        </w:rPr>
        <w:t>the possible associated</w:t>
      </w:r>
      <w:r w:rsidRPr="000C6836">
        <w:rPr>
          <w:rFonts w:eastAsia="Times New Roman" w:cs="Times New Roman"/>
          <w:color w:val="000000" w:themeColor="text1"/>
          <w:bdr w:val="none" w:sz="0" w:space="0" w:color="auto" w:frame="1"/>
          <w:shd w:val="clear" w:color="auto" w:fill="FFFFFF"/>
          <w:lang w:val="en-GB" w:eastAsia="en-GB"/>
        </w:rPr>
        <w:t xml:space="preserve"> AMR risks</w:t>
      </w:r>
      <w:r>
        <w:rPr>
          <w:rFonts w:eastAsia="Times New Roman" w:cs="Times New Roman"/>
          <w:color w:val="000000" w:themeColor="text1"/>
          <w:bdr w:val="none" w:sz="0" w:space="0" w:color="auto" w:frame="1"/>
          <w:shd w:val="clear" w:color="auto" w:fill="FFFFFF"/>
          <w:lang w:val="en-GB" w:eastAsia="en-GB"/>
        </w:rPr>
        <w:t xml:space="preserve"> </w:t>
      </w:r>
      <w:r w:rsidR="00B35306">
        <w:rPr>
          <w:rFonts w:eastAsia="Times New Roman" w:cs="Times New Roman"/>
          <w:color w:val="000000" w:themeColor="text1"/>
          <w:bdr w:val="none" w:sz="0" w:space="0" w:color="auto" w:frame="1"/>
          <w:shd w:val="clear" w:color="auto" w:fill="FFFFFF"/>
          <w:lang w:val="en-GB" w:eastAsia="en-GB"/>
        </w:rPr>
        <w:t>are</w:t>
      </w:r>
      <w:r>
        <w:rPr>
          <w:rFonts w:eastAsia="Times New Roman" w:cs="Times New Roman"/>
          <w:color w:val="000000" w:themeColor="text1"/>
          <w:bdr w:val="none" w:sz="0" w:space="0" w:color="auto" w:frame="1"/>
          <w:shd w:val="clear" w:color="auto" w:fill="FFFFFF"/>
          <w:lang w:val="en-GB" w:eastAsia="en-GB"/>
        </w:rPr>
        <w:t xml:space="preserve"> more fully comprehended</w:t>
      </w:r>
      <w:r w:rsidRPr="000C6836">
        <w:rPr>
          <w:rFonts w:eastAsia="Times New Roman" w:cs="Times New Roman"/>
          <w:color w:val="000000" w:themeColor="text1"/>
          <w:bdr w:val="none" w:sz="0" w:space="0" w:color="auto" w:frame="1"/>
          <w:lang w:val="en-GB" w:eastAsia="en-GB"/>
        </w:rPr>
        <w:t>.</w:t>
      </w:r>
    </w:p>
    <w:p w14:paraId="2B7D1791" w14:textId="6EA9B219" w:rsidR="00AC58DA" w:rsidRPr="00D90D63" w:rsidRDefault="00790311" w:rsidP="00EE2980">
      <w:pPr>
        <w:textAlignment w:val="baseline"/>
        <w:rPr>
          <w:color w:val="000000" w:themeColor="text1"/>
        </w:rPr>
      </w:pPr>
      <w:r>
        <w:rPr>
          <w:color w:val="000000" w:themeColor="text1"/>
          <w:lang w:val="en-GB"/>
        </w:rPr>
        <w:lastRenderedPageBreak/>
        <w:t xml:space="preserve">Representative </w:t>
      </w:r>
      <w:r w:rsidR="0083622F">
        <w:rPr>
          <w:color w:val="000000" w:themeColor="text1"/>
          <w:lang w:val="en-GB"/>
        </w:rPr>
        <w:t>data</w:t>
      </w:r>
      <w:r w:rsidR="002B13DB">
        <w:rPr>
          <w:color w:val="000000" w:themeColor="text1"/>
          <w:lang w:val="en-GB"/>
        </w:rPr>
        <w:t xml:space="preserve"> </w:t>
      </w:r>
      <w:r w:rsidR="0083622F">
        <w:rPr>
          <w:color w:val="000000" w:themeColor="text1"/>
          <w:lang w:val="en-GB"/>
        </w:rPr>
        <w:t xml:space="preserve">on </w:t>
      </w:r>
      <w:r w:rsidR="002B13DB" w:rsidRPr="00E4057D">
        <w:rPr>
          <w:color w:val="000000" w:themeColor="text1"/>
          <w:lang w:val="en-GB"/>
        </w:rPr>
        <w:t>the response</w:t>
      </w:r>
      <w:r w:rsidR="00D60048">
        <w:rPr>
          <w:color w:val="000000" w:themeColor="text1"/>
          <w:lang w:val="en-GB"/>
        </w:rPr>
        <w:t>s</w:t>
      </w:r>
      <w:r w:rsidR="002B13DB" w:rsidRPr="00E4057D">
        <w:rPr>
          <w:color w:val="000000" w:themeColor="text1"/>
          <w:lang w:val="en-GB"/>
        </w:rPr>
        <w:t xml:space="preserve"> of </w:t>
      </w:r>
      <w:r w:rsidR="005E7602">
        <w:rPr>
          <w:color w:val="000000" w:themeColor="text1"/>
          <w:lang w:val="en-GB"/>
        </w:rPr>
        <w:t xml:space="preserve">phages </w:t>
      </w:r>
      <w:r w:rsidR="002B13DB" w:rsidRPr="00E4057D">
        <w:rPr>
          <w:color w:val="000000" w:themeColor="text1"/>
          <w:lang w:val="en-GB"/>
        </w:rPr>
        <w:t xml:space="preserve">and </w:t>
      </w:r>
      <w:r w:rsidR="005E7602">
        <w:rPr>
          <w:color w:val="000000" w:themeColor="text1"/>
          <w:lang w:val="en-GB"/>
        </w:rPr>
        <w:t>ARGs</w:t>
      </w:r>
      <w:r w:rsidR="002B13DB" w:rsidRPr="00E4057D">
        <w:rPr>
          <w:color w:val="000000" w:themeColor="text1"/>
          <w:lang w:val="en-GB"/>
        </w:rPr>
        <w:t xml:space="preserve"> to various </w:t>
      </w:r>
      <w:r w:rsidR="0083622F">
        <w:rPr>
          <w:color w:val="000000" w:themeColor="text1"/>
          <w:lang w:val="en-GB"/>
        </w:rPr>
        <w:t xml:space="preserve">disinfection </w:t>
      </w:r>
      <w:r w:rsidR="002B13DB" w:rsidRPr="00E4057D">
        <w:rPr>
          <w:color w:val="000000" w:themeColor="text1"/>
          <w:lang w:val="en-GB"/>
        </w:rPr>
        <w:t>methods</w:t>
      </w:r>
      <w:r>
        <w:rPr>
          <w:color w:val="000000" w:themeColor="text1"/>
          <w:lang w:val="en-GB"/>
        </w:rPr>
        <w:t xml:space="preserve"> </w:t>
      </w:r>
      <w:r w:rsidR="00AD131A">
        <w:rPr>
          <w:color w:val="000000" w:themeColor="text1"/>
          <w:lang w:val="en-GB"/>
        </w:rPr>
        <w:t>are</w:t>
      </w:r>
      <w:r w:rsidR="00B35306">
        <w:rPr>
          <w:color w:val="000000" w:themeColor="text1"/>
          <w:lang w:val="en-GB"/>
        </w:rPr>
        <w:t xml:space="preserve"> </w:t>
      </w:r>
      <w:r>
        <w:rPr>
          <w:color w:val="000000" w:themeColor="text1"/>
          <w:lang w:val="en-GB"/>
        </w:rPr>
        <w:t xml:space="preserve">compiled in </w:t>
      </w:r>
      <w:r w:rsidRPr="00790311">
        <w:rPr>
          <w:b/>
          <w:bCs/>
          <w:color w:val="000000" w:themeColor="text1"/>
          <w:lang w:val="en-GB"/>
        </w:rPr>
        <w:t>Table 1</w:t>
      </w:r>
      <w:r w:rsidR="002B13DB">
        <w:rPr>
          <w:color w:val="000000" w:themeColor="text1"/>
          <w:lang w:val="en-GB"/>
        </w:rPr>
        <w:t>.</w:t>
      </w:r>
      <w:r w:rsidR="002A14DB">
        <w:rPr>
          <w:color w:val="000000" w:themeColor="text1"/>
          <w:lang w:val="en-GB" w:eastAsia="es-ES"/>
        </w:rPr>
        <w:t xml:space="preserve"> </w:t>
      </w:r>
      <w:r w:rsidR="0083622F">
        <w:rPr>
          <w:color w:val="000000" w:themeColor="text1"/>
        </w:rPr>
        <w:t xml:space="preserve">Filtration </w:t>
      </w:r>
      <w:r w:rsidR="00AC58DA" w:rsidRPr="00B84257">
        <w:rPr>
          <w:color w:val="000000" w:themeColor="text1"/>
        </w:rPr>
        <w:t>methods have been included for comparison</w:t>
      </w:r>
      <w:r w:rsidR="00810DD5">
        <w:rPr>
          <w:color w:val="000000" w:themeColor="text1"/>
        </w:rPr>
        <w:t xml:space="preserve"> purposes</w:t>
      </w:r>
      <w:r w:rsidR="00AC58DA" w:rsidRPr="00B84257">
        <w:rPr>
          <w:color w:val="000000" w:themeColor="text1"/>
        </w:rPr>
        <w:t>.</w:t>
      </w:r>
      <w:r w:rsidR="00AF44F6">
        <w:rPr>
          <w:color w:val="000000" w:themeColor="text1"/>
        </w:rPr>
        <w:t xml:space="preserve"> </w:t>
      </w:r>
      <w:r w:rsidR="00DB0AA3">
        <w:rPr>
          <w:bCs/>
          <w:color w:val="000000" w:themeColor="text1"/>
        </w:rPr>
        <w:t xml:space="preserve">For the evaluation of </w:t>
      </w:r>
      <w:r w:rsidR="00810DD5">
        <w:rPr>
          <w:bCs/>
          <w:color w:val="000000" w:themeColor="text1"/>
        </w:rPr>
        <w:t xml:space="preserve">the </w:t>
      </w:r>
      <w:r w:rsidR="00DB0AA3">
        <w:rPr>
          <w:bCs/>
          <w:color w:val="000000" w:themeColor="text1"/>
        </w:rPr>
        <w:t xml:space="preserve">disinfection </w:t>
      </w:r>
      <w:r w:rsidR="00810DD5">
        <w:rPr>
          <w:bCs/>
          <w:color w:val="000000" w:themeColor="text1"/>
        </w:rPr>
        <w:t>efficiency</w:t>
      </w:r>
      <w:r w:rsidR="00DB0AA3">
        <w:rPr>
          <w:bCs/>
          <w:color w:val="000000" w:themeColor="text1"/>
        </w:rPr>
        <w:t>, it is necessary to count</w:t>
      </w:r>
      <w:r w:rsidR="00B94664">
        <w:rPr>
          <w:bCs/>
          <w:color w:val="000000" w:themeColor="text1"/>
        </w:rPr>
        <w:t xml:space="preserve"> phage plaques or halos (</w:t>
      </w:r>
      <w:r w:rsidR="00551510">
        <w:rPr>
          <w:bCs/>
          <w:color w:val="000000" w:themeColor="text1"/>
        </w:rPr>
        <w:t xml:space="preserve">lytic zones </w:t>
      </w:r>
      <w:r w:rsidR="00B94664">
        <w:rPr>
          <w:bCs/>
          <w:color w:val="000000" w:themeColor="text1"/>
        </w:rPr>
        <w:t xml:space="preserve">caused by infection of a sensitive bacterial host by a phage particle) on </w:t>
      </w:r>
      <w:r w:rsidR="001A7EC8">
        <w:rPr>
          <w:bCs/>
          <w:color w:val="000000" w:themeColor="text1"/>
        </w:rPr>
        <w:t>d</w:t>
      </w:r>
      <w:r w:rsidR="001A7EC8" w:rsidRPr="001A7EC8">
        <w:rPr>
          <w:bCs/>
          <w:color w:val="000000" w:themeColor="text1"/>
        </w:rPr>
        <w:t xml:space="preserve">ouble </w:t>
      </w:r>
      <w:r w:rsidR="001A7EC8">
        <w:rPr>
          <w:bCs/>
          <w:color w:val="000000" w:themeColor="text1"/>
        </w:rPr>
        <w:t>a</w:t>
      </w:r>
      <w:r w:rsidR="001A7EC8" w:rsidRPr="001A7EC8">
        <w:rPr>
          <w:bCs/>
          <w:color w:val="000000" w:themeColor="text1"/>
        </w:rPr>
        <w:t xml:space="preserve">gar </w:t>
      </w:r>
      <w:r w:rsidR="001A7EC8">
        <w:rPr>
          <w:bCs/>
          <w:color w:val="000000" w:themeColor="text1"/>
        </w:rPr>
        <w:t>ov</w:t>
      </w:r>
      <w:r w:rsidR="001A7EC8" w:rsidRPr="001A7EC8">
        <w:rPr>
          <w:bCs/>
          <w:color w:val="000000" w:themeColor="text1"/>
        </w:rPr>
        <w:t xml:space="preserve">erlay </w:t>
      </w:r>
      <w:r w:rsidR="001A7EC8">
        <w:rPr>
          <w:bCs/>
          <w:color w:val="000000" w:themeColor="text1"/>
        </w:rPr>
        <w:t>p</w:t>
      </w:r>
      <w:r w:rsidR="001A7EC8" w:rsidRPr="001A7EC8">
        <w:rPr>
          <w:bCs/>
          <w:color w:val="000000" w:themeColor="text1"/>
        </w:rPr>
        <w:t xml:space="preserve">laque </w:t>
      </w:r>
      <w:r w:rsidR="001A7EC8">
        <w:rPr>
          <w:bCs/>
          <w:color w:val="000000" w:themeColor="text1"/>
        </w:rPr>
        <w:t xml:space="preserve">technique </w:t>
      </w:r>
      <w:r w:rsidR="001A7EC8">
        <w:rPr>
          <w:bCs/>
          <w:color w:val="000000" w:themeColor="text1"/>
        </w:rPr>
        <w:fldChar w:fldCharType="begin" w:fldLock="1"/>
      </w:r>
      <w:r w:rsidR="00976F13">
        <w:rPr>
          <w:bCs/>
          <w:color w:val="000000" w:themeColor="text1"/>
        </w:rPr>
        <w:instrText>ADDIN CSL_CITATION {"citationItems":[{"id":"ITEM-1","itemData":{"author":[{"dropping-particle":"","family":"International Organization for Standardization","given":"","non-dropping-particle":"","parse-names":false,"suffix":""}],"id":"ITEM-1","issued":{"date-parts":[["2000"]]},"title":"ISO 10705-2:2000(en) - Detection and enumeration of bacteriophages — Part 2: Enumeration of somatic coliphages","type":"report"},"uris":["http://www.mendeley.com/documents/?uuid=4439c7a4-7721-32ea-b1c7-82dd77fa6cda"]}],"mendeley":{"formattedCitation":"[31]","plainTextFormattedCitation":"[31]","previouslyFormattedCitation":"[31]"},"properties":{"noteIndex":0},"schema":"https://github.com/citation-style-language/schema/raw/master/csl-citation.json"}</w:instrText>
      </w:r>
      <w:r w:rsidR="001A7EC8">
        <w:rPr>
          <w:bCs/>
          <w:color w:val="000000" w:themeColor="text1"/>
        </w:rPr>
        <w:fldChar w:fldCharType="separate"/>
      </w:r>
      <w:r w:rsidR="00976F13" w:rsidRPr="00976F13">
        <w:rPr>
          <w:bCs/>
          <w:noProof/>
          <w:color w:val="000000" w:themeColor="text1"/>
        </w:rPr>
        <w:t>[31]</w:t>
      </w:r>
      <w:r w:rsidR="001A7EC8">
        <w:rPr>
          <w:bCs/>
          <w:color w:val="000000" w:themeColor="text1"/>
        </w:rPr>
        <w:fldChar w:fldCharType="end"/>
      </w:r>
      <w:r w:rsidR="00B94664">
        <w:rPr>
          <w:bCs/>
          <w:color w:val="000000" w:themeColor="text1"/>
        </w:rPr>
        <w:t>.</w:t>
      </w:r>
      <w:r w:rsidR="001A7EC8">
        <w:rPr>
          <w:bCs/>
          <w:color w:val="000000" w:themeColor="text1"/>
        </w:rPr>
        <w:t xml:space="preserve"> </w:t>
      </w:r>
      <w:r w:rsidR="00DB0AA3">
        <w:rPr>
          <w:bCs/>
          <w:color w:val="000000" w:themeColor="text1"/>
        </w:rPr>
        <w:t xml:space="preserve">In this way, the information available from the disinfection literature regarding phage disinfection originates mostly from studies targeting true phages and not transducing/defective particles. As regards </w:t>
      </w:r>
      <w:r w:rsidR="001A7EC8">
        <w:rPr>
          <w:bCs/>
          <w:color w:val="000000" w:themeColor="text1"/>
        </w:rPr>
        <w:t xml:space="preserve">disinfection of </w:t>
      </w:r>
      <w:r w:rsidR="00DB0AA3">
        <w:rPr>
          <w:bCs/>
          <w:color w:val="000000" w:themeColor="text1"/>
        </w:rPr>
        <w:t>ARGs,</w:t>
      </w:r>
      <w:r w:rsidR="00B35306">
        <w:rPr>
          <w:bCs/>
          <w:color w:val="000000" w:themeColor="text1"/>
        </w:rPr>
        <w:t xml:space="preserve"> the</w:t>
      </w:r>
      <w:r w:rsidR="00DB0AA3">
        <w:rPr>
          <w:bCs/>
          <w:color w:val="000000" w:themeColor="text1"/>
        </w:rPr>
        <w:t xml:space="preserve"> </w:t>
      </w:r>
      <w:r w:rsidR="00DB0AA3">
        <w:rPr>
          <w:color w:val="000000" w:themeColor="text1"/>
          <w:lang w:val="en-GB" w:eastAsia="es-ES"/>
        </w:rPr>
        <w:t>da</w:t>
      </w:r>
      <w:r w:rsidR="00DB0AA3" w:rsidRPr="00B84257">
        <w:rPr>
          <w:color w:val="000000" w:themeColor="text1"/>
          <w:lang w:val="en-GB" w:eastAsia="es-ES"/>
        </w:rPr>
        <w:t xml:space="preserve">ta </w:t>
      </w:r>
      <w:r w:rsidR="00B35306">
        <w:rPr>
          <w:color w:val="000000" w:themeColor="text1"/>
          <w:lang w:val="en-GB" w:eastAsia="es-ES"/>
        </w:rPr>
        <w:t xml:space="preserve">shown </w:t>
      </w:r>
      <w:r w:rsidR="00DB0AA3">
        <w:rPr>
          <w:color w:val="000000" w:themeColor="text1"/>
          <w:lang w:val="en-GB" w:eastAsia="es-ES"/>
        </w:rPr>
        <w:t xml:space="preserve">in </w:t>
      </w:r>
      <w:r w:rsidR="00244B98">
        <w:rPr>
          <w:b/>
          <w:bCs/>
          <w:color w:val="000000" w:themeColor="text1"/>
          <w:lang w:val="en-GB" w:eastAsia="es-ES"/>
        </w:rPr>
        <w:t>T</w:t>
      </w:r>
      <w:r w:rsidR="00244B98" w:rsidRPr="00DB0AA3">
        <w:rPr>
          <w:b/>
          <w:bCs/>
          <w:color w:val="000000" w:themeColor="text1"/>
          <w:lang w:val="en-GB" w:eastAsia="es-ES"/>
        </w:rPr>
        <w:t xml:space="preserve">able </w:t>
      </w:r>
      <w:r w:rsidR="00DB0AA3" w:rsidRPr="00DB0AA3">
        <w:rPr>
          <w:b/>
          <w:bCs/>
          <w:color w:val="000000" w:themeColor="text1"/>
          <w:lang w:val="en-GB" w:eastAsia="es-ES"/>
        </w:rPr>
        <w:t>1</w:t>
      </w:r>
      <w:r w:rsidR="00DB0AA3">
        <w:rPr>
          <w:color w:val="000000" w:themeColor="text1"/>
          <w:lang w:val="en-GB" w:eastAsia="es-ES"/>
        </w:rPr>
        <w:t xml:space="preserve"> </w:t>
      </w:r>
      <w:r w:rsidR="00AD131A">
        <w:rPr>
          <w:color w:val="000000" w:themeColor="text1"/>
          <w:lang w:val="en-GB" w:eastAsia="es-ES"/>
        </w:rPr>
        <w:t>were</w:t>
      </w:r>
      <w:r w:rsidR="00DB0AA3" w:rsidRPr="00B84257">
        <w:rPr>
          <w:color w:val="000000" w:themeColor="text1"/>
          <w:lang w:val="en-GB" w:eastAsia="es-ES"/>
        </w:rPr>
        <w:t xml:space="preserve"> resourced from</w:t>
      </w:r>
      <w:r w:rsidR="00DB0AA3">
        <w:rPr>
          <w:color w:val="000000" w:themeColor="text1"/>
          <w:lang w:val="en-GB" w:eastAsia="es-ES"/>
        </w:rPr>
        <w:t xml:space="preserve"> studies targeting</w:t>
      </w:r>
      <w:r w:rsidR="00DB0AA3" w:rsidRPr="00B84257">
        <w:rPr>
          <w:color w:val="000000" w:themeColor="text1"/>
          <w:lang w:val="en-GB" w:eastAsia="es-ES"/>
        </w:rPr>
        <w:t xml:space="preserve"> disinfection </w:t>
      </w:r>
      <w:r w:rsidR="00DB0AA3">
        <w:rPr>
          <w:color w:val="000000" w:themeColor="text1"/>
          <w:lang w:val="en-GB" w:eastAsia="es-ES"/>
        </w:rPr>
        <w:t xml:space="preserve">of, in most cases, </w:t>
      </w:r>
      <w:r w:rsidR="00DB0AA3" w:rsidRPr="00B84257">
        <w:rPr>
          <w:color w:val="000000" w:themeColor="text1"/>
          <w:lang w:val="en-GB" w:eastAsia="es-ES"/>
        </w:rPr>
        <w:t xml:space="preserve">extracellular ARGs. </w:t>
      </w:r>
      <w:r w:rsidR="00DB0AA3">
        <w:rPr>
          <w:color w:val="000000" w:themeColor="text1"/>
          <w:lang w:val="en-GB" w:eastAsia="es-ES"/>
        </w:rPr>
        <w:t xml:space="preserve">We have only encountered one study that targeted disinfection of ARGs in the phage fraction of wastewater samples </w:t>
      </w:r>
      <w:r w:rsidR="00DB0AA3">
        <w:rPr>
          <w:color w:val="000000" w:themeColor="text1"/>
          <w:lang w:val="en-GB" w:eastAsia="es-ES"/>
        </w:rPr>
        <w:fldChar w:fldCharType="begin" w:fldLock="1"/>
      </w:r>
      <w:r w:rsidR="00976F13">
        <w:rPr>
          <w:color w:val="000000" w:themeColor="text1"/>
          <w:lang w:val="en-GB" w:eastAsia="es-ES"/>
        </w:rPr>
        <w:instrText>ADDIN CSL_CITATION {"citationItems":[{"id":"ITEM-1","itemData":{"DOI":"10.1016/j.watres.2016.03.006","ISSN":"18792448","abstract":"The emergence and prevalence of antibiotic resistance genes (ARGs) in the environment is a serious global health concern. ARGs from bacteria can be mobilized by mobile genetic elements, and recent studies indicate that phages and phage-derived particles, among others, could play a role in the spread of ARGs through the environment. ARGs are abundant in the bacterial and bacteriophage fractions of water bodies and for successful transfer of the ARGs, their persistence in these environments is crucial. In this study, three ARGs (bla TEM , bla CTX-M and sul1) that naturally occur in the bacterial and phage fractions of raw wastewater were used to evaluate the persistence of ARGs at different temperatures (4 °C, 22 °C and 37 °C) and pH values (3, 7 and 9), as well as after various disinfection treatments (thermal treatment, chlorination and UV) and natural inactivation in a mesocosm. Gene copies (GC) were quantified by qPCR; then the logarithmic reduction and significance of the differences between their numbers were evaluated. The ARGs persisted for a long time with minimal reductions after all the treatments. In general, they showed greater persistence in the bacteriophage fraction than in the bacterial fraction. Comparisons showed that the ARGs persisted under conditions that reduced culturable Escherichia coli and infectious coliphages below the limit of detection. The prevalence of ARGs, particularly in the bacteriophage fraction, poses the threat of the spread of ARGs and their incorporation into a new bacterial background that could lead to the emergence of new resistant clones.","author":[{"dropping-particle":"","family":"Calero-Cáceres","given":"William","non-dropping-particle":"","parse-names":false,"suffix":""},{"dropping-particle":"","family":"Muniesa","given":"Maite","non-dropping-particle":"","parse-names":false,"suffix":""}],"container-title":"Water Research","id":"ITEM-1","issued":{"date-parts":[["2016","5","15"]]},"page":"11-18","publisher":"Elsevier Ltd","title":"Persistence of naturally occurring antibiotic resistance genes in the bacteria and bacteriophage fractions of wastewater","type":"article-journal","volume":"95"},"uris":["http://www.mendeley.com/documents/?uuid=a1218929-7085-3116-92fa-cf95f86570df"]}],"mendeley":{"formattedCitation":"[32]","plainTextFormattedCitation":"[32]","previouslyFormattedCitation":"[32]"},"properties":{"noteIndex":0},"schema":"https://github.com/citation-style-language/schema/raw/master/csl-citation.json"}</w:instrText>
      </w:r>
      <w:r w:rsidR="00DB0AA3">
        <w:rPr>
          <w:color w:val="000000" w:themeColor="text1"/>
          <w:lang w:val="en-GB" w:eastAsia="es-ES"/>
        </w:rPr>
        <w:fldChar w:fldCharType="separate"/>
      </w:r>
      <w:r w:rsidR="00976F13" w:rsidRPr="00976F13">
        <w:rPr>
          <w:noProof/>
          <w:color w:val="000000" w:themeColor="text1"/>
          <w:lang w:val="en-GB" w:eastAsia="es-ES"/>
        </w:rPr>
        <w:t>[32]</w:t>
      </w:r>
      <w:r w:rsidR="00DB0AA3">
        <w:rPr>
          <w:color w:val="000000" w:themeColor="text1"/>
          <w:lang w:val="en-GB" w:eastAsia="es-ES"/>
        </w:rPr>
        <w:fldChar w:fldCharType="end"/>
      </w:r>
      <w:r w:rsidR="00DB0AA3">
        <w:rPr>
          <w:color w:val="000000" w:themeColor="text1"/>
          <w:lang w:val="en-GB" w:eastAsia="es-ES"/>
        </w:rPr>
        <w:t xml:space="preserve">. </w:t>
      </w:r>
      <w:r w:rsidR="00DB0AA3">
        <w:rPr>
          <w:color w:val="000000" w:themeColor="text1"/>
        </w:rPr>
        <w:t>E</w:t>
      </w:r>
      <w:r w:rsidR="0097086B">
        <w:rPr>
          <w:color w:val="000000" w:themeColor="text1"/>
        </w:rPr>
        <w:t>ach disinfection method</w:t>
      </w:r>
      <w:r w:rsidR="00DB0AA3">
        <w:rPr>
          <w:color w:val="000000" w:themeColor="text1"/>
        </w:rPr>
        <w:t xml:space="preserve"> </w:t>
      </w:r>
      <w:r w:rsidR="0097086B">
        <w:rPr>
          <w:color w:val="000000" w:themeColor="text1"/>
        </w:rPr>
        <w:t xml:space="preserve">is commented </w:t>
      </w:r>
      <w:r w:rsidR="00B35306">
        <w:rPr>
          <w:color w:val="000000" w:themeColor="text1"/>
        </w:rPr>
        <w:t xml:space="preserve">on </w:t>
      </w:r>
      <w:r w:rsidR="0097086B">
        <w:rPr>
          <w:color w:val="000000" w:themeColor="text1"/>
        </w:rPr>
        <w:t>in more detail</w:t>
      </w:r>
      <w:r w:rsidR="00DB0AA3">
        <w:rPr>
          <w:color w:val="000000" w:themeColor="text1"/>
        </w:rPr>
        <w:t xml:space="preserve"> </w:t>
      </w:r>
      <w:r w:rsidR="00DB562A">
        <w:rPr>
          <w:color w:val="000000" w:themeColor="text1"/>
        </w:rPr>
        <w:t>below</w:t>
      </w:r>
      <w:r w:rsidR="00DB0AA3">
        <w:rPr>
          <w:color w:val="000000" w:themeColor="text1"/>
        </w:rPr>
        <w:t>.</w:t>
      </w:r>
    </w:p>
    <w:p w14:paraId="23CD8155" w14:textId="77777777" w:rsidR="00A912F0" w:rsidRDefault="00A912F0" w:rsidP="00F72B5A">
      <w:pPr>
        <w:rPr>
          <w:color w:val="000000" w:themeColor="text1"/>
        </w:rPr>
      </w:pPr>
    </w:p>
    <w:p w14:paraId="0CDA971B" w14:textId="51B657C8" w:rsidR="00AC58DA" w:rsidRDefault="00AC58DA">
      <w:pPr>
        <w:rPr>
          <w:b/>
          <w:bCs/>
          <w:color w:val="000000" w:themeColor="text1"/>
        </w:rPr>
      </w:pPr>
      <w:r w:rsidRPr="002B13DB">
        <w:rPr>
          <w:b/>
          <w:bCs/>
          <w:color w:val="000000" w:themeColor="text1"/>
        </w:rPr>
        <w:t>Table 1.</w:t>
      </w:r>
    </w:p>
    <w:p w14:paraId="5B527596" w14:textId="77777777" w:rsidR="009F5E20" w:rsidRPr="00DB0AA3" w:rsidRDefault="009F5E20">
      <w:pPr>
        <w:rPr>
          <w:b/>
          <w:bCs/>
          <w:color w:val="000000" w:themeColor="text1"/>
        </w:rPr>
      </w:pPr>
    </w:p>
    <w:p w14:paraId="54FB35C9" w14:textId="0BA15A89" w:rsidR="0097086B" w:rsidRPr="00417BEE" w:rsidRDefault="0097086B">
      <w:r>
        <w:t xml:space="preserve">From Table 1, we observe an overall trend: the disinfection dose to achieve a 1–Log reduction </w:t>
      </w:r>
      <w:r w:rsidR="005C22CC">
        <w:t xml:space="preserve">(90%) </w:t>
      </w:r>
      <w:r>
        <w:t xml:space="preserve">of ARG </w:t>
      </w:r>
      <w:r w:rsidR="005C22CC">
        <w:t xml:space="preserve">concentration </w:t>
      </w:r>
      <w:r>
        <w:t>is commonly greater than the dose required to achieve a</w:t>
      </w:r>
      <w:r w:rsidR="005C22CC">
        <w:t xml:space="preserve"> similar</w:t>
      </w:r>
      <w:r>
        <w:t xml:space="preserve"> reduction of phage</w:t>
      </w:r>
      <w:r w:rsidR="005C22CC">
        <w:t xml:space="preserve"> counts</w:t>
      </w:r>
      <w:r>
        <w:t xml:space="preserve">. The specific reasons for these differences need to be analysed </w:t>
      </w:r>
      <w:r w:rsidR="00B35306">
        <w:t xml:space="preserve">by </w:t>
      </w:r>
      <w:r>
        <w:t>taking into consideration the environmental conditions under which the disinfection assays were performed</w:t>
      </w:r>
      <w:r w:rsidR="001A7EC8">
        <w:t>. Factors such as</w:t>
      </w:r>
      <w:r>
        <w:t xml:space="preserve"> aqueous media composition, competing COD</w:t>
      </w:r>
      <w:r w:rsidR="00AE167B">
        <w:t xml:space="preserve"> (chemical oxygen demand)</w:t>
      </w:r>
      <w:r>
        <w:t xml:space="preserve">, and specific </w:t>
      </w:r>
      <w:r w:rsidR="001A7EC8">
        <w:t xml:space="preserve">biochemical </w:t>
      </w:r>
      <w:r>
        <w:t>features of the ARG and phages involved</w:t>
      </w:r>
      <w:r w:rsidR="001A7EC8">
        <w:t xml:space="preserve"> may play a role in the response to a disinfectant </w:t>
      </w:r>
      <w:r>
        <w:fldChar w:fldCharType="begin" w:fldLock="1"/>
      </w:r>
      <w:r w:rsidR="0052033C">
        <w:instrText xml:space="preserve">ADDIN CSL_CITATION {"citationItems":[{"id":"ITEM-1","itemData":{"DOI":"10.1021/acs.est.8b04393","ISSN":"15205851","abstract":"This work investigated degradation (measured by qPCR) and biological deactivation (measured by culture-based natural transformation) of extra- and intracellular antibiotic resistance genes (eARGs and iARGs) by free available chlorine (FAC), NH2Cl, O3, ClO2, and UV light (254 nm), and of eARGs by •OH, using a chromosomal ARG (blt) of multidrug-resistant Bacillus subtilis 1A189. Rate constants for degradation of four 266–1017 bp amplicons adjacent to or encompassing the acfA mutation enabling blt overexpression increased in proportion to #AT+GC bps/amplicon, or in proportion to #5′-GG-3′ or 5′-TT-3′ doublets/amplicon, with respective values ranging from 0.59 to 2.3 (×1011 M–1 s–1) for •OH, 1.8–6.9 (×104 M–1 s–1) for O3, 3.9–9.2 (×103 M–1 s–1) for FAC, 0.35–1.2(×101 M–1 s–1) for ClO2, and 2.0–8.8 (×10–2 cm2/mJ) for UV at pH 7, and from 1.7–4.4 M–1 s–1 for NH2Cl at pH 8. For FAC, NH2Cl, O3, ClO2, and UV, ARG deactivation paralleled degradation of amplicons approximating a </w:instrText>
      </w:r>
      <w:r w:rsidR="0052033C">
        <w:rPr>
          <w:rFonts w:ascii="Cambria Math" w:hAnsi="Cambria Math" w:cs="Cambria Math"/>
        </w:rPr>
        <w:instrText>∼</w:instrText>
      </w:r>
      <w:r w:rsidR="0052033C">
        <w:instrText>800–1000 bp acfA-flanking sequence r...","author":[{"dropping-particle":"","family":"He","given":"Huan","non-dropping-particle":"","parse-names":false,"suffix":""},{"dropping-particle":"","family":"Zhou","given":"Peiran","non-dropping-particle":"","parse-names":false,"suffix":""},{"dropping-particle":"","family":"Shimabuku","given":"Kyle K.","non-dropping-particle":"","parse-names":false,"suffix":""},{"dropping-particle":"","family":"Fang","given":"Xuzhi","non-dropping-particle":"","parse-names":false,"suffix":""},{"dropping-particle":"","family":"Li","given":"Shu","non-dropping-particle":"","parse-names":false,"suffix":""},{"dropping-particle":"","family":"Lee","given":"Yunho","non-dropping-particle":"","parse-names":false,"suffix":""},{"dropping-particle":"","family":"Dodd","given":"Michael C.","non-dropping-particle":"","parse-names":false,"suffix":""}],"container-title":"Environmental Science and Technology","genre":"research-article","id":"ITEM-1","issue":"4","issued":{"date-parts":[["2019"]]},"page":"2013-2026","publisher":"American Chemical Society","title":"Degradation and Deactivation of Bacterial Antibiotic Resistance Genes during Exposure to Free Chlorine, Monochloramine, Chlorine Dioxide, Ozone, Ultraviolet Light, and Hydroxyl Radical","type":"article-journal","volume":"53"},"uris":["http://www.mendeley.com/documents/?uuid=216159d9-28fd-4671-948b-2d82369e68ac"]},{"id":"ITEM-2","itemData":{"DOI":"10.1039/c2em00006g","abstract":"Antibiotic resistance genes (ARGs), in association with antibiotic resistant bacteria (ARB), have been identified as widespread contaminants of treated drinking waters and wastewaters. As a consequence, concerns have been raised that ARB or ARG transport between aquatic compartments may enhance the spread of antibiotic resistance amongst non-resistant bacterial communities by means of horizontal gene transfer processes. Most often, discussion of horizontal gene transfer focuses on the probable role of conjugative plasmid or transposon exchange, which requires live ARB donor cells. Conventional water and wastewater disinfection processes generally provide highly effective means for mitigating the transport of live ARB; thereby minimizing risks of conjugative gene transfer. However, even if ARB present in a treated water are fully inactivated during a disinfection process, the possibility remains that intact remnants of DNA contained within the resulting cell debris could still confer resistance genotypes to downstream bacterial populations by means of natural transformation and/or transduction, which do not require live donor cells. Thus, a systematic evaluation of the capability of common disinfection technologies to ensure the destruction of bacterial DNA, in addition to pathogen inactivation, seems warranted. With that objective in mind, this review seeks to provide a concise introduction to the significance of ARB and ARG occurrence in environmental systems, coupled with a review of the role that commonly used water and wastewater disinfection processes may play in minimizing ARG transport and dissemination. © 2012 The Royal Society of Chemistry.","author":[{"dropping-particle":"","family":"Dodd","given":"Michael C.","non-dropping-particle":"","parse-names":false,"suffix":""}],"container-title":"Journal of Environmental Monitoring","id":"ITEM-2","issue":"7","issued":{"date-parts":[["2012"]]},"page":"1754-1771","title":"Potential impacts of disinfection processes on elimination and deactivation of antibiotic resistance genes during water and wastewater treatment","type":"article"},"uris":["http://www.mendeley.com/documents/?uuid=c5e17e7e-982a-3f11-bea2-416c79f3abae"]}],"mendeley":{"formattedCitation":"[33,34]","plainTextFormattedCitation":"[33,34]","previouslyFormattedCitation":"[33,34]"},"properties":{"noteIndex":0},"schema":"https://github.com/citation-style-language/schema/raw/master/csl-citation.json"}</w:instrText>
      </w:r>
      <w:r>
        <w:fldChar w:fldCharType="separate"/>
      </w:r>
      <w:r w:rsidR="00976F13" w:rsidRPr="00976F13">
        <w:rPr>
          <w:noProof/>
        </w:rPr>
        <w:t>[33,34]</w:t>
      </w:r>
      <w:r>
        <w:fldChar w:fldCharType="end"/>
      </w:r>
      <w:r>
        <w:t xml:space="preserve">. Also, from the reviewed data, it is possible to conclude that disinfection of ARGs and phages </w:t>
      </w:r>
      <w:r w:rsidR="00B35306">
        <w:t xml:space="preserve">is </w:t>
      </w:r>
      <w:r>
        <w:t xml:space="preserve">not yet cost-effective. High doses of disinfectant would be required to (i) </w:t>
      </w:r>
      <w:r w:rsidR="00B35306">
        <w:t xml:space="preserve">achieve </w:t>
      </w:r>
      <w:r>
        <w:t xml:space="preserve">the disassembly of the viral capsid, and (ii) ensure enough contact time to </w:t>
      </w:r>
      <w:r>
        <w:lastRenderedPageBreak/>
        <w:t xml:space="preserve">inactivate the ARG. If the total elimination/disinfection of ARGs or phages is </w:t>
      </w:r>
      <w:r w:rsidR="00091D36">
        <w:t xml:space="preserve">still </w:t>
      </w:r>
      <w:r>
        <w:t xml:space="preserve">not </w:t>
      </w:r>
      <w:r w:rsidR="003F3C12">
        <w:t xml:space="preserve">a </w:t>
      </w:r>
      <w:r>
        <w:t>feasible</w:t>
      </w:r>
      <w:r w:rsidR="00B35306">
        <w:t xml:space="preserve"> target</w:t>
      </w:r>
      <w:r>
        <w:t xml:space="preserve">, the alternative goal should be to monitor traditional indicators of AMR such as </w:t>
      </w:r>
      <w:r w:rsidR="00FE734E">
        <w:t>antibiotic-resistant bacteria (</w:t>
      </w:r>
      <w:r>
        <w:t>ARB</w:t>
      </w:r>
      <w:r w:rsidR="00FE734E">
        <w:t>)</w:t>
      </w:r>
      <w:r>
        <w:t>.</w:t>
      </w:r>
    </w:p>
    <w:p w14:paraId="7EA6E3BF" w14:textId="682B60C4" w:rsidR="001B49E5" w:rsidRPr="004300DB" w:rsidRDefault="009930C9" w:rsidP="00EE2980">
      <w:pPr>
        <w:pStyle w:val="Heading2"/>
        <w:numPr>
          <w:ilvl w:val="0"/>
          <w:numId w:val="0"/>
        </w:numPr>
        <w:spacing w:after="160"/>
      </w:pPr>
      <w:r>
        <w:t>3</w:t>
      </w:r>
      <w:r w:rsidR="00E86615">
        <w:t>.1.</w:t>
      </w:r>
      <w:r w:rsidR="6A20A818">
        <w:t xml:space="preserve"> </w:t>
      </w:r>
      <w:r w:rsidR="001B49E5">
        <w:t>U</w:t>
      </w:r>
      <w:r w:rsidR="002A14DB">
        <w:t>ltraviolet Radiation</w:t>
      </w:r>
    </w:p>
    <w:p w14:paraId="705F15EA" w14:textId="3ED42C1C" w:rsidR="00211E33" w:rsidRDefault="001B49E5" w:rsidP="00F72B5A">
      <w:pPr>
        <w:rPr>
          <w:color w:val="000000" w:themeColor="text1"/>
          <w:lang w:val="en-GB"/>
        </w:rPr>
      </w:pPr>
      <w:r>
        <w:rPr>
          <w:color w:val="000000" w:themeColor="text1"/>
          <w:lang w:val="en-GB"/>
        </w:rPr>
        <w:t>In wastewater treatment</w:t>
      </w:r>
      <w:r w:rsidR="002267D2">
        <w:rPr>
          <w:color w:val="000000" w:themeColor="text1"/>
          <w:lang w:val="en-GB"/>
        </w:rPr>
        <w:t>s</w:t>
      </w:r>
      <w:r>
        <w:rPr>
          <w:color w:val="000000" w:themeColor="text1"/>
          <w:lang w:val="en-GB"/>
        </w:rPr>
        <w:t xml:space="preserve">, generally the type of UV deployed for microbial activation is the germicidal wavelength of monochromatic lamps emitting UV </w:t>
      </w:r>
      <w:r w:rsidR="000C7BA6">
        <w:rPr>
          <w:color w:val="000000" w:themeColor="text1"/>
          <w:lang w:val="en-GB"/>
        </w:rPr>
        <w:t xml:space="preserve">light </w:t>
      </w:r>
      <w:r>
        <w:rPr>
          <w:color w:val="000000" w:themeColor="text1"/>
          <w:lang w:val="en-GB"/>
        </w:rPr>
        <w:t>at 253.7 nm</w:t>
      </w:r>
      <w:r w:rsidR="00EE2980">
        <w:rPr>
          <w:color w:val="000000" w:themeColor="text1"/>
          <w:lang w:val="en-GB"/>
        </w:rPr>
        <w:t xml:space="preserve"> (or UV-C)</w:t>
      </w:r>
      <w:r>
        <w:rPr>
          <w:color w:val="000000" w:themeColor="text1"/>
          <w:lang w:val="en-GB"/>
        </w:rPr>
        <w:t>. Other wavelengths and lamps may be utilised</w:t>
      </w:r>
      <w:r w:rsidR="00244B98">
        <w:rPr>
          <w:color w:val="000000" w:themeColor="text1"/>
          <w:lang w:val="en-GB"/>
        </w:rPr>
        <w:t>,</w:t>
      </w:r>
      <w:r>
        <w:rPr>
          <w:color w:val="000000" w:themeColor="text1"/>
          <w:lang w:val="en-GB"/>
        </w:rPr>
        <w:t xml:space="preserve"> </w:t>
      </w:r>
      <w:r w:rsidR="000C7BA6">
        <w:rPr>
          <w:color w:val="000000" w:themeColor="text1"/>
          <w:lang w:val="en-GB"/>
        </w:rPr>
        <w:t xml:space="preserve">although </w:t>
      </w:r>
      <w:r>
        <w:rPr>
          <w:color w:val="000000" w:themeColor="text1"/>
          <w:lang w:val="en-GB"/>
        </w:rPr>
        <w:t xml:space="preserve">UV-C is the </w:t>
      </w:r>
      <w:r w:rsidR="00B35306">
        <w:rPr>
          <w:color w:val="000000" w:themeColor="text1"/>
          <w:lang w:val="en-GB"/>
        </w:rPr>
        <w:t xml:space="preserve">one that is </w:t>
      </w:r>
      <w:r w:rsidR="0029336F">
        <w:rPr>
          <w:color w:val="000000" w:themeColor="text1"/>
          <w:lang w:val="en-GB"/>
        </w:rPr>
        <w:t xml:space="preserve">most </w:t>
      </w:r>
      <w:r w:rsidR="00B35306">
        <w:rPr>
          <w:color w:val="000000" w:themeColor="text1"/>
          <w:lang w:val="en-GB"/>
        </w:rPr>
        <w:t xml:space="preserve">commonly </w:t>
      </w:r>
      <w:r w:rsidR="0029336F">
        <w:rPr>
          <w:color w:val="000000" w:themeColor="text1"/>
          <w:lang w:val="en-GB"/>
        </w:rPr>
        <w:t>used</w:t>
      </w:r>
      <w:r>
        <w:rPr>
          <w:color w:val="000000" w:themeColor="text1"/>
          <w:lang w:val="en-GB"/>
        </w:rPr>
        <w:t>. Doses of UV are calculated as a function of the lamp or reactor emission in mW per cm</w:t>
      </w:r>
      <w:r w:rsidRPr="00EB21B0">
        <w:rPr>
          <w:color w:val="000000" w:themeColor="text1"/>
          <w:vertAlign w:val="superscript"/>
          <w:lang w:val="en-GB"/>
        </w:rPr>
        <w:t>-2</w:t>
      </w:r>
      <w:r>
        <w:rPr>
          <w:color w:val="000000" w:themeColor="text1"/>
          <w:lang w:val="en-GB"/>
        </w:rPr>
        <w:t xml:space="preserve"> versus exposure time in seconds, which</w:t>
      </w:r>
      <w:r w:rsidR="00B35306">
        <w:rPr>
          <w:color w:val="000000" w:themeColor="text1"/>
          <w:lang w:val="en-GB"/>
        </w:rPr>
        <w:t xml:space="preserve"> in turn</w:t>
      </w:r>
      <w:r>
        <w:rPr>
          <w:color w:val="000000" w:themeColor="text1"/>
          <w:lang w:val="en-GB"/>
        </w:rPr>
        <w:t xml:space="preserve"> </w:t>
      </w:r>
      <w:r w:rsidR="00B35306">
        <w:rPr>
          <w:color w:val="000000" w:themeColor="text1"/>
          <w:lang w:val="en-GB"/>
        </w:rPr>
        <w:t xml:space="preserve">is </w:t>
      </w:r>
      <w:r>
        <w:rPr>
          <w:color w:val="000000" w:themeColor="text1"/>
          <w:lang w:val="en-GB"/>
        </w:rPr>
        <w:t>equa</w:t>
      </w:r>
      <w:r w:rsidR="00B35306">
        <w:rPr>
          <w:color w:val="000000" w:themeColor="text1"/>
          <w:lang w:val="en-GB"/>
        </w:rPr>
        <w:t>ted</w:t>
      </w:r>
      <w:r>
        <w:rPr>
          <w:color w:val="000000" w:themeColor="text1"/>
          <w:lang w:val="en-GB"/>
        </w:rPr>
        <w:t xml:space="preserve"> </w:t>
      </w:r>
      <w:r w:rsidR="00D60048">
        <w:rPr>
          <w:color w:val="000000" w:themeColor="text1"/>
          <w:lang w:val="en-GB"/>
        </w:rPr>
        <w:t xml:space="preserve">to </w:t>
      </w:r>
      <w:r>
        <w:rPr>
          <w:color w:val="000000" w:themeColor="text1"/>
          <w:lang w:val="en-GB"/>
        </w:rPr>
        <w:t>a value in mJ. UV-C dose</w:t>
      </w:r>
      <w:r w:rsidR="00244B98">
        <w:rPr>
          <w:color w:val="000000" w:themeColor="text1"/>
          <w:lang w:val="en-GB"/>
        </w:rPr>
        <w:t>s</w:t>
      </w:r>
      <w:r>
        <w:rPr>
          <w:color w:val="000000" w:themeColor="text1"/>
          <w:lang w:val="en-GB"/>
        </w:rPr>
        <w:t xml:space="preserve"> range between</w:t>
      </w:r>
      <w:r w:rsidRPr="00E1619F">
        <w:rPr>
          <w:color w:val="000000" w:themeColor="text1"/>
          <w:lang w:val="en-GB"/>
        </w:rPr>
        <w:t xml:space="preserve"> </w:t>
      </w:r>
      <w:r>
        <w:rPr>
          <w:color w:val="000000" w:themeColor="text1"/>
          <w:lang w:val="en-GB"/>
        </w:rPr>
        <w:t>5</w:t>
      </w:r>
      <w:r w:rsidR="002F342A">
        <w:rPr>
          <w:noProof/>
          <w:color w:val="000000" w:themeColor="text1"/>
          <w:lang w:val="en-GB"/>
        </w:rPr>
        <w:t xml:space="preserve"> and </w:t>
      </w:r>
      <w:r>
        <w:rPr>
          <w:color w:val="000000" w:themeColor="text1"/>
          <w:lang w:val="en-GB"/>
        </w:rPr>
        <w:t>40</w:t>
      </w:r>
      <w:r w:rsidRPr="00E1619F">
        <w:rPr>
          <w:color w:val="000000" w:themeColor="text1"/>
          <w:lang w:val="en-GB"/>
        </w:rPr>
        <w:t>0 mJ/cm</w:t>
      </w:r>
      <w:r w:rsidRPr="00E1619F">
        <w:rPr>
          <w:color w:val="000000" w:themeColor="text1"/>
          <w:vertAlign w:val="superscript"/>
          <w:lang w:val="en-GB"/>
        </w:rPr>
        <w:t>2</w:t>
      </w:r>
      <w:r w:rsidR="00B35306">
        <w:rPr>
          <w:color w:val="000000" w:themeColor="text1"/>
          <w:lang w:val="en-GB"/>
        </w:rPr>
        <w:t xml:space="preserve">, which </w:t>
      </w:r>
      <w:r w:rsidR="00211E33">
        <w:rPr>
          <w:color w:val="000000" w:themeColor="text1"/>
          <w:lang w:val="en-GB"/>
        </w:rPr>
        <w:t>correspon</w:t>
      </w:r>
      <w:r w:rsidR="00B35306">
        <w:rPr>
          <w:color w:val="000000" w:themeColor="text1"/>
          <w:lang w:val="en-GB"/>
        </w:rPr>
        <w:t>ds</w:t>
      </w:r>
      <w:r w:rsidR="00211E33">
        <w:rPr>
          <w:color w:val="000000" w:themeColor="text1"/>
          <w:lang w:val="en-GB"/>
        </w:rPr>
        <w:t xml:space="preserve"> to</w:t>
      </w:r>
      <w:r w:rsidR="000C7BA6">
        <w:rPr>
          <w:color w:val="000000" w:themeColor="text1"/>
          <w:lang w:val="en-GB"/>
        </w:rPr>
        <w:t xml:space="preserve"> </w:t>
      </w:r>
      <w:r w:rsidR="00211E33">
        <w:rPr>
          <w:color w:val="000000" w:themeColor="text1"/>
          <w:lang w:val="en-GB"/>
        </w:rPr>
        <w:t xml:space="preserve">a </w:t>
      </w:r>
      <w:r>
        <w:rPr>
          <w:color w:val="000000" w:themeColor="text1"/>
          <w:lang w:val="en-GB"/>
        </w:rPr>
        <w:t xml:space="preserve">reduction of gene copies </w:t>
      </w:r>
      <w:r w:rsidR="00211E33">
        <w:rPr>
          <w:color w:val="000000" w:themeColor="text1"/>
          <w:lang w:val="en-GB"/>
        </w:rPr>
        <w:t xml:space="preserve">in the range </w:t>
      </w:r>
      <w:r>
        <w:rPr>
          <w:color w:val="000000" w:themeColor="text1"/>
          <w:lang w:val="en-GB"/>
        </w:rPr>
        <w:t xml:space="preserve">between </w:t>
      </w:r>
      <w:r w:rsidRPr="00E1619F">
        <w:rPr>
          <w:color w:val="000000" w:themeColor="text1"/>
          <w:lang w:val="en-GB"/>
        </w:rPr>
        <w:t>0.</w:t>
      </w:r>
      <w:r>
        <w:rPr>
          <w:color w:val="000000" w:themeColor="text1"/>
          <w:lang w:val="en-GB"/>
        </w:rPr>
        <w:t>2</w:t>
      </w:r>
      <w:r w:rsidRPr="00E1619F">
        <w:rPr>
          <w:noProof/>
          <w:color w:val="000000" w:themeColor="text1"/>
          <w:lang w:val="en-GB"/>
        </w:rPr>
        <w:t>–</w:t>
      </w:r>
      <w:r>
        <w:rPr>
          <w:color w:val="000000" w:themeColor="text1"/>
          <w:lang w:val="en-GB"/>
        </w:rPr>
        <w:t>6</w:t>
      </w:r>
      <w:r w:rsidR="00211E33">
        <w:rPr>
          <w:color w:val="000000" w:themeColor="text1"/>
          <w:lang w:val="en-GB"/>
        </w:rPr>
        <w:t xml:space="preserve"> Log</w:t>
      </w:r>
      <w:r>
        <w:rPr>
          <w:color w:val="000000" w:themeColor="text1"/>
          <w:lang w:val="en-GB"/>
        </w:rPr>
        <w:t xml:space="preserve"> </w:t>
      </w:r>
      <w:r w:rsidRPr="00E1619F">
        <w:rPr>
          <w:color w:val="000000" w:themeColor="text1"/>
          <w:lang w:val="en-GB"/>
        </w:rPr>
        <w:fldChar w:fldCharType="begin" w:fldLock="1"/>
      </w:r>
      <w:r w:rsidR="007D3753">
        <w:rPr>
          <w:color w:val="000000" w:themeColor="text1"/>
          <w:lang w:val="en-GB"/>
        </w:rPr>
        <w:instrText xml:space="preserve">ADDIN CSL_CITATION {"citationItems":[{"id":"ITEM-1","itemData":{"DOI":"10.1016/j.watres.2016.03.006","ISSN":"18792448","abstract":"The emergence and prevalence of antibiotic resistance genes (ARGs) in the environment is a serious global health concern. ARGs from bacteria can be mobilized by mobile genetic elements, and recent studies indicate that phages and phage-derived particles, among others, could play a role in the spread of ARGs through the environment. ARGs are abundant in the bacterial and bacteriophage fractions of water bodies and for successful transfer of the ARGs, their persistence in these environments is crucial. In this study, three ARGs (bla TEM , bla CTX-M and sul1) that naturally occur in the bacterial and phage fractions of raw wastewater were used to evaluate the persistence of ARGs at different temperatures (4 °C, 22 °C and 37 °C) and pH values (3, 7 and 9), as well as after various disinfection treatments (thermal treatment, chlorination and UV) and natural inactivation in a mesocosm. Gene copies (GC) were quantified by qPCR; then the logarithmic reduction and significance of the differences between their numbers were evaluated. The ARGs persisted for a long time with minimal reductions after all the treatments. In general, they showed greater persistence in the bacteriophage fraction than in the bacterial fraction. Comparisons showed that the ARGs persisted under conditions that reduced culturable Escherichia coli and infectious coliphages below the limit of detection. The prevalence of ARGs, particularly in the bacteriophage fraction, poses the threat of the spread of ARGs and their incorporation into a new bacterial background that could lead to the emergence of new resistant clones.","author":[{"dropping-particle":"","family":"Calero-Cáceres","given":"William","non-dropping-particle":"","parse-names":false,"suffix":""},{"dropping-particle":"","family":"Muniesa","given":"Maite","non-dropping-particle":"","parse-names":false,"suffix":""}],"container-title":"Water Research","id":"ITEM-1","issued":{"date-parts":[["2016","5","15"]]},"page":"11-18","publisher":"Elsevier Ltd","title":"Persistence of naturally occurring antibiotic resistance genes in the bacteria and bacteriophage fractions of wastewater","type":"article-journal","volume":"95"},"uris":["http://www.mendeley.com/documents/?uuid=a1218929-7085-3116-92fa-cf95f86570df"]},{"id":"ITEM-2","itemData":{"DOI":"10.3390/su10010086","abstract":"The use of water disinfection as a public health measure reduces the spread of diseases. Various disinfection technologies can be used to meet the pathogen inactivation demand in water. This work is an overview of the main disinfection technologies of wastewater and drinking water that reports for the conventional processes the action mechanism, the possible formation of by-products, the operative conditions, the advantages and disadvantages. For advanced and natural processes the action mechanisms are reported. Advanced technologies are interesting but are still in the research state, while conventional technologies are the most used. There is a tendency, especially in Italy, to use chlorine-based disinfectant, despite in some forms could lead to production of disinfection by-products.","author":[{"dropping-particle":"","family":"Collivignarelli","given":"Maria Cristina","non-dropping-particle":"","parse-names":false,"suffix":""},{"dropping-particle":"","family":"Abbà","given":"Alessandro","non-dropping-particle":"","parse-names":false,"suffix":""},{"dropping-particle":"","family":"Benigna","given":"Ilaria","non-dropping-particle":"","parse-names":false,"suffix":""},{"dropping-particle":"","family":"Sorlini","given":"Sabrina","non-dropping-particle":"","parse-names":false,"suffix":""},{"dropping-particle":"","family":"Torretta","given":"Vincenzo","non-dropping-particle":"","parse-names":false,"suffix":""}],"container-title":"Sustainability (Switzerland)","id":"ITEM-2","issue":"1","issued":{"date-parts":[["2018"]]},"page":"1-21","publisher":"MDPI AG","title":"Overview of the main disinfection processes for wastewater and drinking water treatment plants","type":"article-journal","volume":"10"},"uris":["http://www.mendeley.com/documents/?uuid=f309d724-c224-325a-b08b-44edac78dc4f"]},{"id":"ITEM-3","itemData":{"DOI":"10.1021/acs.est.8b04393","ISSN":"15205851","abstract":"This work investigated degradation (measured by qPCR) and biological deactivation (measured by culture-based natural transformation) of extra- and intracellular antibiotic resistance genes (eARGs and iARGs) by free available chlorine (FAC), NH2Cl, O3, ClO2, and UV light (254 nm), and of eARGs by •OH, using a chromosomal ARG (blt) of multidrug-resistant Bacillus subtilis 1A189. Rate constants for degradation of four 266–1017 bp amplicons adjacent to or encompassing the acfA mutation enabling blt overexpression increased in proportion to #AT+GC bps/amplicon, or in proportion to #5′-GG-3′ or 5′-TT-3′ doublets/amplicon, with respective values ranging from 0.59 to 2.3 (×1011 M–1 s–1) for •OH, 1.8–6.9 (×104 M–1 s–1) for O3, 3.9–9.2 (×103 M–1 s–1) for FAC, 0.35–1.2(×101 M–1 s–1) for ClO2, and 2.0–8.8 (×10–2 cm2/mJ) for UV at pH 7, and from 1.7–4.4 M–1 s–1 for NH2Cl at pH 8. For FAC, NH2Cl, O3, ClO2, and UV, ARG deactivation paralleled degradation of amplicons approximating a </w:instrText>
      </w:r>
      <w:r w:rsidR="007D3753">
        <w:rPr>
          <w:rFonts w:ascii="Cambria Math" w:hAnsi="Cambria Math" w:cs="Cambria Math"/>
          <w:color w:val="000000" w:themeColor="text1"/>
          <w:lang w:val="en-GB"/>
        </w:rPr>
        <w:instrText>∼</w:instrText>
      </w:r>
      <w:r w:rsidR="007D3753">
        <w:rPr>
          <w:color w:val="000000" w:themeColor="text1"/>
          <w:lang w:val="en-GB"/>
        </w:rPr>
        <w:instrText>800–1000 bp acfA-flanking sequence r...","author":[{"dropping-particle":"","family":"He","given":"Huan","non-dropping-particle":"","parse-names":false,"suffix":""},{"dropping-particle":"","family":"Zhou","given":"Peiran","non-dropping-particle":"","parse-names":false,"suffix":""},{"dropping-particle":"","family":"Shimabuku","given":"Kyle K.","non-dropping-particle":"","parse-names":false,"suffix":""},{"dropping-particle":"","family":"Fang","given":"Xuzhi","non-dropping-particle":"","parse-names":false,"suffix":""},{"dropping-particle":"","family":"Li","given":"Shu","non-dropping-particle":"","parse-names":false,"suffix":""},{"dropping-particle":"","family":"Lee","given":"Yunho","non-dropping-particle":"","parse-names":false,"suffix":""},{"dropping-particle":"","family":"Dodd","given":"Michael C.","non-dropping-particle":"","parse-names":false,"suffix":""}],"container-title":"Environmental Science and Technology","genre":"research-article","id":"ITEM-3","issue":"4","issued":{"date-parts":[["2019"]]},"page":"2013-2026","publisher":"American Chemical Society","title":"Degradation and Deactivation of Bacterial Antibiotic Resistance Genes during Exposure to Free Chlorine, Monochloramine, Chlorine Dioxide, Ozone, Ultraviolet Light, and Hydroxyl Radical","type":"article-journal","volume":"53"},"uris":["http://www.mendeley.com/documents/?uuid=216159d9-28fd-4671-948b-2d82369e68ac"]},{"id":"ITEM-4","itemData":{"DOI":"10.1016/j.scitotenv.2019.05.315","abstract":"The World Health Organization (WHO) has identified the spread of antibiotic resistance as one of the major risks to global public health. An important transfer route into the aquatic environment is the urban water cycle. In this paper the occurrence and transport of antibiotic microbial resistance in the urban water cycle are critically reviewed. The presence of antibiotic resistance in low impacted surface water is being discussed to determine background antibiotic resistance levels, which might serve as a reference for treatment targets in the absence of health-based threshold levels. Different biological, physical and disinfection/oxidation processes employed in wastewater treatment and their efficacy regarding their removal of antibiotic resistant bacteria and antibiotic resistance geness (ARGs) were evaluated. A more efficient removal of antibiotic microbial resistance abundances from wastewater effluents can be achieved by advanced treatment processes, including membrane filtration, ozonation, UV-irradiation or chlorination, to levels typically observed in urban surface water or low impacted surface water.","author":[{"dropping-particle":"","family":"Hiller","given":"C. X.","non-dropping-particle":"","parse-names":false,"suffix":""},{"dropping-particle":"","family":"Hübner","given":"U.","non-dropping-particle":"","parse-names":false,"suffix":""},{"dropping-particle":"","family":"Fajnorova","given":"S.","non-dropping-particle":"","parse-names":false,"suffix":""},{"dropping-particle":"","family":"Schwartz","given":"T.","non-dropping-particle":"","parse-names":false,"suffix":""},{"dropping-particle":"","family":"Drewes","given":"J. E.","non-dropping-particle":"","parse-names":false,"suffix":""}],"container-title":"Science of the Total Environment","id":"ITEM-4","issued":{"date-parts":[["2019","10","1"]]},"page":"596-608","title":"Antibiotic microbial resistance (AMR) removal efficiencies by conventional and advanced wastewater treatment processes: A review","type":"article-journal","volume":"685"},"uris":["http://www.mendeley.com/documents/?uuid=f142492e-922c-3f7f-94bc-6331bce96082"]},{"id":"ITEM-5","itemData":{"DOI":"10.2166/wh.2019.111","ISSN":"14778920","abstract":"In Ontario, Canada, information is lacking on chlorine and ultraviolet (UV) light disinfection performance against enteric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Olivieri","given":"Adam","non-dropping-particle":"","parse-names":false,"suffix":""},{"dropping-particle":"","family":"Crook","given":"James","non-dropping-particle":"","parse-names":false,"suffix":""},{"dropping-particle":"","family":"Anderson","given":"Michael","non-dropping-particle":"","parse-names":false,"suffix":""},{"dropping-particle":"","family":"Bull","given":"Richard","non-dropping-particle":"","parse-names":false,"suffix":""},{"dropping-particle":"","family":"Drewes","given":"Jörg","non-dropping-particle":"","parse-names":false,"suffix":""},{"dropping-particle":"","family":"Haas","given":"Charles","non-dropping-particle":"","parse-names":false,"suffix":""},{"dropping-particle":"","family":"Jakubowski","given":"Walter","non-dropping-particle":"","parse-names":false,"suffix":""},{"dropping-particle":"","family":"Mccarty","given":"Perry","non-dropping-particle":"","parse-names":false,"suffix":""},{"dropping-particle":"","family":"Nelson","given":"Kara","non-dropping-particle":"","parse-names":false,"suffix":""},{"dropping-particle":"","family":"Rose","given":"Joan","non-dropping-particle":"","parse-names":false,"suffix":""},{"dropping-particle":"","family":"Sedlak","given":"David","non-dropping-particle":"","parse-names":false,"suffix":""},{"dropping-particle":"","family":"Wade","given":"Timothy","non-dropping-particle":"","parse-names":false,"suffix":""},{"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health","id":"ITEM-5","issue":"5","issued":{"date-parts":[["2016","10","1"]]},"number-of-pages":"670-682","publisher":"NLM (Medline)","title":"Expert Panel on the Feasibility of Developing Uniform Water Recycling Criteria for Direct Potable Reuse","type":"report","volume":"17"},"uris":["http://www.mendeley.com/documents/?uuid=933285fd-a5a1-46ec-a826-c87d6acd5c93"]}],"mendeley":{"formattedCitation":"[32,33,35–37]","plainTextFormattedCitation":"[32,33,35–37]","previouslyFormattedCitation":"[32,33,35–37]"},"properties":{"noteIndex":0},"schema":"https://github.com/citation-style-language/schema/raw/master/csl-citation.json"}</w:instrText>
      </w:r>
      <w:r w:rsidRPr="00E1619F">
        <w:rPr>
          <w:color w:val="000000" w:themeColor="text1"/>
          <w:lang w:val="en-GB"/>
        </w:rPr>
        <w:fldChar w:fldCharType="separate"/>
      </w:r>
      <w:r w:rsidR="0052033C" w:rsidRPr="0052033C">
        <w:rPr>
          <w:noProof/>
          <w:color w:val="000000" w:themeColor="text1"/>
          <w:lang w:val="en-GB"/>
        </w:rPr>
        <w:t>[32,33,35–37]</w:t>
      </w:r>
      <w:r w:rsidRPr="00E1619F">
        <w:rPr>
          <w:color w:val="000000" w:themeColor="text1"/>
          <w:lang w:val="en-GB"/>
        </w:rPr>
        <w:fldChar w:fldCharType="end"/>
      </w:r>
      <w:r w:rsidRPr="002137DC">
        <w:rPr>
          <w:color w:val="000000" w:themeColor="text1"/>
          <w:lang w:val="en-GB"/>
        </w:rPr>
        <w:t xml:space="preserve">. </w:t>
      </w:r>
      <w:r>
        <w:rPr>
          <w:color w:val="000000" w:themeColor="text1"/>
          <w:lang w:val="en-GB"/>
        </w:rPr>
        <w:t xml:space="preserve">UV-C doses to achieve reduction </w:t>
      </w:r>
      <w:r w:rsidR="00211E33">
        <w:rPr>
          <w:color w:val="000000" w:themeColor="text1"/>
          <w:lang w:val="en-GB"/>
        </w:rPr>
        <w:t xml:space="preserve">of phage particles between </w:t>
      </w:r>
      <w:r>
        <w:rPr>
          <w:color w:val="000000" w:themeColor="text1"/>
          <w:lang w:val="en-GB"/>
        </w:rPr>
        <w:t>4</w:t>
      </w:r>
      <w:r w:rsidRPr="00E1619F">
        <w:rPr>
          <w:noProof/>
          <w:color w:val="000000" w:themeColor="text1"/>
          <w:lang w:val="en-GB"/>
        </w:rPr>
        <w:t>–</w:t>
      </w:r>
      <w:r>
        <w:rPr>
          <w:color w:val="000000" w:themeColor="text1"/>
          <w:lang w:val="en-GB"/>
        </w:rPr>
        <w:t>7</w:t>
      </w:r>
      <w:r w:rsidR="00211E33">
        <w:rPr>
          <w:color w:val="000000" w:themeColor="text1"/>
          <w:lang w:val="en-GB"/>
        </w:rPr>
        <w:t xml:space="preserve"> Log were relatively l</w:t>
      </w:r>
      <w:r w:rsidR="00B35306">
        <w:rPr>
          <w:color w:val="000000" w:themeColor="text1"/>
          <w:lang w:val="en-GB"/>
        </w:rPr>
        <w:t>ower</w:t>
      </w:r>
      <w:r w:rsidR="00211E33">
        <w:rPr>
          <w:color w:val="000000" w:themeColor="text1"/>
          <w:lang w:val="en-GB"/>
        </w:rPr>
        <w:t xml:space="preserve">, </w:t>
      </w:r>
      <w:r w:rsidR="00B35306">
        <w:rPr>
          <w:color w:val="000000" w:themeColor="text1"/>
          <w:lang w:val="en-GB"/>
        </w:rPr>
        <w:t xml:space="preserve">that is </w:t>
      </w:r>
      <w:r w:rsidR="00211E33">
        <w:rPr>
          <w:color w:val="000000" w:themeColor="text1"/>
          <w:lang w:val="en-GB"/>
        </w:rPr>
        <w:t>between 5</w:t>
      </w:r>
      <w:r w:rsidR="00211E33" w:rsidRPr="00E1619F">
        <w:rPr>
          <w:noProof/>
          <w:color w:val="000000" w:themeColor="text1"/>
          <w:lang w:val="en-GB"/>
        </w:rPr>
        <w:t>–</w:t>
      </w:r>
      <w:r w:rsidR="00211E33">
        <w:rPr>
          <w:color w:val="000000" w:themeColor="text1"/>
          <w:lang w:val="en-GB"/>
        </w:rPr>
        <w:t>25</w:t>
      </w:r>
      <w:r w:rsidR="00211E33" w:rsidRPr="00E1619F">
        <w:rPr>
          <w:color w:val="000000" w:themeColor="text1"/>
          <w:lang w:val="en-GB"/>
        </w:rPr>
        <w:t>0 mJ/cm</w:t>
      </w:r>
      <w:r w:rsidR="00211E33" w:rsidRPr="00E1619F">
        <w:rPr>
          <w:color w:val="000000" w:themeColor="text1"/>
          <w:vertAlign w:val="superscript"/>
          <w:lang w:val="en-GB"/>
        </w:rPr>
        <w:t>2</w:t>
      </w:r>
      <w:r w:rsidRPr="00F8623F">
        <w:rPr>
          <w:color w:val="000000" w:themeColor="text1"/>
          <w:lang w:val="en-GB"/>
        </w:rPr>
        <w:t>.</w:t>
      </w:r>
      <w:r>
        <w:rPr>
          <w:color w:val="000000" w:themeColor="text1"/>
          <w:lang w:val="en-GB"/>
        </w:rPr>
        <w:t xml:space="preserve"> From these values</w:t>
      </w:r>
      <w:r w:rsidR="008E0655">
        <w:rPr>
          <w:color w:val="000000" w:themeColor="text1"/>
          <w:lang w:val="en-GB"/>
        </w:rPr>
        <w:t xml:space="preserve">, described in detail in </w:t>
      </w:r>
      <w:r w:rsidR="008E0655" w:rsidRPr="008E0655">
        <w:rPr>
          <w:b/>
          <w:bCs/>
          <w:color w:val="000000" w:themeColor="text1"/>
          <w:lang w:val="en-GB"/>
        </w:rPr>
        <w:t>Table 1</w:t>
      </w:r>
      <w:r>
        <w:rPr>
          <w:color w:val="000000" w:themeColor="text1"/>
          <w:lang w:val="en-GB"/>
        </w:rPr>
        <w:t>, it seems that</w:t>
      </w:r>
      <w:r w:rsidR="000D50E6">
        <w:rPr>
          <w:color w:val="000000" w:themeColor="text1"/>
          <w:lang w:val="en-GB"/>
        </w:rPr>
        <w:t xml:space="preserve"> </w:t>
      </w:r>
      <w:r w:rsidR="008C6C50">
        <w:rPr>
          <w:color w:val="000000" w:themeColor="text1"/>
          <w:lang w:val="en-GB"/>
        </w:rPr>
        <w:t>L</w:t>
      </w:r>
      <w:r w:rsidR="000D50E6">
        <w:rPr>
          <w:color w:val="000000" w:themeColor="text1"/>
          <w:lang w:val="en-GB"/>
        </w:rPr>
        <w:t>og reductions of</w:t>
      </w:r>
      <w:r>
        <w:rPr>
          <w:color w:val="000000" w:themeColor="text1"/>
          <w:lang w:val="en-GB"/>
        </w:rPr>
        <w:t xml:space="preserve"> phage</w:t>
      </w:r>
      <w:r w:rsidR="00215A7B">
        <w:rPr>
          <w:color w:val="000000" w:themeColor="text1"/>
          <w:lang w:val="en-GB"/>
        </w:rPr>
        <w:t>s</w:t>
      </w:r>
      <w:r>
        <w:rPr>
          <w:color w:val="000000" w:themeColor="text1"/>
          <w:lang w:val="en-GB"/>
        </w:rPr>
        <w:t xml:space="preserve"> are more easily </w:t>
      </w:r>
      <w:r w:rsidR="000D50E6">
        <w:rPr>
          <w:color w:val="000000" w:themeColor="text1"/>
          <w:lang w:val="en-GB"/>
        </w:rPr>
        <w:t>achieved</w:t>
      </w:r>
      <w:r>
        <w:rPr>
          <w:color w:val="000000" w:themeColor="text1"/>
          <w:lang w:val="en-GB"/>
        </w:rPr>
        <w:t xml:space="preserve"> by UV than </w:t>
      </w:r>
      <w:r w:rsidR="000D50E6">
        <w:rPr>
          <w:color w:val="000000" w:themeColor="text1"/>
          <w:lang w:val="en-GB"/>
        </w:rPr>
        <w:t xml:space="preserve">Log reductions of </w:t>
      </w:r>
      <w:r>
        <w:rPr>
          <w:color w:val="000000" w:themeColor="text1"/>
          <w:lang w:val="en-GB"/>
        </w:rPr>
        <w:t>ARG</w:t>
      </w:r>
      <w:r w:rsidR="000D50E6">
        <w:rPr>
          <w:color w:val="000000" w:themeColor="text1"/>
          <w:lang w:val="en-GB"/>
        </w:rPr>
        <w:t xml:space="preserve"> copies</w:t>
      </w:r>
      <w:r>
        <w:rPr>
          <w:color w:val="000000" w:themeColor="text1"/>
          <w:lang w:val="en-GB"/>
        </w:rPr>
        <w:t xml:space="preserve">. </w:t>
      </w:r>
      <w:r w:rsidR="00E65730">
        <w:rPr>
          <w:color w:val="000000" w:themeColor="text1"/>
          <w:lang w:val="en-GB"/>
        </w:rPr>
        <w:t>However,</w:t>
      </w:r>
      <w:r w:rsidR="00E65730" w:rsidRPr="00FC062C">
        <w:rPr>
          <w:color w:val="000000" w:themeColor="text1"/>
          <w:lang w:val="en-GB"/>
        </w:rPr>
        <w:t xml:space="preserve"> </w:t>
      </w:r>
      <w:r w:rsidR="00E65730">
        <w:rPr>
          <w:color w:val="000000" w:themeColor="text1"/>
          <w:lang w:val="en-GB"/>
        </w:rPr>
        <w:t xml:space="preserve">it </w:t>
      </w:r>
      <w:r>
        <w:rPr>
          <w:color w:val="000000" w:themeColor="text1"/>
          <w:lang w:val="en-GB"/>
        </w:rPr>
        <w:t>is important to highlight that</w:t>
      </w:r>
      <w:r w:rsidR="000C7BA6">
        <w:rPr>
          <w:color w:val="000000" w:themeColor="text1"/>
          <w:lang w:val="en-GB"/>
        </w:rPr>
        <w:t>,</w:t>
      </w:r>
      <w:r>
        <w:rPr>
          <w:color w:val="000000" w:themeColor="text1"/>
          <w:lang w:val="en-GB"/>
        </w:rPr>
        <w:t xml:space="preserve"> </w:t>
      </w:r>
      <w:r w:rsidR="00CF6F0E">
        <w:rPr>
          <w:color w:val="000000" w:themeColor="text1"/>
          <w:lang w:val="en-GB"/>
        </w:rPr>
        <w:t>in</w:t>
      </w:r>
      <w:r w:rsidRPr="00FC062C">
        <w:rPr>
          <w:color w:val="000000" w:themeColor="text1"/>
          <w:lang w:val="en-GB"/>
        </w:rPr>
        <w:t xml:space="preserve"> some cases, </w:t>
      </w:r>
      <w:r w:rsidR="002F342A">
        <w:rPr>
          <w:color w:val="000000" w:themeColor="text1"/>
          <w:lang w:val="en-GB"/>
        </w:rPr>
        <w:t xml:space="preserve">deployment of </w:t>
      </w:r>
      <w:r w:rsidRPr="00FC062C">
        <w:rPr>
          <w:color w:val="000000" w:themeColor="text1"/>
          <w:lang w:val="en-GB"/>
        </w:rPr>
        <w:t xml:space="preserve">high UV doses has </w:t>
      </w:r>
      <w:r w:rsidR="00E65730">
        <w:rPr>
          <w:color w:val="000000" w:themeColor="text1"/>
          <w:lang w:val="en-GB"/>
        </w:rPr>
        <w:t>be</w:t>
      </w:r>
      <w:r w:rsidR="00E65730" w:rsidRPr="00FC062C">
        <w:rPr>
          <w:color w:val="000000" w:themeColor="text1"/>
          <w:lang w:val="en-GB"/>
        </w:rPr>
        <w:t xml:space="preserve">en </w:t>
      </w:r>
      <w:r w:rsidRPr="00FC062C">
        <w:rPr>
          <w:color w:val="000000" w:themeColor="text1"/>
          <w:lang w:val="en-GB"/>
        </w:rPr>
        <w:t xml:space="preserve">shown to increase the abundance of ARGs </w:t>
      </w:r>
      <w:r w:rsidRPr="00FC062C">
        <w:rPr>
          <w:color w:val="000000" w:themeColor="text1"/>
          <w:lang w:val="en-GB"/>
        </w:rPr>
        <w:fldChar w:fldCharType="begin" w:fldLock="1"/>
      </w:r>
      <w:r w:rsidR="007D3753">
        <w:rPr>
          <w:color w:val="000000" w:themeColor="text1"/>
          <w:lang w:val="en-GB"/>
        </w:rPr>
        <w:instrText>ADDIN CSL_CITATION {"citationItems":[{"id":"ITEM-1","itemData":{"DOI":"10.1016/J.CHEMOSPHERE.2013.08.068","ISSN":"0045-6535","abstract":"Antibiotic resistance in wastewater is becoming a major public health concern, but poorly understood about impact of disinfection on antibiotic resistant bacteria and antibiotic resistance genes. The UV disinfection of antibiotic resistant heterotrophic bacteria and their relevant genes in the wastewater of a municipal wastewater treatment plant has been evaluated. Two commonly used antibiotics, erythromycin and tetracycline were selected because of their wide occurrences in regard to the antibiotic resistance problem. After UV treatment at a fluence of 5mJcm−2, the log reductions of heterotrophic bacteria resistant to erythromycin and tetracycline in the wastewater were found to be 1.4±0.1 and 1.1±0.1, respectively. The proportion of tetracycline-resistant bacteria (5%) was nearly double of that before UV disinfection (3%). Tetracycline-resistant bacteria exhibited more tolerance to UV irradiation compared to the erythromycin-resistant bacteria (p&lt;0.05). Gene copy numbers were quantified via qPCR and normalized to the volume of original sample. The total concentrations of erythromycin- and tetracycline-resistance genes were (3.6±0.2)×105 and (2.5±0.1)×105 copies L−1, respectively. UV treatment at a fluence of 5mJcm−2 removed the total erythromycin- and tetracycline-resistance genes by 3.0±0.1 log and 1.9±0.1 log, respectively. UV treatment was effective in reducing antibiotic resistance in the wastewater.","author":[{"dropping-particle":"","family":"Guo","given":"Mei-Ting","non-dropping-particle":"","parse-names":false,"suffix":""},{"dropping-particle":"","family":"Yuan","given":"Qing-Bin","non-dropping-particle":"","parse-names":false,"suffix":""},{"dropping-particle":"","family":"Yang","given":"Jian","non-dropping-particle":"","parse-names":false,"suffix":""}],"container-title":"Chemosphere","id":"ITEM-1","issue":"11","issued":{"date-parts":[["2013","11","1"]]},"page":"2864-2868","publisher":"Pergamon","title":"Ultraviolet reduction of erythromycin and tetracycline resistant heterotrophic bacteria and their resistance genes in municipal wastewater","type":"article-journal","volume":"93"},"uris":["http://www.mendeley.com/documents/?uuid=4484de2c-fc8a-3b7d-9923-f11d91bbdc55"]}],"mendeley":{"formattedCitation":"[38]","plainTextFormattedCitation":"[38]","previouslyFormattedCitation":"[38]"},"properties":{"noteIndex":0},"schema":"https://github.com/citation-style-language/schema/raw/master/csl-citation.json"}</w:instrText>
      </w:r>
      <w:r w:rsidRPr="00FC062C">
        <w:rPr>
          <w:color w:val="000000" w:themeColor="text1"/>
          <w:lang w:val="en-GB"/>
        </w:rPr>
        <w:fldChar w:fldCharType="separate"/>
      </w:r>
      <w:r w:rsidR="0052033C" w:rsidRPr="0052033C">
        <w:rPr>
          <w:noProof/>
          <w:color w:val="000000" w:themeColor="text1"/>
          <w:lang w:val="en-GB"/>
        </w:rPr>
        <w:t>[38]</w:t>
      </w:r>
      <w:r w:rsidRPr="00FC062C">
        <w:rPr>
          <w:color w:val="000000" w:themeColor="text1"/>
          <w:lang w:val="en-GB"/>
        </w:rPr>
        <w:fldChar w:fldCharType="end"/>
      </w:r>
      <w:r w:rsidRPr="00FC062C">
        <w:rPr>
          <w:color w:val="000000" w:themeColor="text1"/>
          <w:lang w:val="en-GB"/>
        </w:rPr>
        <w:t>.</w:t>
      </w:r>
      <w:r>
        <w:rPr>
          <w:color w:val="000000" w:themeColor="text1"/>
          <w:lang w:val="en-GB"/>
        </w:rPr>
        <w:t xml:space="preserve"> </w:t>
      </w:r>
    </w:p>
    <w:p w14:paraId="0E19D1B8" w14:textId="1AEB0689" w:rsidR="002F342A" w:rsidRPr="0068536F" w:rsidRDefault="001B49E5">
      <w:pPr>
        <w:rPr>
          <w:color w:val="000000" w:themeColor="text1"/>
          <w:lang w:val="en-GB"/>
        </w:rPr>
      </w:pPr>
      <w:r w:rsidRPr="28AC0B97">
        <w:rPr>
          <w:color w:val="000000" w:themeColor="text1"/>
          <w:lang w:val="en-GB"/>
        </w:rPr>
        <w:t xml:space="preserve">Phage genomes are </w:t>
      </w:r>
      <w:r w:rsidR="0080181D" w:rsidRPr="28AC0B97">
        <w:rPr>
          <w:color w:val="000000" w:themeColor="text1"/>
          <w:lang w:val="en-GB"/>
        </w:rPr>
        <w:t xml:space="preserve">enclosed </w:t>
      </w:r>
      <w:r w:rsidRPr="28AC0B97">
        <w:rPr>
          <w:color w:val="000000" w:themeColor="text1"/>
          <w:lang w:val="en-GB"/>
        </w:rPr>
        <w:t>by a protein shell (i.e.</w:t>
      </w:r>
      <w:r w:rsidR="00FE734E" w:rsidRPr="28AC0B97">
        <w:rPr>
          <w:color w:val="000000" w:themeColor="text1"/>
          <w:lang w:val="en-GB"/>
        </w:rPr>
        <w:t>,</w:t>
      </w:r>
      <w:r w:rsidRPr="28AC0B97">
        <w:rPr>
          <w:color w:val="000000" w:themeColor="text1"/>
          <w:lang w:val="en-GB"/>
        </w:rPr>
        <w:t xml:space="preserve"> the capsid)</w:t>
      </w:r>
      <w:r w:rsidR="0004711C">
        <w:rPr>
          <w:color w:val="000000" w:themeColor="text1"/>
          <w:lang w:val="en-GB"/>
        </w:rPr>
        <w:t>,</w:t>
      </w:r>
      <w:r w:rsidRPr="28AC0B97">
        <w:rPr>
          <w:color w:val="000000" w:themeColor="text1"/>
          <w:lang w:val="en-GB"/>
        </w:rPr>
        <w:t xml:space="preserve"> which </w:t>
      </w:r>
      <w:r w:rsidR="000C7BA6" w:rsidRPr="28AC0B97">
        <w:rPr>
          <w:color w:val="000000" w:themeColor="text1"/>
          <w:lang w:val="en-GB"/>
        </w:rPr>
        <w:t>provides</w:t>
      </w:r>
      <w:r w:rsidRPr="28AC0B97">
        <w:rPr>
          <w:color w:val="000000" w:themeColor="text1"/>
          <w:lang w:val="en-GB"/>
        </w:rPr>
        <w:t xml:space="preserve"> protection against </w:t>
      </w:r>
      <w:r w:rsidR="0080181D" w:rsidRPr="28AC0B97">
        <w:rPr>
          <w:color w:val="000000" w:themeColor="text1"/>
          <w:lang w:val="en-GB"/>
        </w:rPr>
        <w:t xml:space="preserve">environmental challenges including </w:t>
      </w:r>
      <w:r w:rsidRPr="28AC0B97">
        <w:rPr>
          <w:color w:val="000000" w:themeColor="text1"/>
          <w:lang w:val="en-GB"/>
        </w:rPr>
        <w:t xml:space="preserve">UV </w:t>
      </w:r>
      <w:r w:rsidR="002F342A" w:rsidRPr="28AC0B97">
        <w:rPr>
          <w:color w:val="000000" w:themeColor="text1"/>
          <w:lang w:val="en-GB"/>
        </w:rPr>
        <w:t>radiation</w:t>
      </w:r>
      <w:r w:rsidRPr="28AC0B97">
        <w:rPr>
          <w:color w:val="000000" w:themeColor="text1"/>
          <w:lang w:val="en-GB"/>
        </w:rPr>
        <w:t>. In fact, the deactivation of ARG</w:t>
      </w:r>
      <w:r w:rsidR="0080181D" w:rsidRPr="28AC0B97">
        <w:rPr>
          <w:color w:val="000000" w:themeColor="text1"/>
          <w:lang w:val="en-GB"/>
        </w:rPr>
        <w:t>s</w:t>
      </w:r>
      <w:r w:rsidRPr="28AC0B97">
        <w:rPr>
          <w:color w:val="000000" w:themeColor="text1"/>
          <w:lang w:val="en-GB"/>
        </w:rPr>
        <w:t xml:space="preserve"> </w:t>
      </w:r>
      <w:r w:rsidR="00210796" w:rsidRPr="28AC0B97">
        <w:rPr>
          <w:color w:val="000000" w:themeColor="text1"/>
          <w:lang w:val="en-GB"/>
        </w:rPr>
        <w:t>in</w:t>
      </w:r>
      <w:r w:rsidRPr="28AC0B97">
        <w:rPr>
          <w:color w:val="000000" w:themeColor="text1"/>
          <w:lang w:val="en-GB"/>
        </w:rPr>
        <w:t xml:space="preserve"> phage </w:t>
      </w:r>
      <w:r w:rsidR="00210796" w:rsidRPr="28AC0B97">
        <w:rPr>
          <w:color w:val="000000" w:themeColor="text1"/>
          <w:lang w:val="en-GB"/>
        </w:rPr>
        <w:t xml:space="preserve">fractions of </w:t>
      </w:r>
      <w:r w:rsidR="00B91073" w:rsidRPr="28AC0B97">
        <w:rPr>
          <w:color w:val="000000" w:themeColor="text1"/>
          <w:lang w:val="en-GB"/>
        </w:rPr>
        <w:t>wastewater</w:t>
      </w:r>
      <w:r w:rsidRPr="28AC0B97">
        <w:rPr>
          <w:color w:val="000000" w:themeColor="text1"/>
          <w:lang w:val="en-GB"/>
        </w:rPr>
        <w:t xml:space="preserve"> </w:t>
      </w:r>
      <w:r w:rsidR="0080181D" w:rsidRPr="28AC0B97">
        <w:rPr>
          <w:color w:val="000000" w:themeColor="text1"/>
          <w:lang w:val="en-GB"/>
        </w:rPr>
        <w:t>are</w:t>
      </w:r>
      <w:r w:rsidRPr="28AC0B97">
        <w:rPr>
          <w:color w:val="000000" w:themeColor="text1"/>
          <w:lang w:val="en-GB"/>
        </w:rPr>
        <w:t xml:space="preserve"> delayed in comparison to the deactivation </w:t>
      </w:r>
      <w:r w:rsidR="0080181D" w:rsidRPr="28AC0B97">
        <w:rPr>
          <w:color w:val="000000" w:themeColor="text1"/>
          <w:lang w:val="en-GB"/>
        </w:rPr>
        <w:t>of</w:t>
      </w:r>
      <w:r w:rsidR="000C7BA6" w:rsidRPr="28AC0B97">
        <w:rPr>
          <w:color w:val="000000" w:themeColor="text1"/>
          <w:lang w:val="en-GB"/>
        </w:rPr>
        <w:t xml:space="preserve"> </w:t>
      </w:r>
      <w:r w:rsidRPr="28AC0B97">
        <w:rPr>
          <w:color w:val="000000" w:themeColor="text1"/>
          <w:lang w:val="en-GB"/>
        </w:rPr>
        <w:t xml:space="preserve">ARG </w:t>
      </w:r>
      <w:r w:rsidR="0080181D" w:rsidRPr="28AC0B97">
        <w:rPr>
          <w:color w:val="000000" w:themeColor="text1"/>
          <w:lang w:val="en-GB"/>
        </w:rPr>
        <w:t xml:space="preserve">in </w:t>
      </w:r>
      <w:r w:rsidR="00B91073" w:rsidRPr="28AC0B97">
        <w:rPr>
          <w:color w:val="000000" w:themeColor="text1"/>
          <w:lang w:val="en-GB"/>
        </w:rPr>
        <w:t>bacterial fractions</w:t>
      </w:r>
      <w:r w:rsidRPr="28AC0B97">
        <w:rPr>
          <w:color w:val="000000" w:themeColor="text1"/>
          <w:lang w:val="en-GB"/>
        </w:rPr>
        <w:t xml:space="preserve"> </w:t>
      </w:r>
      <w:r w:rsidRPr="28AC0B97">
        <w:rPr>
          <w:color w:val="000000" w:themeColor="text1"/>
          <w:lang w:val="en-GB"/>
        </w:rPr>
        <w:fldChar w:fldCharType="begin" w:fldLock="1"/>
      </w:r>
      <w:r w:rsidR="00976F13">
        <w:rPr>
          <w:color w:val="000000" w:themeColor="text1"/>
          <w:lang w:val="en-GB"/>
        </w:rPr>
        <w:instrText>ADDIN CSL_CITATION {"citationItems":[{"id":"ITEM-1","itemData":{"DOI":"10.1016/j.watres.2016.03.006","ISSN":"18792448","abstract":"The emergence and prevalence of antibiotic resistance genes (ARGs) in the environment is a serious global health concern. ARGs from bacteria can be mobilized by mobile genetic elements, and recent studies indicate that phages and phage-derived particles, among others, could play a role in the spread of ARGs through the environment. ARGs are abundant in the bacterial and bacteriophage fractions of water bodies and for successful transfer of the ARGs, their persistence in these environments is crucial. In this study, three ARGs (bla TEM , bla CTX-M and sul1) that naturally occur in the bacterial and phage fractions of raw wastewater were used to evaluate the persistence of ARGs at different temperatures (4 °C, 22 °C and 37 °C) and pH values (3, 7 and 9), as well as after various disinfection treatments (thermal treatment, chlorination and UV) and natural inactivation in a mesocosm. Gene copies (GC) were quantified by qPCR; then the logarithmic reduction and significance of the differences between their numbers were evaluated. The ARGs persisted for a long time with minimal reductions after all the treatments. In general, they showed greater persistence in the bacteriophage fraction than in the bacterial fraction. Comparisons showed that the ARGs persisted under conditions that reduced culturable Escherichia coli and infectious coliphages below the limit of detection. The prevalence of ARGs, particularly in the bacteriophage fraction, poses the threat of the spread of ARGs and their incorporation into a new bacterial background that could lead to the emergence of new resistant clones.","author":[{"dropping-particle":"","family":"Calero-Cáceres","given":"William","non-dropping-particle":"","parse-names":false,"suffix":""},{"dropping-particle":"","family":"Muniesa","given":"Maite","non-dropping-particle":"","parse-names":false,"suffix":""}],"container-title":"Water Research","id":"ITEM-1","issued":{"date-parts":[["2016","5","15"]]},"page":"11-18","publisher":"Elsevier Ltd","title":"Persistence of naturally occurring antibiotic resistance genes in the bacteria and bacteriophage fractions of wastewater","type":"article-journal","volume":"95"},"uris":["http://www.mendeley.com/documents/?uuid=a1218929-7085-3116-92fa-cf95f86570df"]}],"mendeley":{"formattedCitation":"[32]","plainTextFormattedCitation":"[32]","previouslyFormattedCitation":"[32]"},"properties":{"noteIndex":0},"schema":"https://github.com/citation-style-language/schema/raw/master/csl-citation.json"}</w:instrText>
      </w:r>
      <w:r w:rsidRPr="28AC0B97">
        <w:rPr>
          <w:color w:val="000000" w:themeColor="text1"/>
          <w:lang w:val="en-GB"/>
        </w:rPr>
        <w:fldChar w:fldCharType="separate"/>
      </w:r>
      <w:r w:rsidR="00976F13" w:rsidRPr="00976F13">
        <w:rPr>
          <w:noProof/>
          <w:color w:val="000000" w:themeColor="text1"/>
          <w:lang w:val="en-GB"/>
        </w:rPr>
        <w:t>[32]</w:t>
      </w:r>
      <w:r w:rsidRPr="28AC0B97">
        <w:rPr>
          <w:color w:val="000000" w:themeColor="text1"/>
          <w:lang w:val="en-GB"/>
        </w:rPr>
        <w:fldChar w:fldCharType="end"/>
      </w:r>
      <w:r w:rsidRPr="28AC0B97">
        <w:rPr>
          <w:color w:val="000000" w:themeColor="text1"/>
          <w:lang w:val="en-GB"/>
        </w:rPr>
        <w:t xml:space="preserve">. Other influential factors in UV disinfection are aqueous media composition, such as </w:t>
      </w:r>
      <w:r w:rsidR="001B18B8" w:rsidRPr="28AC0B97">
        <w:rPr>
          <w:color w:val="000000" w:themeColor="text1"/>
          <w:lang w:val="en-GB"/>
        </w:rPr>
        <w:t>suspended particles</w:t>
      </w:r>
      <w:r w:rsidRPr="28AC0B97">
        <w:rPr>
          <w:color w:val="000000" w:themeColor="text1"/>
          <w:lang w:val="en-GB"/>
        </w:rPr>
        <w:t xml:space="preserve">, which </w:t>
      </w:r>
      <w:r w:rsidR="00EA6CBC">
        <w:rPr>
          <w:color w:val="000000" w:themeColor="text1"/>
          <w:lang w:val="en-GB"/>
        </w:rPr>
        <w:t xml:space="preserve">may </w:t>
      </w:r>
      <w:r w:rsidRPr="28AC0B97">
        <w:rPr>
          <w:color w:val="000000" w:themeColor="text1"/>
          <w:lang w:val="en-GB"/>
        </w:rPr>
        <w:t>shield ARGs and phages from UV radiation, and aggregation of virus</w:t>
      </w:r>
      <w:r w:rsidR="00F70560">
        <w:rPr>
          <w:color w:val="000000" w:themeColor="text1"/>
          <w:lang w:val="en-GB"/>
        </w:rPr>
        <w:t>es</w:t>
      </w:r>
      <w:r w:rsidRPr="28AC0B97">
        <w:rPr>
          <w:color w:val="000000" w:themeColor="text1"/>
          <w:lang w:val="en-GB"/>
        </w:rPr>
        <w:t xml:space="preserve"> to particles.</w:t>
      </w:r>
    </w:p>
    <w:p w14:paraId="41BA51DA" w14:textId="4EC13210" w:rsidR="00A912F0" w:rsidRPr="003167FE" w:rsidRDefault="001B49E5" w:rsidP="009930C9">
      <w:pPr>
        <w:pStyle w:val="Heading2"/>
        <w:numPr>
          <w:ilvl w:val="1"/>
          <w:numId w:val="47"/>
        </w:numPr>
        <w:spacing w:after="160"/>
      </w:pPr>
      <w:r w:rsidRPr="003167FE">
        <w:lastRenderedPageBreak/>
        <w:t>Chlorination</w:t>
      </w:r>
    </w:p>
    <w:p w14:paraId="11446FB0" w14:textId="4FFBA5E7" w:rsidR="002F342A" w:rsidRDefault="001B49E5" w:rsidP="00F72B5A">
      <w:pPr>
        <w:rPr>
          <w:color w:val="000000" w:themeColor="text1"/>
          <w:lang w:val="en-GB"/>
        </w:rPr>
      </w:pPr>
      <w:r>
        <w:rPr>
          <w:color w:val="000000" w:themeColor="text1"/>
          <w:lang w:val="en-GB"/>
        </w:rPr>
        <w:t>In WWTPs of USA and Canada</w:t>
      </w:r>
      <w:r w:rsidR="00F70560">
        <w:rPr>
          <w:color w:val="000000" w:themeColor="text1"/>
          <w:lang w:val="en-GB"/>
        </w:rPr>
        <w:t>,</w:t>
      </w:r>
      <w:r>
        <w:rPr>
          <w:color w:val="000000" w:themeColor="text1"/>
          <w:lang w:val="en-GB"/>
        </w:rPr>
        <w:t xml:space="preserve"> disinfection is often required prior to wastewater effluent </w:t>
      </w:r>
      <w:r w:rsidR="000C7BA6">
        <w:rPr>
          <w:color w:val="000000" w:themeColor="text1"/>
          <w:lang w:val="en-GB"/>
        </w:rPr>
        <w:t xml:space="preserve">discharge </w:t>
      </w:r>
      <w:r>
        <w:rPr>
          <w:color w:val="000000" w:themeColor="text1"/>
          <w:lang w:val="en-GB"/>
        </w:rPr>
        <w:t>into the environment. The first and most</w:t>
      </w:r>
      <w:r w:rsidR="00F70560">
        <w:rPr>
          <w:color w:val="000000" w:themeColor="text1"/>
          <w:lang w:val="en-GB"/>
        </w:rPr>
        <w:t xml:space="preserve"> widely </w:t>
      </w:r>
      <w:r>
        <w:rPr>
          <w:color w:val="000000" w:themeColor="text1"/>
          <w:lang w:val="en-GB"/>
        </w:rPr>
        <w:t>used method of water disinfection</w:t>
      </w:r>
      <w:r w:rsidR="00F70560">
        <w:rPr>
          <w:color w:val="000000" w:themeColor="text1"/>
          <w:lang w:val="en-GB"/>
        </w:rPr>
        <w:t xml:space="preserve"> results</w:t>
      </w:r>
      <w:r w:rsidR="00A26C44">
        <w:rPr>
          <w:color w:val="000000" w:themeColor="text1"/>
          <w:lang w:val="en-GB"/>
        </w:rPr>
        <w:t>, unfortunately,</w:t>
      </w:r>
      <w:r w:rsidR="00F70560">
        <w:rPr>
          <w:color w:val="000000" w:themeColor="text1"/>
          <w:lang w:val="en-GB"/>
        </w:rPr>
        <w:t xml:space="preserve"> in the</w:t>
      </w:r>
      <w:r>
        <w:rPr>
          <w:color w:val="000000" w:themeColor="text1"/>
          <w:lang w:val="en-GB"/>
        </w:rPr>
        <w:t xml:space="preserve"> generati</w:t>
      </w:r>
      <w:r w:rsidR="00F70560">
        <w:rPr>
          <w:color w:val="000000" w:themeColor="text1"/>
          <w:lang w:val="en-GB"/>
        </w:rPr>
        <w:t>on</w:t>
      </w:r>
      <w:r w:rsidR="00A26C44">
        <w:rPr>
          <w:color w:val="000000" w:themeColor="text1"/>
          <w:lang w:val="en-GB"/>
        </w:rPr>
        <w:t xml:space="preserve"> of</w:t>
      </w:r>
      <w:r>
        <w:rPr>
          <w:color w:val="000000" w:themeColor="text1"/>
          <w:lang w:val="en-GB"/>
        </w:rPr>
        <w:t xml:space="preserve"> </w:t>
      </w:r>
      <w:r w:rsidRPr="003B27CE">
        <w:rPr>
          <w:color w:val="000000" w:themeColor="text1"/>
          <w:lang w:val="en-GB"/>
        </w:rPr>
        <w:t>disinfection-by-products</w:t>
      </w:r>
      <w:r w:rsidR="000C7BA6" w:rsidRPr="003B27CE">
        <w:rPr>
          <w:color w:val="000000" w:themeColor="text1"/>
          <w:lang w:val="en-GB"/>
        </w:rPr>
        <w:t xml:space="preserve"> (DBPs)</w:t>
      </w:r>
      <w:r w:rsidRPr="003B27CE">
        <w:rPr>
          <w:color w:val="000000" w:themeColor="text1"/>
          <w:lang w:val="en-GB"/>
        </w:rPr>
        <w:t>. Although</w:t>
      </w:r>
      <w:r>
        <w:rPr>
          <w:color w:val="000000" w:themeColor="text1"/>
          <w:lang w:val="en-GB"/>
        </w:rPr>
        <w:t xml:space="preserve"> required in these </w:t>
      </w:r>
      <w:r w:rsidR="00F70560">
        <w:rPr>
          <w:color w:val="000000" w:themeColor="text1"/>
          <w:lang w:val="en-GB"/>
        </w:rPr>
        <w:t>N</w:t>
      </w:r>
      <w:r>
        <w:rPr>
          <w:color w:val="000000" w:themeColor="text1"/>
          <w:lang w:val="en-GB"/>
        </w:rPr>
        <w:t xml:space="preserve">orth American </w:t>
      </w:r>
      <w:r w:rsidR="00F70560">
        <w:rPr>
          <w:color w:val="000000" w:themeColor="text1"/>
          <w:lang w:val="en-GB"/>
        </w:rPr>
        <w:t>countries</w:t>
      </w:r>
      <w:r>
        <w:rPr>
          <w:color w:val="000000" w:themeColor="text1"/>
          <w:lang w:val="en-GB"/>
        </w:rPr>
        <w:t xml:space="preserve">, at global scale, disinfection of wastewater is generally not a standard practice in WWTPs </w:t>
      </w:r>
      <w:r>
        <w:rPr>
          <w:color w:val="000000" w:themeColor="text1"/>
          <w:lang w:val="en-GB"/>
        </w:rPr>
        <w:fldChar w:fldCharType="begin" w:fldLock="1"/>
      </w:r>
      <w:r w:rsidR="007D3753">
        <w:rPr>
          <w:color w:val="000000" w:themeColor="text1"/>
          <w:lang w:val="en-GB"/>
        </w:rPr>
        <w:instrText>ADDIN CSL_CITATION {"citationItems":[{"id":"ITEM-1","itemData":{"DOI":"10.2166/wh.2019.111","ISSN":"14778920","abstract":"In Ontario, Canada, information is lacking on chlorine and ultraviolet (UV) light disinfection performance against enteric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health","id":"ITEM-1","issue":"5","issued":{"date-parts":[["2019","10","1"]]},"page":"670-682","publisher":"NLM (Medline)","title":"Enteric viruses in municipal wastewater effluent before and after disinfection with chlorine and ultraviolet light","type":"article-journal","volume":"17"},"uris":["http://www.mendeley.com/documents/?uuid=98a32205-2a1c-36e5-a151-ca070ce2058c"]}],"mendeley":{"formattedCitation":"[39]","plainTextFormattedCitation":"[39]","previouslyFormattedCitation":"[39]"},"properties":{"noteIndex":0},"schema":"https://github.com/citation-style-language/schema/raw/master/csl-citation.json"}</w:instrText>
      </w:r>
      <w:r>
        <w:rPr>
          <w:color w:val="000000" w:themeColor="text1"/>
          <w:lang w:val="en-GB"/>
        </w:rPr>
        <w:fldChar w:fldCharType="separate"/>
      </w:r>
      <w:r w:rsidR="0052033C" w:rsidRPr="0052033C">
        <w:rPr>
          <w:noProof/>
          <w:color w:val="000000" w:themeColor="text1"/>
          <w:lang w:val="en-GB"/>
        </w:rPr>
        <w:t>[39]</w:t>
      </w:r>
      <w:r>
        <w:rPr>
          <w:color w:val="000000" w:themeColor="text1"/>
          <w:lang w:val="en-GB"/>
        </w:rPr>
        <w:fldChar w:fldCharType="end"/>
      </w:r>
      <w:r>
        <w:rPr>
          <w:color w:val="000000" w:themeColor="text1"/>
          <w:lang w:val="en-GB"/>
        </w:rPr>
        <w:t>. In WWTPs, standard doses of chlorination are 5 to 20 mg/L versus a contact time which depends on physic</w:t>
      </w:r>
      <w:r w:rsidR="00F70560">
        <w:rPr>
          <w:color w:val="000000" w:themeColor="text1"/>
          <w:lang w:val="en-GB"/>
        </w:rPr>
        <w:t>o</w:t>
      </w:r>
      <w:r>
        <w:rPr>
          <w:color w:val="000000" w:themeColor="text1"/>
          <w:lang w:val="en-GB"/>
        </w:rPr>
        <w:t xml:space="preserve">chemical features of the wastewater </w:t>
      </w:r>
      <w:r>
        <w:rPr>
          <w:color w:val="000000" w:themeColor="text1"/>
          <w:lang w:val="en-GB"/>
        </w:rPr>
        <w:fldChar w:fldCharType="begin" w:fldLock="1"/>
      </w:r>
      <w:r w:rsidR="007D3753">
        <w:rPr>
          <w:color w:val="000000" w:themeColor="text1"/>
          <w:lang w:val="en-GB"/>
        </w:rPr>
        <w:instrText>ADDIN CSL_CITATION {"citationItems":[{"id":"ITEM-1","itemData":{"abstract":"O Centro Hospitalar de Lisboa Ocidental, E.P.E. foi criado em 29/12/2005, os hospitais que o compõem têm uma história individual de alguma décadas. Integrando os Hospitais de Egas Moniz, de Santa Cruz e de São Francisco Xavier, o Centro Hospitalar dispõe de todas as valências de cuidados de saúde diferenciados, beneficiando da reconhecida qualidade assistencial dessas unidades hospitalares.","author":[{"dropping-particle":"","family":"Protection","given":"USEPA US environmental","non-dropping-particle":"","parse-names":false,"suffix":""}],"container-title":"Chlorine Disinfection","id":"ITEM-1","issued":{"date-parts":[["1999"]]},"page":"7","title":"Chlo","type":"article"},"uris":["http://www.mendeley.com/documents/?uuid=ce9ce5a0-73ff-4c59-8e9c-5ed6026b9a8a"]}],"mendeley":{"formattedCitation":"[40]","plainTextFormattedCitation":"[40]","previouslyFormattedCitation":"[40]"},"properties":{"noteIndex":0},"schema":"https://github.com/citation-style-language/schema/raw/master/csl-citation.json"}</w:instrText>
      </w:r>
      <w:r>
        <w:rPr>
          <w:color w:val="000000" w:themeColor="text1"/>
          <w:lang w:val="en-GB"/>
        </w:rPr>
        <w:fldChar w:fldCharType="separate"/>
      </w:r>
      <w:r w:rsidR="0052033C" w:rsidRPr="0052033C">
        <w:rPr>
          <w:noProof/>
          <w:color w:val="000000" w:themeColor="text1"/>
          <w:lang w:val="en-GB"/>
        </w:rPr>
        <w:t>[40]</w:t>
      </w:r>
      <w:r>
        <w:rPr>
          <w:color w:val="000000" w:themeColor="text1"/>
          <w:lang w:val="en-GB"/>
        </w:rPr>
        <w:fldChar w:fldCharType="end"/>
      </w:r>
      <w:r>
        <w:rPr>
          <w:color w:val="000000" w:themeColor="text1"/>
          <w:lang w:val="en-GB"/>
        </w:rPr>
        <w:t>. Impairment of ARGs and phage</w:t>
      </w:r>
      <w:r w:rsidR="00FE734E">
        <w:rPr>
          <w:color w:val="000000" w:themeColor="text1"/>
          <w:lang w:val="en-GB"/>
        </w:rPr>
        <w:t>s</w:t>
      </w:r>
      <w:r>
        <w:rPr>
          <w:color w:val="000000" w:themeColor="text1"/>
          <w:lang w:val="en-GB"/>
        </w:rPr>
        <w:t xml:space="preserve"> are likely to occur by chlorine but largely depend on aqueous media composition. </w:t>
      </w:r>
      <w:r w:rsidR="00F70560">
        <w:rPr>
          <w:color w:val="000000" w:themeColor="text1"/>
          <w:lang w:val="en-GB"/>
        </w:rPr>
        <w:t>The d</w:t>
      </w:r>
      <w:r>
        <w:rPr>
          <w:color w:val="000000" w:themeColor="text1"/>
          <w:lang w:val="en-GB"/>
        </w:rPr>
        <w:t>ose</w:t>
      </w:r>
      <w:r w:rsidR="00F70560">
        <w:rPr>
          <w:color w:val="000000" w:themeColor="text1"/>
          <w:lang w:val="en-GB"/>
        </w:rPr>
        <w:t xml:space="preserve"> that has been</w:t>
      </w:r>
      <w:r>
        <w:rPr>
          <w:color w:val="000000" w:themeColor="text1"/>
          <w:lang w:val="en-GB"/>
        </w:rPr>
        <w:t xml:space="preserve"> </w:t>
      </w:r>
      <w:r w:rsidRPr="003D6F9D">
        <w:rPr>
          <w:color w:val="000000" w:themeColor="text1"/>
          <w:lang w:val="en-GB"/>
        </w:rPr>
        <w:t xml:space="preserve">reported </w:t>
      </w:r>
      <w:r>
        <w:rPr>
          <w:color w:val="000000" w:themeColor="text1"/>
          <w:lang w:val="en-GB"/>
        </w:rPr>
        <w:t>to reduce phage</w:t>
      </w:r>
      <w:r w:rsidR="00215A7B">
        <w:rPr>
          <w:color w:val="000000" w:themeColor="text1"/>
          <w:lang w:val="en-GB"/>
        </w:rPr>
        <w:t>s</w:t>
      </w:r>
      <w:r>
        <w:rPr>
          <w:color w:val="000000" w:themeColor="text1"/>
          <w:lang w:val="en-GB"/>
        </w:rPr>
        <w:t xml:space="preserve"> by </w:t>
      </w:r>
      <w:r w:rsidR="00F16600">
        <w:rPr>
          <w:color w:val="000000" w:themeColor="text1"/>
          <w:lang w:val="en-GB"/>
        </w:rPr>
        <w:t>1</w:t>
      </w:r>
      <w:r w:rsidR="00F16600" w:rsidRPr="003D6F9D">
        <w:rPr>
          <w:noProof/>
          <w:color w:val="000000" w:themeColor="text1"/>
          <w:lang w:val="en-GB"/>
        </w:rPr>
        <w:t>–</w:t>
      </w:r>
      <w:r>
        <w:rPr>
          <w:color w:val="000000" w:themeColor="text1"/>
          <w:lang w:val="en-GB"/>
        </w:rPr>
        <w:t xml:space="preserve">Log </w:t>
      </w:r>
      <w:r w:rsidR="005B6CCD">
        <w:rPr>
          <w:color w:val="000000" w:themeColor="text1"/>
          <w:lang w:val="en-GB"/>
        </w:rPr>
        <w:t>is</w:t>
      </w:r>
      <w:r>
        <w:rPr>
          <w:color w:val="000000" w:themeColor="text1"/>
          <w:lang w:val="en-GB"/>
        </w:rPr>
        <w:t xml:space="preserve"> 1</w:t>
      </w:r>
      <w:r w:rsidRPr="003D6F9D">
        <w:rPr>
          <w:color w:val="000000" w:themeColor="text1"/>
          <w:lang w:val="en-GB"/>
        </w:rPr>
        <w:t xml:space="preserve"> mg /L </w:t>
      </w:r>
      <w:r w:rsidR="00FE734E">
        <w:rPr>
          <w:rFonts w:cs="Times New Roman"/>
          <w:color w:val="000000" w:themeColor="text1"/>
          <w:lang w:val="en-GB"/>
        </w:rPr>
        <w:t>×</w:t>
      </w:r>
      <w:r>
        <w:rPr>
          <w:color w:val="000000" w:themeColor="text1"/>
          <w:lang w:val="en-GB"/>
        </w:rPr>
        <w:t xml:space="preserve"> 30 min. </w:t>
      </w:r>
      <w:r w:rsidR="00F70560">
        <w:rPr>
          <w:color w:val="000000" w:themeColor="text1"/>
          <w:lang w:val="en-GB"/>
        </w:rPr>
        <w:t>On the other hand, d</w:t>
      </w:r>
      <w:r>
        <w:rPr>
          <w:color w:val="000000" w:themeColor="text1"/>
          <w:lang w:val="en-GB"/>
        </w:rPr>
        <w:t xml:space="preserve">oses </w:t>
      </w:r>
      <w:r w:rsidR="00F70560">
        <w:rPr>
          <w:color w:val="000000" w:themeColor="text1"/>
          <w:lang w:val="en-GB"/>
        </w:rPr>
        <w:t xml:space="preserve">that were </w:t>
      </w:r>
      <w:r>
        <w:rPr>
          <w:color w:val="000000" w:themeColor="text1"/>
          <w:lang w:val="en-GB"/>
        </w:rPr>
        <w:t>reported to achieve up to 6</w:t>
      </w:r>
      <w:r w:rsidR="000D0DE9" w:rsidRPr="003D6F9D">
        <w:rPr>
          <w:noProof/>
          <w:color w:val="000000" w:themeColor="text1"/>
          <w:lang w:val="en-GB"/>
        </w:rPr>
        <w:t>–</w:t>
      </w:r>
      <w:r w:rsidR="00FE734E">
        <w:rPr>
          <w:color w:val="000000" w:themeColor="text1"/>
          <w:lang w:val="en-GB"/>
        </w:rPr>
        <w:t>L</w:t>
      </w:r>
      <w:r>
        <w:rPr>
          <w:color w:val="000000" w:themeColor="text1"/>
          <w:lang w:val="en-GB"/>
        </w:rPr>
        <w:t xml:space="preserve">og </w:t>
      </w:r>
      <w:r w:rsidR="000C7BA6">
        <w:rPr>
          <w:color w:val="000000" w:themeColor="text1"/>
          <w:lang w:val="en-GB"/>
        </w:rPr>
        <w:t xml:space="preserve">units </w:t>
      </w:r>
      <w:r>
        <w:rPr>
          <w:color w:val="000000" w:themeColor="text1"/>
          <w:lang w:val="en-GB"/>
        </w:rPr>
        <w:t xml:space="preserve">of ARG reduction </w:t>
      </w:r>
      <w:r w:rsidR="00F70560">
        <w:rPr>
          <w:color w:val="000000" w:themeColor="text1"/>
          <w:lang w:val="en-GB"/>
        </w:rPr>
        <w:t>ranged</w:t>
      </w:r>
      <w:r>
        <w:rPr>
          <w:color w:val="000000" w:themeColor="text1"/>
          <w:lang w:val="en-GB"/>
        </w:rPr>
        <w:t xml:space="preserve"> between</w:t>
      </w:r>
      <w:r w:rsidRPr="003D6F9D">
        <w:rPr>
          <w:color w:val="000000" w:themeColor="text1"/>
          <w:lang w:val="en-GB"/>
        </w:rPr>
        <w:t xml:space="preserve"> 1</w:t>
      </w:r>
      <w:r w:rsidRPr="003D6F9D">
        <w:rPr>
          <w:noProof/>
          <w:color w:val="000000" w:themeColor="text1"/>
          <w:lang w:val="en-GB"/>
        </w:rPr>
        <w:t>–</w:t>
      </w:r>
      <w:r w:rsidRPr="003D6F9D">
        <w:rPr>
          <w:color w:val="000000" w:themeColor="text1"/>
          <w:lang w:val="en-GB"/>
        </w:rPr>
        <w:t>100</w:t>
      </w:r>
      <w:r>
        <w:rPr>
          <w:color w:val="000000" w:themeColor="text1"/>
          <w:lang w:val="en-GB"/>
        </w:rPr>
        <w:t>0</w:t>
      </w:r>
      <w:r w:rsidRPr="003D6F9D">
        <w:rPr>
          <w:color w:val="000000" w:themeColor="text1"/>
          <w:lang w:val="en-GB"/>
        </w:rPr>
        <w:t xml:space="preserve"> mg/L</w:t>
      </w:r>
      <w:r>
        <w:rPr>
          <w:color w:val="000000" w:themeColor="text1"/>
          <w:lang w:val="en-GB"/>
        </w:rPr>
        <w:t xml:space="preserve"> </w:t>
      </w:r>
      <w:r w:rsidRPr="002E11F6">
        <w:rPr>
          <w:color w:val="000000" w:themeColor="text1"/>
          <w:lang w:val="en-GB"/>
        </w:rPr>
        <w:t>(</w:t>
      </w:r>
      <w:r w:rsidR="000C7BA6">
        <w:rPr>
          <w:color w:val="000000" w:themeColor="text1"/>
          <w:lang w:val="en-GB"/>
        </w:rPr>
        <w:t xml:space="preserve">time </w:t>
      </w:r>
      <w:r>
        <w:rPr>
          <w:color w:val="000000" w:themeColor="text1"/>
          <w:lang w:val="en-GB"/>
        </w:rPr>
        <w:t xml:space="preserve">and aqueous media varied) </w:t>
      </w:r>
      <w:r w:rsidRPr="003D6F9D">
        <w:rPr>
          <w:color w:val="000000" w:themeColor="text1"/>
          <w:lang w:val="en-GB"/>
        </w:rPr>
        <w:fldChar w:fldCharType="begin" w:fldLock="1"/>
      </w:r>
      <w:r w:rsidR="007D3753">
        <w:rPr>
          <w:color w:val="000000" w:themeColor="text1"/>
          <w:lang w:val="en-GB"/>
        </w:rPr>
        <w:instrText>ADDIN CSL_CITATION {"citationItems":[{"id":"ITEM-1","itemData":{"DOI":"10.1039/c2em00006g","abstract":"Antibiotic resistance genes (ARGs), in association with antibiotic resistant bacteria (ARB), have been identified as widespread contaminants of treated drinking waters and wastewaters. As a consequence, concerns have been raised that ARB or ARG transport between aquatic compartments may enhance the spread of antibiotic resistance amongst non-resistant bacterial communities by means of horizontal gene transfer processes. Most often, discussion of horizontal gene transfer focuses on the probable role of conjugative plasmid or transposon exchange, which requires live ARB donor cells. Conventional water and wastewater disinfection processes generally provide highly effective means for mitigating the transport of live ARB; thereby minimizing risks of conjugative gene transfer. However, even if ARB present in a treated water are fully inactivated during a disinfection process, the possibility remains that intact remnants of DNA contained within the resulting cell debris could still confer resistance genotypes to downstream bacterial populations by means of natural transformation and/or transduction, which do not require live donor cells. Thus, a systematic evaluation of the capability of common disinfection technologies to ensure the destruction of bacterial DNA, in addition to pathogen inactivation, seems warranted. With that objective in mind, this review seeks to provide a concise introduction to the significance of ARB and ARG occurrence in environmental systems, coupled with a review of the role that commonly used water and wastewater disinfection processes may play in minimizing ARG transport and dissemination. © 2012 The Royal Society of Chemistry.","author":[{"dropping-particle":"","family":"Dodd","given":"Michael C.","non-dropping-particle":"","parse-names":false,"suffix":""}],"container-title":"Journal of Environmental Monitoring","id":"ITEM-1","issue":"7","issued":{"date-parts":[["2012"]]},"page":"1754-1771","title":"Potential impacts of disinfection processes on elimination and deactivation of antibiotic resistance genes during water and wastewater treatment","type":"article"},"uris":["http://www.mendeley.com/documents/?uuid=c5e17e7e-982a-3f11-bea2-416c79f3abae"]},{"id":"ITEM-2","itemData":{"DOI":"10.1016/j.scitotenv.2019.05.315","abstract":"The World Health Organization (WHO) has identified the spread of antibiotic resistance as one of the major risks to global public health. An important transfer route into the aquatic environment is the urban water cycle. In this paper the occurrence and transport of antibiotic microbial resistance in the urban water cycle are critically reviewed. The presence of antibiotic resistance in low impacted surface water is being discussed to determine background antibiotic resistance levels, which might serve as a reference for treatment targets in the absence of health-based threshold levels. Different biological, physical and disinfection/oxidation processes employed in wastewater treatment and their efficacy regarding their removal of antibiotic resistant bacteria and antibiotic resistance geness (ARGs) were evaluated. A more efficient removal of antibiotic microbial resistance abundances from wastewater effluents can be achieved by advanced treatment processes, including membrane filtration, ozonation, UV-irradiation or chlorination, to levels typically observed in urban surface water or low impacted surface water.","author":[{"dropping-particle":"","family":"Hiller","given":"C. X.","non-dropping-particle":"","parse-names":false,"suffix":""},{"dropping-particle":"","family":"Hübner","given":"U.","non-dropping-particle":"","parse-names":false,"suffix":""},{"dropping-particle":"","family":"Fajnorova","given":"S.","non-dropping-particle":"","parse-names":false,"suffix":""},{"dropping-particle":"","family":"Schwartz","given":"T.","non-dropping-particle":"","parse-names":false,"suffix":""},{"dropping-particle":"","family":"Drewes","given":"J. E.","non-dropping-particle":"","parse-names":false,"suffix":""}],"container-title":"Science of the Total Environment","id":"ITEM-2","issued":{"date-parts":[["2019","10","1"]]},"page":"596-608","title":"Antibiotic microbial resistance (AMR) removal efficiencies by conventional and advanced wastewater treatment processes: A review","type":"article-journal","volume":"685"},"uris":["http://www.mendeley.com/documents/?uuid=f142492e-922c-3f7f-94bc-6331bce96082"]},{"id":"ITEM-3","itemData":{"DOI":"10.2166/wh.2019.111","ISSN":"14778920","abstract":"In Ontario, Canada, information is lacking on chlorine and ultraviolet (UV) light disinfection performance against enteric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Olivieri","given":"Adam","non-dropping-particle":"","parse-names":false,"suffix":""},{"dropping-particle":"","family":"Crook","given":"James","non-dropping-particle":"","parse-names":false,"suffix":""},{"dropping-particle":"","family":"Anderson","given":"Michael","non-dropping-particle":"","parse-names":false,"suffix":""},{"dropping-particle":"","family":"Bull","given":"Richard","non-dropping-particle":"","parse-names":false,"suffix":""},{"dropping-particle":"","family":"Drewes","given":"Jörg","non-dropping-particle":"","parse-names":false,"suffix":""},{"dropping-particle":"","family":"Haas","given":"Charles","non-dropping-particle":"","parse-names":false,"suffix":""},{"dropping-particle":"","family":"Jakubowski","given":"Walter","non-dropping-particle":"","parse-names":false,"suffix":""},{"dropping-particle":"","family":"Mccarty","given":"Perry","non-dropping-particle":"","parse-names":false,"suffix":""},{"dropping-particle":"","family":"Nelson","given":"Kara","non-dropping-particle":"","parse-names":false,"suffix":""},{"dropping-particle":"","family":"Rose","given":"Joan","non-dropping-particle":"","parse-names":false,"suffix":""},{"dropping-particle":"","family":"Sedlak","given":"David","non-dropping-particle":"","parse-names":false,"suffix":""},{"dropping-particle":"","family":"Wade","given":"Timothy","non-dropping-particle":"","parse-names":false,"suffix":""},{"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health","id":"ITEM-3","issue":"5","issued":{"date-parts":[["2016","10","1"]]},"number-of-pages":"670-682","publisher":"NLM (Medline)","title":"Expert Panel on the Feasibility of Developing Uniform Water Recycling Criteria for Direct Potable Reuse","type":"report","volume":"17"},"uris":["http://www.mendeley.com/documents/?uuid=933285fd-a5a1-46ec-a826-c87d6acd5c93"]}],"mendeley":{"formattedCitation":"[34,36,37]","plainTextFormattedCitation":"[34,36,37]","previouslyFormattedCitation":"[34,36,37]"},"properties":{"noteIndex":0},"schema":"https://github.com/citation-style-language/schema/raw/master/csl-citation.json"}</w:instrText>
      </w:r>
      <w:r w:rsidRPr="003D6F9D">
        <w:rPr>
          <w:color w:val="000000" w:themeColor="text1"/>
          <w:lang w:val="en-GB"/>
        </w:rPr>
        <w:fldChar w:fldCharType="separate"/>
      </w:r>
      <w:r w:rsidR="0052033C" w:rsidRPr="0052033C">
        <w:rPr>
          <w:noProof/>
          <w:color w:val="000000" w:themeColor="text1"/>
          <w:lang w:val="en-GB"/>
        </w:rPr>
        <w:t>[34,36,37]</w:t>
      </w:r>
      <w:r w:rsidRPr="003D6F9D">
        <w:rPr>
          <w:color w:val="000000" w:themeColor="text1"/>
          <w:lang w:val="en-GB"/>
        </w:rPr>
        <w:fldChar w:fldCharType="end"/>
      </w:r>
      <w:r w:rsidRPr="003D6F9D">
        <w:rPr>
          <w:color w:val="000000" w:themeColor="text1"/>
          <w:lang w:val="en-GB"/>
        </w:rPr>
        <w:t>.</w:t>
      </w:r>
      <w:r>
        <w:rPr>
          <w:color w:val="000000" w:themeColor="text1"/>
          <w:lang w:val="en-GB"/>
        </w:rPr>
        <w:t xml:space="preserve"> More detailed metrics on disinfection of ARGs and phages </w:t>
      </w:r>
      <w:r w:rsidR="00F70560">
        <w:rPr>
          <w:color w:val="000000" w:themeColor="text1"/>
          <w:lang w:val="en-GB"/>
        </w:rPr>
        <w:t xml:space="preserve">can be found </w:t>
      </w:r>
      <w:r>
        <w:rPr>
          <w:color w:val="000000" w:themeColor="text1"/>
          <w:lang w:val="en-GB"/>
        </w:rPr>
        <w:t xml:space="preserve">in </w:t>
      </w:r>
      <w:r w:rsidRPr="00EB21B0">
        <w:rPr>
          <w:b/>
          <w:bCs/>
          <w:color w:val="000000" w:themeColor="text1"/>
          <w:lang w:val="en-GB"/>
        </w:rPr>
        <w:t>Table 1</w:t>
      </w:r>
      <w:r>
        <w:rPr>
          <w:color w:val="000000" w:themeColor="text1"/>
          <w:lang w:val="en-GB"/>
        </w:rPr>
        <w:t>.</w:t>
      </w:r>
      <w:r w:rsidRPr="003D6F9D">
        <w:rPr>
          <w:color w:val="000000" w:themeColor="text1"/>
          <w:lang w:val="en-GB"/>
        </w:rPr>
        <w:t xml:space="preserve"> </w:t>
      </w:r>
    </w:p>
    <w:p w14:paraId="298E793F" w14:textId="4CD2B8CB" w:rsidR="001B49E5" w:rsidRPr="0062676D" w:rsidRDefault="00144545" w:rsidP="009930C9">
      <w:pPr>
        <w:pStyle w:val="Heading2"/>
        <w:numPr>
          <w:ilvl w:val="1"/>
          <w:numId w:val="47"/>
        </w:numPr>
        <w:spacing w:after="160"/>
      </w:pPr>
      <w:r>
        <w:t xml:space="preserve"> </w:t>
      </w:r>
      <w:r w:rsidR="001B49E5" w:rsidRPr="0062676D">
        <w:t>Advanced Oxidative Processes (AOP</w:t>
      </w:r>
      <w:r w:rsidR="007062DC">
        <w:t>s</w:t>
      </w:r>
      <w:r w:rsidR="001B49E5" w:rsidRPr="0062676D">
        <w:t>)</w:t>
      </w:r>
    </w:p>
    <w:p w14:paraId="54EEBC97" w14:textId="6101B436" w:rsidR="001B49E5" w:rsidRPr="007148B9" w:rsidRDefault="001B49E5" w:rsidP="00F72B5A">
      <w:pPr>
        <w:rPr>
          <w:color w:val="000000" w:themeColor="text1"/>
          <w:lang w:val="en-GB"/>
        </w:rPr>
      </w:pPr>
      <w:r w:rsidRPr="008E67C2">
        <w:rPr>
          <w:color w:val="000000" w:themeColor="text1"/>
          <w:lang w:val="en-GB"/>
        </w:rPr>
        <w:t>A</w:t>
      </w:r>
      <w:r>
        <w:rPr>
          <w:color w:val="000000" w:themeColor="text1"/>
          <w:lang w:val="en-GB"/>
        </w:rPr>
        <w:t>OPs</w:t>
      </w:r>
      <w:r w:rsidRPr="008E67C2">
        <w:rPr>
          <w:color w:val="000000" w:themeColor="text1"/>
          <w:lang w:val="en-GB"/>
        </w:rPr>
        <w:t xml:space="preserve"> </w:t>
      </w:r>
      <w:r w:rsidR="00F70560">
        <w:rPr>
          <w:color w:val="000000" w:themeColor="text1"/>
          <w:lang w:val="en-GB"/>
        </w:rPr>
        <w:t xml:space="preserve">present </w:t>
      </w:r>
      <w:r>
        <w:rPr>
          <w:color w:val="000000" w:themeColor="text1"/>
          <w:lang w:val="en-GB"/>
        </w:rPr>
        <w:t>a promising technology for microbial reduction of viruses</w:t>
      </w:r>
      <w:r w:rsidR="00F70560">
        <w:rPr>
          <w:color w:val="000000" w:themeColor="text1"/>
          <w:lang w:val="en-GB"/>
        </w:rPr>
        <w:t xml:space="preserve">; </w:t>
      </w:r>
      <w:r>
        <w:rPr>
          <w:color w:val="000000" w:themeColor="text1"/>
          <w:lang w:val="en-GB"/>
        </w:rPr>
        <w:t>however</w:t>
      </w:r>
      <w:r w:rsidR="00F70560">
        <w:rPr>
          <w:color w:val="000000" w:themeColor="text1"/>
          <w:lang w:val="en-GB"/>
        </w:rPr>
        <w:t>, they</w:t>
      </w:r>
      <w:r>
        <w:rPr>
          <w:color w:val="000000" w:themeColor="text1"/>
          <w:lang w:val="en-GB"/>
        </w:rPr>
        <w:t xml:space="preserve"> </w:t>
      </w:r>
      <w:r w:rsidR="00F70560">
        <w:rPr>
          <w:color w:val="000000" w:themeColor="text1"/>
          <w:lang w:val="en-GB"/>
        </w:rPr>
        <w:t xml:space="preserve">are </w:t>
      </w:r>
      <w:r w:rsidR="005B3D64">
        <w:rPr>
          <w:color w:val="000000" w:themeColor="text1"/>
          <w:lang w:val="en-GB"/>
        </w:rPr>
        <w:t xml:space="preserve">not </w:t>
      </w:r>
      <w:r w:rsidR="00F70560">
        <w:rPr>
          <w:color w:val="000000" w:themeColor="text1"/>
          <w:lang w:val="en-GB"/>
        </w:rPr>
        <w:t>yet</w:t>
      </w:r>
      <w:r w:rsidRPr="008E67C2">
        <w:rPr>
          <w:color w:val="000000" w:themeColor="text1"/>
          <w:lang w:val="en-GB"/>
        </w:rPr>
        <w:t xml:space="preserve"> scalable for large applications</w:t>
      </w:r>
      <w:r w:rsidR="000C7BA6">
        <w:rPr>
          <w:color w:val="000000" w:themeColor="text1"/>
          <w:lang w:val="en-GB"/>
        </w:rPr>
        <w:t xml:space="preserve"> </w:t>
      </w:r>
      <w:r>
        <w:rPr>
          <w:color w:val="000000" w:themeColor="text1"/>
          <w:lang w:val="en-GB"/>
        </w:rPr>
        <w:fldChar w:fldCharType="begin" w:fldLock="1"/>
      </w:r>
      <w:r w:rsidR="007D3753">
        <w:rPr>
          <w:color w:val="000000" w:themeColor="text1"/>
          <w:lang w:val="en-GB"/>
        </w:rPr>
        <w:instrText>ADDIN CSL_CITATION {"citationItems":[{"id":"ITEM-1","itemData":{"DOI":"10.1016/j.jcis.2020.07.047","ISSN":"10957103","PMID":"32711201","abstract":"Microbial pathogenic contaminations have world widely represented a serious health hazard to humans. Viruses, as a member of microbial contaminants, seriously threaten human health due to their high environmental resistance, having small sizes, and causing an extensive range of diseases. Therefore, selecting an appropriate technology to remove viral contaminants from the air, water, and foods is of prominent significance. Traditional methods for viral disinfection have not proven to be highly practical and effective because they need high energy resources and operational expenses. In recent years, semiconductor-based photocatalysis has attracted more attention in the field of microorganism inactivation due to its outstanding performance and mild reaction conditions. Therefore, this review primarily concentrates on the recent development in viral inactivation/disinfection by heterogeneous photocatalysts. Moreover, the photocatalytic viral inactivation of waterborne, airborne, and foodborne viruses is discussed. Given the appealing merits of heterogeneous photocatalytic disinfection of viruses, there is no doubt that this technology will be an impressively active research field and a source of comfort and confidence to humans in battling against viruses.","author":[{"dropping-particle":"","family":"Habibi-Yangjeh","given":"Aziz","non-dropping-particle":"","parse-names":false,"suffix":""},{"dropping-particle":"","family":"Asadzadeh-Khaneghah","given":"Soheila","non-dropping-particle":"","parse-names":false,"suffix":""},{"dropping-particle":"","family":"Feizpoor","given":"Solmaz","non-dropping-particle":"","parse-names":false,"suffix":""},{"dropping-particle":"","family":"Rouhi","given":"Afsar","non-dropping-particle":"","parse-names":false,"suffix":""}],"container-title":"Journal of Colloid and Interface Science","id":"ITEM-1","issued":{"date-parts":[["2020","11","15"]]},"page":"503-514","publisher":"Academic Press Inc.","title":"Review on heterogeneous photocatalytic disinfection of waterborne, airborne, and foodborne viruses: Can we win against pathogenic viruses?","type":"article","volume":"580"},"uris":["http://www.mendeley.com/documents/?uuid=34586fe2-1702-32e9-9722-f3554b8e4ad8"]}],"mendeley":{"formattedCitation":"[41]","plainTextFormattedCitation":"[41]","previouslyFormattedCitation":"[41]"},"properties":{"noteIndex":0},"schema":"https://github.com/citation-style-language/schema/raw/master/csl-citation.json"}</w:instrText>
      </w:r>
      <w:r>
        <w:rPr>
          <w:color w:val="000000" w:themeColor="text1"/>
          <w:lang w:val="en-GB"/>
        </w:rPr>
        <w:fldChar w:fldCharType="separate"/>
      </w:r>
      <w:r w:rsidR="0052033C" w:rsidRPr="0052033C">
        <w:rPr>
          <w:noProof/>
          <w:color w:val="000000" w:themeColor="text1"/>
          <w:lang w:val="en-GB"/>
        </w:rPr>
        <w:t>[41]</w:t>
      </w:r>
      <w:r>
        <w:rPr>
          <w:color w:val="000000" w:themeColor="text1"/>
          <w:lang w:val="en-GB"/>
        </w:rPr>
        <w:fldChar w:fldCharType="end"/>
      </w:r>
      <w:r>
        <w:rPr>
          <w:color w:val="000000" w:themeColor="text1"/>
          <w:lang w:val="en-GB"/>
        </w:rPr>
        <w:t xml:space="preserve">. Available both as </w:t>
      </w:r>
      <w:r w:rsidR="00F70560">
        <w:rPr>
          <w:color w:val="000000" w:themeColor="text1"/>
          <w:lang w:val="en-GB"/>
        </w:rPr>
        <w:t xml:space="preserve">a </w:t>
      </w:r>
      <w:r>
        <w:rPr>
          <w:color w:val="000000" w:themeColor="text1"/>
          <w:lang w:val="en-GB"/>
        </w:rPr>
        <w:t>homogeneous (</w:t>
      </w:r>
      <w:r w:rsidR="00F70560">
        <w:rPr>
          <w:color w:val="000000" w:themeColor="text1"/>
          <w:lang w:val="en-GB"/>
        </w:rPr>
        <w:t xml:space="preserve">only </w:t>
      </w:r>
      <w:r>
        <w:rPr>
          <w:color w:val="000000" w:themeColor="text1"/>
          <w:lang w:val="en-GB"/>
        </w:rPr>
        <w:t xml:space="preserve">aqueous phase reagents with or without a light source) and </w:t>
      </w:r>
      <w:r w:rsidR="00F70560">
        <w:rPr>
          <w:color w:val="000000" w:themeColor="text1"/>
          <w:lang w:val="en-GB"/>
        </w:rPr>
        <w:t xml:space="preserve">a </w:t>
      </w:r>
      <w:r>
        <w:rPr>
          <w:color w:val="000000" w:themeColor="text1"/>
          <w:lang w:val="en-GB"/>
        </w:rPr>
        <w:t xml:space="preserve">heterogeneous phase </w:t>
      </w:r>
      <w:r w:rsidRPr="00C10C74">
        <w:rPr>
          <w:color w:val="000000" w:themeColor="text1"/>
          <w:lang w:val="en-GB"/>
        </w:rPr>
        <w:t>(</w:t>
      </w:r>
      <w:r>
        <w:rPr>
          <w:color w:val="000000" w:themeColor="text1"/>
          <w:lang w:val="en-GB"/>
        </w:rPr>
        <w:t>solid catalyst or semiconductor involved plus a light source</w:t>
      </w:r>
      <w:r w:rsidRPr="00C10C74">
        <w:rPr>
          <w:color w:val="000000" w:themeColor="text1"/>
          <w:lang w:val="en-GB"/>
        </w:rPr>
        <w:t>)</w:t>
      </w:r>
      <w:r w:rsidR="000C7BA6">
        <w:rPr>
          <w:color w:val="000000" w:themeColor="text1"/>
          <w:lang w:val="en-GB"/>
        </w:rPr>
        <w:t xml:space="preserve"> </w:t>
      </w:r>
      <w:r>
        <w:rPr>
          <w:color w:val="000000" w:themeColor="text1"/>
          <w:lang w:val="en-GB"/>
        </w:rPr>
        <w:fldChar w:fldCharType="begin" w:fldLock="1"/>
      </w:r>
      <w:r w:rsidR="007D3753">
        <w:rPr>
          <w:color w:val="000000" w:themeColor="text1"/>
          <w:lang w:val="en-GB"/>
        </w:rPr>
        <w:instrText>ADDIN CSL_CITATION {"citationItems":[{"id":"ITEM-1","itemData":{"DOI":"10.1016/j.scitotenv.2019.136312","PMID":"32050367","abstract":"Conventional urban wastewater treatment plants (UWTPs) are poorly effective in the removal of most contaminants of emerging concern (CECs), including antibiotics, antibiotic resistant bacteria and antibiotic resistance genes (ARB&amp;ARGs). These contaminants result in some concern for the environment and human health, in particular if UWTPs effluents are reused for crop irrigation. Recently, stakeholders' interest further increased in Europe, because the European Commission is currently developing a regulation on water reuse. Likely, conventional UWTPs will require additional advanced treatment steps to meet water quality limits yet to be officially established for wastewater reuse. Even though it seems that CECs will not be included in the proposed regulation, the aim of this paper is to provide a technical contribution to this discussion as well as to support stakeholders by recommending possible advanced treatment options, in particular with regard to the removal of CECs and ARB&amp;ARGs. Taking into account the current knowledge and the precautionary principle, any new or revised water-related Directive should address such contaminants. Hence, this review paper gathers the efforts of a group of international experts, members of the NEREUS COST Action ES1403, who for three years have been constructively discussing the efficiency of the best available technologies (BATs) for urban wastewater treatment to abate CECs and ARB&amp;ARGs. In particular, ozonation, activated carbon adsorption, chemical disinfectants, UV radiation, advanced oxidation processes (AOPs) and membrane filtration are discussed with regard to their capability to effectively remove CECs and ARB&amp;ARGs, as well as their advantages and drawbacks. Moreover, a comparison among the above-mentioned processes is performed for CECs relevant for crop uptake. Finally, possible treatment trains including the above-discussed BATs are discussed, issuing end-use specific recommendations which will be useful to UWTPs managers to select the most suitable options to be implemented at their own facilities to successfully address wastewater reuse challenges.","author":[{"dropping-particle":"","family":"Rizzo","given":"Luigi","non-dropping-particle":"","parse-names":false,"suffix":""},{"dropping-particle":"","family":"Gernjak","given":"Wolfgang","non-dropping-particle":"","parse-names":false,"suffix":""},{"dropping-particle":"","family":"Krzeminski","given":"Pawel","non-dropping-particle":"","parse-names":false,"suffix":""},{"dropping-particle":"","family":"Malato","given":"Sixto","non-dropping-particle":"","parse-names":false,"suffix":""},{"dropping-particle":"","family":"McArdell","given":"Christa S.","non-dropping-particle":"","parse-names":false,"suffix":""},{"dropping-particle":"","family":"Perez","given":"Jose Antonio Sanchez","non-dropping-particle":"","parse-names":false,"suffix":""},{"dropping-particle":"","family":"Schaar","given":"Heidemarie","non-dropping-particle":"","parse-names":false,"suffix":""},{"dropping-particle":"","family":"Fatta-Kassinos","given":"Despo","non-dropping-particle":"","parse-names":false,"suffix":""}],"container-title":"Science of the Total Environment","id":"ITEM-1","issued":{"date-parts":[["2020"]]},"page":"1-17","publisher":"Elsevier B.V.","title":"Best available technologies and treatment trains to address current challenges in urban wastewater reuse for irrigation of crops in EU countries","type":"article-journal","volume":"710"},"uris":["http://www.mendeley.com/documents/?uuid=8379b80e-ed81-4559-bf67-5ee3a9efa0c9"]}],"mendeley":{"formattedCitation":"[42]","plainTextFormattedCitation":"[42]","previouslyFormattedCitation":"[42]"},"properties":{"noteIndex":0},"schema":"https://github.com/citation-style-language/schema/raw/master/csl-citation.json"}</w:instrText>
      </w:r>
      <w:r>
        <w:rPr>
          <w:color w:val="000000" w:themeColor="text1"/>
          <w:lang w:val="en-GB"/>
        </w:rPr>
        <w:fldChar w:fldCharType="separate"/>
      </w:r>
      <w:r w:rsidR="0052033C" w:rsidRPr="0052033C">
        <w:rPr>
          <w:noProof/>
          <w:color w:val="000000" w:themeColor="text1"/>
          <w:lang w:val="en-GB"/>
        </w:rPr>
        <w:t>[42]</w:t>
      </w:r>
      <w:r>
        <w:rPr>
          <w:color w:val="000000" w:themeColor="text1"/>
          <w:lang w:val="en-GB"/>
        </w:rPr>
        <w:fldChar w:fldCharType="end"/>
      </w:r>
      <w:r>
        <w:rPr>
          <w:color w:val="000000" w:themeColor="text1"/>
          <w:lang w:val="en-GB"/>
        </w:rPr>
        <w:t>,</w:t>
      </w:r>
      <w:r w:rsidRPr="008E67C2">
        <w:rPr>
          <w:color w:val="000000" w:themeColor="text1"/>
          <w:lang w:val="en-GB"/>
        </w:rPr>
        <w:t xml:space="preserve"> </w:t>
      </w:r>
      <w:r w:rsidR="00F70560">
        <w:rPr>
          <w:color w:val="000000" w:themeColor="text1"/>
          <w:lang w:val="en-GB"/>
        </w:rPr>
        <w:t xml:space="preserve">the </w:t>
      </w:r>
      <w:r w:rsidRPr="008E67C2">
        <w:rPr>
          <w:color w:val="000000" w:themeColor="text1"/>
          <w:lang w:val="en-GB"/>
        </w:rPr>
        <w:t>main downsides</w:t>
      </w:r>
      <w:r w:rsidR="00F70560">
        <w:rPr>
          <w:color w:val="000000" w:themeColor="text1"/>
          <w:lang w:val="en-GB"/>
        </w:rPr>
        <w:t xml:space="preserve"> to AOPs</w:t>
      </w:r>
      <w:r w:rsidRPr="008E67C2">
        <w:rPr>
          <w:color w:val="000000" w:themeColor="text1"/>
          <w:lang w:val="en-GB"/>
        </w:rPr>
        <w:t xml:space="preserve"> include </w:t>
      </w:r>
      <w:r w:rsidR="00F70560">
        <w:rPr>
          <w:color w:val="000000" w:themeColor="text1"/>
          <w:lang w:val="en-GB"/>
        </w:rPr>
        <w:t xml:space="preserve">the </w:t>
      </w:r>
      <w:r w:rsidRPr="008E67C2">
        <w:rPr>
          <w:color w:val="000000" w:themeColor="text1"/>
          <w:lang w:val="en-GB"/>
        </w:rPr>
        <w:t xml:space="preserve">likelihood of </w:t>
      </w:r>
      <w:r>
        <w:rPr>
          <w:color w:val="000000" w:themeColor="text1"/>
          <w:lang w:val="en-GB"/>
        </w:rPr>
        <w:t xml:space="preserve">microbial or ARG </w:t>
      </w:r>
      <w:r w:rsidRPr="008E67C2">
        <w:rPr>
          <w:color w:val="000000" w:themeColor="text1"/>
          <w:lang w:val="en-GB"/>
        </w:rPr>
        <w:t>repair and hydroxy</w:t>
      </w:r>
      <w:r>
        <w:rPr>
          <w:color w:val="000000" w:themeColor="text1"/>
          <w:lang w:val="en-GB"/>
        </w:rPr>
        <w:t xml:space="preserve">l </w:t>
      </w:r>
      <w:r w:rsidR="00F70560">
        <w:rPr>
          <w:color w:val="000000" w:themeColor="text1"/>
          <w:lang w:val="en-GB"/>
        </w:rPr>
        <w:t>(</w:t>
      </w:r>
      <w:r>
        <w:rPr>
          <w:color w:val="000000" w:themeColor="text1"/>
          <w:lang w:val="en-GB"/>
        </w:rPr>
        <w:t>or other</w:t>
      </w:r>
      <w:r w:rsidR="00F70560">
        <w:rPr>
          <w:color w:val="000000" w:themeColor="text1"/>
          <w:lang w:val="en-GB"/>
        </w:rPr>
        <w:t>)</w:t>
      </w:r>
      <w:r w:rsidRPr="008E67C2">
        <w:rPr>
          <w:color w:val="000000" w:themeColor="text1"/>
          <w:lang w:val="en-GB"/>
        </w:rPr>
        <w:t xml:space="preserve"> radical scavenging</w:t>
      </w:r>
      <w:r>
        <w:rPr>
          <w:color w:val="000000" w:themeColor="text1"/>
          <w:lang w:val="en-GB"/>
        </w:rPr>
        <w:t>.</w:t>
      </w:r>
      <w:r w:rsidRPr="00D4452F">
        <w:rPr>
          <w:color w:val="000000" w:themeColor="text1"/>
          <w:lang w:val="en-GB"/>
        </w:rPr>
        <w:t xml:space="preserve"> </w:t>
      </w:r>
      <w:r>
        <w:rPr>
          <w:color w:val="000000" w:themeColor="text1"/>
          <w:lang w:val="en-GB"/>
        </w:rPr>
        <w:t xml:space="preserve">General comments about AOPs are listed next </w:t>
      </w:r>
      <w:r w:rsidR="00F70560">
        <w:rPr>
          <w:color w:val="000000" w:themeColor="text1"/>
          <w:lang w:val="en-GB"/>
        </w:rPr>
        <w:t xml:space="preserve">(with </w:t>
      </w:r>
      <w:r>
        <w:rPr>
          <w:color w:val="000000" w:themeColor="text1"/>
          <w:lang w:val="en-GB"/>
        </w:rPr>
        <w:t>detailed appraisal</w:t>
      </w:r>
      <w:r w:rsidR="00F70560">
        <w:rPr>
          <w:color w:val="000000" w:themeColor="text1"/>
          <w:lang w:val="en-GB"/>
        </w:rPr>
        <w:t>s</w:t>
      </w:r>
      <w:r>
        <w:rPr>
          <w:color w:val="000000" w:themeColor="text1"/>
          <w:lang w:val="en-GB"/>
        </w:rPr>
        <w:t xml:space="preserve"> </w:t>
      </w:r>
      <w:r w:rsidR="00F70560">
        <w:rPr>
          <w:color w:val="000000" w:themeColor="text1"/>
          <w:lang w:val="en-GB"/>
        </w:rPr>
        <w:t>in</w:t>
      </w:r>
      <w:r>
        <w:rPr>
          <w:color w:val="000000" w:themeColor="text1"/>
          <w:lang w:val="en-GB"/>
        </w:rPr>
        <w:t xml:space="preserve"> </w:t>
      </w:r>
      <w:r w:rsidRPr="00EB21B0">
        <w:rPr>
          <w:b/>
          <w:bCs/>
          <w:color w:val="000000" w:themeColor="text1"/>
          <w:lang w:val="en-GB"/>
        </w:rPr>
        <w:t>Table 1</w:t>
      </w:r>
      <w:r w:rsidR="00F70560">
        <w:rPr>
          <w:b/>
          <w:bCs/>
          <w:color w:val="000000" w:themeColor="text1"/>
          <w:lang w:val="en-GB"/>
        </w:rPr>
        <w:t>)</w:t>
      </w:r>
      <w:r>
        <w:rPr>
          <w:color w:val="000000" w:themeColor="text1"/>
          <w:lang w:val="en-GB"/>
        </w:rPr>
        <w:t xml:space="preserve">. </w:t>
      </w:r>
      <w:r w:rsidR="00AC7C62">
        <w:rPr>
          <w:color w:val="000000" w:themeColor="text1"/>
          <w:lang w:val="en-GB"/>
        </w:rPr>
        <w:t>Both</w:t>
      </w:r>
      <w:r>
        <w:rPr>
          <w:color w:val="000000" w:themeColor="text1"/>
          <w:lang w:val="en-GB"/>
        </w:rPr>
        <w:t xml:space="preserve"> homogeneous and heterogeneous catalysts have </w:t>
      </w:r>
      <w:r w:rsidR="00F70560">
        <w:rPr>
          <w:color w:val="000000" w:themeColor="text1"/>
          <w:lang w:val="en-GB"/>
        </w:rPr>
        <w:t xml:space="preserve">been </w:t>
      </w:r>
      <w:r>
        <w:rPr>
          <w:color w:val="000000" w:themeColor="text1"/>
          <w:lang w:val="en-GB"/>
        </w:rPr>
        <w:t>shown to be effective at</w:t>
      </w:r>
      <w:r w:rsidRPr="00D4452F">
        <w:rPr>
          <w:color w:val="000000" w:themeColor="text1"/>
          <w:lang w:val="en-GB"/>
        </w:rPr>
        <w:t xml:space="preserve"> removing </w:t>
      </w:r>
      <w:r w:rsidR="00C2429F">
        <w:rPr>
          <w:color w:val="000000" w:themeColor="text1"/>
          <w:lang w:val="en-GB"/>
        </w:rPr>
        <w:t>phage</w:t>
      </w:r>
      <w:r w:rsidR="00F70560">
        <w:rPr>
          <w:color w:val="000000" w:themeColor="text1"/>
          <w:lang w:val="en-GB"/>
        </w:rPr>
        <w:t>s</w:t>
      </w:r>
      <w:r w:rsidRPr="00D4452F">
        <w:rPr>
          <w:color w:val="000000" w:themeColor="text1"/>
          <w:lang w:val="en-GB"/>
        </w:rPr>
        <w:t xml:space="preserve">, </w:t>
      </w:r>
      <w:r>
        <w:rPr>
          <w:color w:val="000000" w:themeColor="text1"/>
          <w:lang w:val="en-GB"/>
        </w:rPr>
        <w:t xml:space="preserve">but </w:t>
      </w:r>
      <w:r w:rsidR="005B3D64">
        <w:rPr>
          <w:color w:val="000000" w:themeColor="text1"/>
          <w:lang w:val="en-GB"/>
        </w:rPr>
        <w:t>less effective in removing</w:t>
      </w:r>
      <w:r w:rsidRPr="00D4452F">
        <w:rPr>
          <w:color w:val="000000" w:themeColor="text1"/>
          <w:lang w:val="en-GB"/>
        </w:rPr>
        <w:t xml:space="preserve"> ARGs</w:t>
      </w:r>
      <w:r w:rsidR="002F342A">
        <w:rPr>
          <w:color w:val="000000" w:themeColor="text1"/>
          <w:lang w:val="en-GB"/>
        </w:rPr>
        <w:t xml:space="preserve">. </w:t>
      </w:r>
      <w:r w:rsidR="00AC7C62">
        <w:rPr>
          <w:color w:val="000000" w:themeColor="text1"/>
          <w:lang w:val="en-GB"/>
        </w:rPr>
        <w:t>The</w:t>
      </w:r>
      <w:r>
        <w:rPr>
          <w:color w:val="000000" w:themeColor="text1"/>
          <w:lang w:val="en-GB"/>
        </w:rPr>
        <w:t xml:space="preserve"> ranges of </w:t>
      </w:r>
      <w:r w:rsidR="00C428BA">
        <w:rPr>
          <w:color w:val="000000" w:themeColor="text1"/>
          <w:lang w:val="en-GB"/>
        </w:rPr>
        <w:t xml:space="preserve">disinfection reported of phage and ARGs, in </w:t>
      </w:r>
      <w:r>
        <w:rPr>
          <w:color w:val="000000" w:themeColor="text1"/>
          <w:lang w:val="en-GB"/>
        </w:rPr>
        <w:t xml:space="preserve">various types of waters matrices </w:t>
      </w:r>
      <w:r w:rsidR="00AC7C62">
        <w:rPr>
          <w:color w:val="000000" w:themeColor="text1"/>
          <w:lang w:val="en-GB"/>
        </w:rPr>
        <w:t xml:space="preserve">(such as buffers or distilled water, </w:t>
      </w:r>
      <w:r w:rsidR="00C428BA">
        <w:rPr>
          <w:color w:val="000000" w:themeColor="text1"/>
          <w:lang w:val="en-GB"/>
        </w:rPr>
        <w:t xml:space="preserve">or </w:t>
      </w:r>
      <w:r w:rsidR="00AC7C62">
        <w:rPr>
          <w:color w:val="000000" w:themeColor="text1"/>
          <w:lang w:val="en-GB"/>
        </w:rPr>
        <w:t xml:space="preserve">artificial wastewater) </w:t>
      </w:r>
      <w:r w:rsidR="00C428BA">
        <w:rPr>
          <w:color w:val="000000" w:themeColor="text1"/>
          <w:lang w:val="en-GB"/>
        </w:rPr>
        <w:t xml:space="preserve">and in lab scale, were </w:t>
      </w:r>
      <w:r>
        <w:rPr>
          <w:color w:val="000000" w:themeColor="text1"/>
          <w:lang w:val="en-GB"/>
        </w:rPr>
        <w:t xml:space="preserve">up </w:t>
      </w:r>
      <w:r w:rsidR="00C428BA">
        <w:rPr>
          <w:color w:val="000000" w:themeColor="text1"/>
          <w:lang w:val="en-GB"/>
        </w:rPr>
        <w:t xml:space="preserve">to </w:t>
      </w:r>
      <w:r>
        <w:rPr>
          <w:color w:val="000000" w:themeColor="text1"/>
          <w:lang w:val="en-GB"/>
        </w:rPr>
        <w:t>10</w:t>
      </w:r>
      <w:r w:rsidR="000D0DE9" w:rsidRPr="003D6F9D">
        <w:rPr>
          <w:noProof/>
          <w:color w:val="000000" w:themeColor="text1"/>
          <w:lang w:val="en-GB"/>
        </w:rPr>
        <w:t>–</w:t>
      </w:r>
      <w:r w:rsidR="00FE734E">
        <w:rPr>
          <w:color w:val="000000" w:themeColor="text1"/>
          <w:lang w:val="en-GB"/>
        </w:rPr>
        <w:t>L</w:t>
      </w:r>
      <w:r>
        <w:rPr>
          <w:color w:val="000000" w:themeColor="text1"/>
          <w:lang w:val="en-GB"/>
        </w:rPr>
        <w:t xml:space="preserve">og </w:t>
      </w:r>
      <w:r>
        <w:rPr>
          <w:color w:val="000000" w:themeColor="text1"/>
          <w:lang w:val="en-GB"/>
        </w:rPr>
        <w:lastRenderedPageBreak/>
        <w:t>reductions of PFU/ml (plaque forming units per mL)</w:t>
      </w:r>
      <w:r w:rsidR="00D60048">
        <w:rPr>
          <w:color w:val="000000" w:themeColor="text1"/>
          <w:lang w:val="en-GB"/>
        </w:rPr>
        <w:t xml:space="preserve"> for phages</w:t>
      </w:r>
      <w:r w:rsidR="00C428BA">
        <w:rPr>
          <w:color w:val="000000" w:themeColor="text1"/>
          <w:lang w:val="en-GB"/>
        </w:rPr>
        <w:t xml:space="preserve"> and to 4</w:t>
      </w:r>
      <w:r w:rsidR="00C428BA" w:rsidRPr="00A144FE">
        <w:rPr>
          <w:noProof/>
          <w:color w:val="000000" w:themeColor="text1"/>
          <w:sz w:val="16"/>
          <w:szCs w:val="16"/>
          <w:lang w:val="en-US"/>
        </w:rPr>
        <w:t>–</w:t>
      </w:r>
      <w:r w:rsidR="00C428BA">
        <w:rPr>
          <w:color w:val="000000" w:themeColor="text1"/>
          <w:lang w:val="en-GB"/>
        </w:rPr>
        <w:t xml:space="preserve">Log reduction </w:t>
      </w:r>
      <w:r w:rsidR="00D60048">
        <w:rPr>
          <w:color w:val="000000" w:themeColor="text1"/>
          <w:lang w:val="en-GB"/>
        </w:rPr>
        <w:t xml:space="preserve">for </w:t>
      </w:r>
      <w:r w:rsidR="00C428BA">
        <w:rPr>
          <w:color w:val="000000" w:themeColor="text1"/>
          <w:lang w:val="en-GB"/>
        </w:rPr>
        <w:t>ARGs</w:t>
      </w:r>
      <w:r>
        <w:rPr>
          <w:color w:val="000000" w:themeColor="text1"/>
          <w:lang w:val="en-GB"/>
        </w:rPr>
        <w:t xml:space="preserve">. </w:t>
      </w:r>
      <w:r w:rsidR="00C428BA">
        <w:rPr>
          <w:color w:val="000000" w:themeColor="text1"/>
          <w:lang w:val="en-GB"/>
        </w:rPr>
        <w:t>Also,</w:t>
      </w:r>
      <w:r>
        <w:rPr>
          <w:color w:val="000000" w:themeColor="text1"/>
          <w:lang w:val="en-GB"/>
        </w:rPr>
        <w:t xml:space="preserve"> in the case of heterogeneous photocatalysis, immobilised catalysts provide lower quantum yield because of the reduced surface area. </w:t>
      </w:r>
      <w:r w:rsidR="00C428BA">
        <w:rPr>
          <w:color w:val="000000" w:themeColor="text1"/>
          <w:lang w:val="en-GB"/>
        </w:rPr>
        <w:t>Although</w:t>
      </w:r>
      <w:r>
        <w:rPr>
          <w:color w:val="000000" w:themeColor="text1"/>
          <w:lang w:val="en-GB"/>
        </w:rPr>
        <w:t xml:space="preserve"> more efficient, suspended catalysts have been proved</w:t>
      </w:r>
      <w:r w:rsidR="004914FF">
        <w:rPr>
          <w:color w:val="000000" w:themeColor="text1"/>
          <w:lang w:val="en-GB"/>
        </w:rPr>
        <w:t xml:space="preserve"> to not be</w:t>
      </w:r>
      <w:r>
        <w:rPr>
          <w:color w:val="000000" w:themeColor="text1"/>
          <w:lang w:val="en-GB"/>
        </w:rPr>
        <w:t xml:space="preserve"> feasible</w:t>
      </w:r>
      <w:r w:rsidR="004914FF">
        <w:rPr>
          <w:color w:val="000000" w:themeColor="text1"/>
          <w:lang w:val="en-GB"/>
        </w:rPr>
        <w:t>, thus far,</w:t>
      </w:r>
      <w:r>
        <w:rPr>
          <w:color w:val="000000" w:themeColor="text1"/>
          <w:lang w:val="en-GB"/>
        </w:rPr>
        <w:t xml:space="preserve"> for deployment at large-scale because of post treatment separations. Finally, </w:t>
      </w:r>
      <w:r w:rsidR="00890A02">
        <w:rPr>
          <w:color w:val="000000" w:themeColor="text1"/>
          <w:lang w:val="en-GB"/>
        </w:rPr>
        <w:t xml:space="preserve">various efforts to change </w:t>
      </w:r>
      <w:r w:rsidR="004914FF">
        <w:rPr>
          <w:color w:val="000000" w:themeColor="text1"/>
          <w:lang w:val="en-GB"/>
        </w:rPr>
        <w:t xml:space="preserve">the </w:t>
      </w:r>
      <w:r w:rsidR="00890A02">
        <w:rPr>
          <w:color w:val="000000" w:themeColor="text1"/>
          <w:lang w:val="en-GB"/>
        </w:rPr>
        <w:t>characteristic of catalysts</w:t>
      </w:r>
      <w:r w:rsidR="00781070">
        <w:rPr>
          <w:color w:val="000000" w:themeColor="text1"/>
          <w:lang w:val="en-GB"/>
        </w:rPr>
        <w:t xml:space="preserve"> </w:t>
      </w:r>
      <w:r w:rsidR="00DB2C14">
        <w:rPr>
          <w:color w:val="000000" w:themeColor="text1"/>
          <w:lang w:val="en-GB"/>
        </w:rPr>
        <w:fldChar w:fldCharType="begin" w:fldLock="1"/>
      </w:r>
      <w:r w:rsidR="007D3753">
        <w:rPr>
          <w:color w:val="000000" w:themeColor="text1"/>
          <w:lang w:val="en-GB"/>
        </w:rPr>
        <w:instrText>ADDIN CSL_CITATION {"citationItems":[{"id":"ITEM-1","itemData":{"DOI":"10.1016/j.jcis.2020.07.047","ISSN":"10957103","PMID":"32711201","abstract":"Microbial pathogenic contaminations have world widely represented a serious health hazard to humans. Viruses, as a member of microbial contaminants, seriously threaten human health due to their high environmental resistance, having small sizes, and causing an extensive range of diseases. Therefore, selecting an appropriate technology to remove viral contaminants from the air, water, and foods is of prominent significance. Traditional methods for viral disinfection have not proven to be highly practical and effective because they need high energy resources and operational expenses. In recent years, semiconductor-based photocatalysis has attracted more attention in the field of microorganism inactivation due to its outstanding performance and mild reaction conditions. Therefore, this review primarily concentrates on the recent development in viral inactivation/disinfection by heterogeneous photocatalysts. Moreover, the photocatalytic viral inactivation of waterborne, airborne, and foodborne viruses is discussed. Given the appealing merits of heterogeneous photocatalytic disinfection of viruses, there is no doubt that this technology will be an impressively active research field and a source of comfort and confidence to humans in battling against viruses.","author":[{"dropping-particle":"","family":"Habibi-Yangjeh","given":"Aziz","non-dropping-particle":"","parse-names":false,"suffix":""},{"dropping-particle":"","family":"Asadzadeh-Khaneghah","given":"Soheila","non-dropping-particle":"","parse-names":false,"suffix":""},{"dropping-particle":"","family":"Feizpoor","given":"Solmaz","non-dropping-particle":"","parse-names":false,"suffix":""},{"dropping-particle":"","family":"Rouhi","given":"Afsar","non-dropping-particle":"","parse-names":false,"suffix":""}],"container-title":"Journal of Colloid and Interface Science","id":"ITEM-1","issued":{"date-parts":[["2020","11","15"]]},"page":"503-514","publisher":"Academic Press Inc.","title":"Review on heterogeneous photocatalytic disinfection of waterborne, airborne, and foodborne viruses: Can we win against pathogenic viruses?","type":"article","volume":"580"},"uris":["http://www.mendeley.com/documents/?uuid=34586fe2-1702-32e9-9722-f3554b8e4ad8"]}],"mendeley":{"formattedCitation":"[41]","plainTextFormattedCitation":"[41]","previouslyFormattedCitation":"[41]"},"properties":{"noteIndex":0},"schema":"https://github.com/citation-style-language/schema/raw/master/csl-citation.json"}</w:instrText>
      </w:r>
      <w:r w:rsidR="00DB2C14">
        <w:rPr>
          <w:color w:val="000000" w:themeColor="text1"/>
          <w:lang w:val="en-GB"/>
        </w:rPr>
        <w:fldChar w:fldCharType="separate"/>
      </w:r>
      <w:r w:rsidR="0052033C" w:rsidRPr="0052033C">
        <w:rPr>
          <w:noProof/>
          <w:color w:val="000000" w:themeColor="text1"/>
          <w:lang w:val="en-GB"/>
        </w:rPr>
        <w:t>[41]</w:t>
      </w:r>
      <w:r w:rsidR="00DB2C14">
        <w:rPr>
          <w:color w:val="000000" w:themeColor="text1"/>
          <w:lang w:val="en-GB"/>
        </w:rPr>
        <w:fldChar w:fldCharType="end"/>
      </w:r>
      <w:r w:rsidR="00890A02">
        <w:rPr>
          <w:color w:val="000000" w:themeColor="text1"/>
          <w:lang w:val="en-GB"/>
        </w:rPr>
        <w:t xml:space="preserve">, such as </w:t>
      </w:r>
      <w:r w:rsidR="006D7F48">
        <w:rPr>
          <w:color w:val="000000" w:themeColor="text1"/>
          <w:lang w:val="en-GB"/>
        </w:rPr>
        <w:t>d</w:t>
      </w:r>
      <w:r w:rsidR="006D7F48" w:rsidRPr="00D4452F">
        <w:rPr>
          <w:color w:val="000000" w:themeColor="text1"/>
          <w:lang w:val="en-GB"/>
        </w:rPr>
        <w:t>op</w:t>
      </w:r>
      <w:r w:rsidR="006D7F48">
        <w:rPr>
          <w:color w:val="000000" w:themeColor="text1"/>
          <w:lang w:val="en-GB"/>
        </w:rPr>
        <w:t>ing, to</w:t>
      </w:r>
      <w:r>
        <w:rPr>
          <w:color w:val="000000" w:themeColor="text1"/>
          <w:lang w:val="en-GB"/>
        </w:rPr>
        <w:t xml:space="preserve"> increase absorption of visible wavelengths and </w:t>
      </w:r>
      <w:r w:rsidR="00C428BA">
        <w:rPr>
          <w:color w:val="000000" w:themeColor="text1"/>
          <w:lang w:val="en-GB"/>
        </w:rPr>
        <w:t xml:space="preserve">result in improved </w:t>
      </w:r>
      <w:r w:rsidR="004914FF">
        <w:rPr>
          <w:color w:val="000000" w:themeColor="text1"/>
          <w:lang w:val="en-GB"/>
        </w:rPr>
        <w:t xml:space="preserve"> </w:t>
      </w:r>
      <w:r>
        <w:rPr>
          <w:color w:val="000000" w:themeColor="text1"/>
          <w:lang w:val="en-GB"/>
        </w:rPr>
        <w:t xml:space="preserve">quantum yield have been shown to </w:t>
      </w:r>
      <w:r w:rsidR="004914FF">
        <w:rPr>
          <w:color w:val="000000" w:themeColor="text1"/>
          <w:lang w:val="en-GB"/>
        </w:rPr>
        <w:t>contribute to</w:t>
      </w:r>
      <w:r w:rsidR="004914FF" w:rsidRPr="00D4452F">
        <w:rPr>
          <w:color w:val="000000" w:themeColor="text1"/>
          <w:lang w:val="en-GB"/>
        </w:rPr>
        <w:t xml:space="preserve"> </w:t>
      </w:r>
      <w:r w:rsidR="002B3F2B">
        <w:rPr>
          <w:color w:val="000000" w:themeColor="text1"/>
          <w:lang w:val="en-GB"/>
        </w:rPr>
        <w:t xml:space="preserve">improved </w:t>
      </w:r>
      <w:r>
        <w:rPr>
          <w:color w:val="000000" w:themeColor="text1"/>
          <w:lang w:val="en-GB"/>
        </w:rPr>
        <w:t xml:space="preserve">disinfection </w:t>
      </w:r>
      <w:r w:rsidRPr="008E67C2">
        <w:rPr>
          <w:color w:val="000000" w:themeColor="text1"/>
          <w:lang w:val="en-GB"/>
        </w:rPr>
        <w:fldChar w:fldCharType="begin" w:fldLock="1"/>
      </w:r>
      <w:r w:rsidR="007D3753">
        <w:rPr>
          <w:color w:val="000000" w:themeColor="text1"/>
          <w:lang w:val="en-GB"/>
        </w:rPr>
        <w:instrText>ADDIN CSL_CITATION {"citationItems":[{"id":"ITEM-1","itemData":{"DOI":"10.1016/j.jhazmat.2007.04.050","ISSN":"03043894","abstract":"The goal of this study was to evaluate the potential of an advanced oxidation process (AOP) for microbiocidal and virucidal inactivation. The viruses chosen for this study were bacteriophage MS2, T4, and T7. In addition, Bacillus subtilis spores and Escherichia coli were studied. By using H2O2 in the presence of filtered ultraviolet (UV) irradiation (UV/H2O2) to generate wavelengths above 295 nm, the direct UV photolysis disinfection mechanism was minimized, while disinfection by H2O2 was also negligible. Virus T4 and E. coli in phosphate buffered saline (PBS) were sensitive to &gt;295 nm filtered UV irradiation (without H2O2), while MS2 was very resistant. Addition of H2O2 at 25 mg/l in the presence of filtered UV irradiation over a 15 min reaction time did not result in any additional disinfection of virus T4, while an additional one log inactivation for T7 and 2.5 logs for MS2 were obtained. With E. coli, only a slight additional effect was observed when H2O2 was added. B. subtilis spores did not show any inactivation at any of the conditions used in this study. The OH radical exposure (CT value) was calculated to present the relationship between the hydroxyl radical dose and microbial inactivation. © 2007 Elsevier B.V. All rights reserved.","author":[{"dropping-particle":"","family":"Mamane","given":"Hadas","non-dropping-particle":"","parse-names":false,"suffix":""},{"dropping-particle":"","family":"Shemer","given":"Hilla","non-dropping-particle":"","parse-names":false,"suffix":""},{"dropping-particle":"","family":"Linden","given":"Karl G.","non-dropping-particle":"","parse-names":false,"suffix":""}],"container-title":"Journal of Hazardous Materials","id":"ITEM-1","issue":"3","issued":{"date-parts":[["2007","7","31"]]},"page":"479-486","title":"Inactivation of E. coli, B. subtilis spores, and MS2, T4, and T7 phage using UV/H2O2 advanced oxidation","type":"article-journal","volume":"146"},"uris":["http://www.mendeley.com/documents/?uuid=769cf62e-f778-3947-bbe8-7842486a6987"]},{"id":"ITEM-2","itemData":{"DOI":"10.1016/j.scitotenv.2019.136312","PMID":"32050367","abstract":"Conventional urban wastewater treatment plants (UWTPs) are poorly effective in the removal of most contaminants of emerging concern (CECs), including antibiotics, antibiotic resistant bacteria and antibiotic resistance genes (ARB&amp;ARGs). These contaminants result in some concern for the environment and human health, in particular if UWTPs effluents are reused for crop irrigation. Recently, stakeholders' interest further increased in Europe, because the European Commission is currently developing a regulation on water reuse. Likely, conventional UWTPs will require additional advanced treatment steps to meet water quality limits yet to be officially established for wastewater reuse. Even though it seems that CECs will not be included in the proposed regulation, the aim of this paper is to provide a technical contribution to this discussion as well as to support stakeholders by recommending possible advanced treatment options, in particular with regard to the removal of CECs and ARB&amp;ARGs. Taking into account the current knowledge and the precautionary principle, any new or revised water-related Directive should address such contaminants. Hence, this review paper gathers the efforts of a group of international experts, members of the NEREUS COST Action ES1403, who for three years have been constructively discussing the efficiency of the best available technologies (BATs) for urban wastewater treatment to abate CECs and ARB&amp;ARGs. In particular, ozonation, activated carbon adsorption, chemical disinfectants, UV radiation, advanced oxidation processes (AOPs) and membrane filtration are discussed with regard to their capability to effectively remove CECs and ARB&amp;ARGs, as well as their advantages and drawbacks. Moreover, a comparison among the above-mentioned processes is performed for CECs relevant for crop uptake. Finally, possible treatment trains including the above-discussed BATs are discussed, issuing end-use specific recommendations which will be useful to UWTPs managers to select the most suitable options to be implemented at their own facilities to successfully address wastewater reuse challenges.","author":[{"dropping-particle":"","family":"Rizzo","given":"Luigi","non-dropping-particle":"","parse-names":false,"suffix":""},{"dropping-particle":"","family":"Gernjak","given":"Wolfgang","non-dropping-particle":"","parse-names":false,"suffix":""},{"dropping-particle":"","family":"Krzeminski","given":"Pawel","non-dropping-particle":"","parse-names":false,"suffix":""},{"dropping-particle":"","family":"Malato","given":"Sixto","non-dropping-particle":"","parse-names":false,"suffix":""},{"dropping-particle":"","family":"McArdell","given":"Christa S.","non-dropping-particle":"","parse-names":false,"suffix":""},{"dropping-particle":"","family":"Perez","given":"Jose Antonio Sanchez","non-dropping-particle":"","parse-names":false,"suffix":""},{"dropping-particle":"","family":"Schaar","given":"Heidemarie","non-dropping-particle":"","parse-names":false,"suffix":""},{"dropping-particle":"","family":"Fatta-Kassinos","given":"Despo","non-dropping-particle":"","parse-names":false,"suffix":""}],"container-title":"Science of the Total Environment","id":"ITEM-2","issued":{"date-parts":[["2020"]]},"page":"1-17","publisher":"Elsevier B.V.","title":"Best available technologies and treatment trains to address current challenges in urban wastewater reuse for irrigation of crops in EU countries","type":"article-journal","volume":"710"},"uris":["http://www.mendeley.com/documents/?uuid=8379b80e-ed81-4559-bf67-5ee3a9efa0c9"]},{"id":"ITEM-3","itemData":{"DOI":"10.1016/j.watres.2017.06.056","ISSN":"18792448","abstract":"This study assessed the inactivation efficiency of plasmid-encoded antibiotic resistance genes (ARGs) both in extracellular form (e-ARG) and present within Escherichia coli (intracellular form, i-ARG) during water treatment with chlorine, UV (254 nm), and UV/H2O2. A quantitative real-time PCR (qPCR) method was used to quantify the ARG damage to ampR (850 bp) and kanR (806 bp) amplicons, both of which are located in the pUC4K plasmid. The plate count and flow cytometry methods were also used to determine the bacterial inactivation parameters, such as culturability and membrane damage, respectively. In the first part of the study, the kinetics of E. coli inactivation and ARG damage were determined in phosphate buffered solutions. The ARG damage occurred much more slowly than E. coli inactivation in all cases. To achieve 4-log reduction of ARG concentration at pH 7, the required chlorine exposure and UV fluence were 33–72 (mg × min)/L for chlorine and 50–130 mJ/cm2 for UV and UV/H2O2. After increasing pH from 7 to 8, the rates of ARG damage decreased for chlorine, while they did not vary for UV and UV/H2O2. The i-ARGs mostly showed lower rates of damage compared to the e-ARGs due to the protective roles of cellular components against oxidants and UV. The contribution of OH radicals to i-ARG damage was negligible in UV/H2O2 due to significant OH radical scavenging by cellular components. In all cases, the ARG damage rates were similar for ampR versus kanR, except for the chlorination of e-ARGs, in which the damage to ampR occurred faster than that to kanR. Chlorine and UV dose-dependent ARG inactivation levels determined in a wastewater effluent matrix could be reasonably explained by the kinetic data obtained from the phosphate buffered solutions and the expected oxidant (chlorine and OH radicals) demands by water matrix components. These results can be useful in optimizing chlorine and UV-based disinfection systems to achieve ARG inactivation.","author":[{"dropping-particle":"","family":"Yoon","given":"Younggun","non-dropping-particle":"","parse-names":false,"suffix":""},{"dropping-particle":"","family":"Chung","given":"Hay Jung","non-dropping-particle":"","parse-names":false,"suffix":""},{"dropping-particle":"","family":"Wen Di","given":"Doris Yoong","non-dropping-particle":"","parse-names":false,"suffix":""},{"dropping-particle":"","family":"Dodd","given":"Michael C.","non-dropping-particle":"","parse-names":false,"suffix":""},{"dropping-particle":"","family":"Hur","given":"Hor Gil","non-dropping-particle":"","parse-names":false,"suffix":""},{"dropping-particle":"","family":"Lee","given":"Yunho","non-dropping-particle":"","parse-names":false,"suffix":""}],"container-title":"Water Research","id":"ITEM-3","issue":"October","issued":{"date-parts":[["2017"]]},"page":"783-793","publisher":"Elsevier Ltd","title":"Inactivation efficiency of plasmid-encoded antibiotic resistance genes during water treatment with chlorine, UV, and UV/H2O2","type":"article-journal","volume":"123"},"uris":["http://www.mendeley.com/documents/?uuid=84d48873-d938-4d3e-aee1-c11f4bdec70c"]},{"id":"ITEM-4","itemData":{"DOI":"10.1016/J.SCITOTENV.2016.01.078","ISSN":"0048-9697","abstract":"This study investigated the reduction of antibiotic resistance genes (ARGs), intI1 and 16S rRNA genes, by advanced oxidation processes (AOPs), namely Fenton oxidation (Fe2+/H2O2) and UV/H2O2 process. The ARGs include sul1, tetX, and tetG from municipal wastewater effluent. The results indicated that the Fenton oxidation and UV/H2O2 process could reduce selected ARGs effectively. Oxidation by the Fenton process was slightly better than that of the UV/H2O2 method. Particularly, for the Fenton oxidation, under the optimal condition wherein Fe2+/H2O2 had a molar ratio of 0.1 and a H2O2 concentration of 0.01molL−1 with a pH of 3.0 and reaction time of 2h, 2.58–3.79 logs of target genes were removed. Under the initial effluent pH condition (pH=7.0), the removal was 2.26–3.35 logs. For the UV/H2O2 process, when the pH was 3.5 with a H2O2 concentration of 0.01molL−1 accompanied by 30min of UV irradiation, all ARGs could achieve a reduction of 2.8–3.5 logs, and 1.55–2.32 logs at a pH of 7.0. The Fenton oxidation and UV/H2O2 process followed the first-order reaction kinetic model. The removal of target genes was affected by many parameters, including initial Fe2+/H2O2 molar ratios, H2O2 concentration, solution pH, and reaction time. Among these factors, reagent concentrations and pH values are the most important factors during AOPs.","author":[{"dropping-particle":"","family":"Zhang","given":"Yingying","non-dropping-particle":"","parse-names":false,"suffix":""},{"dropping-particle":"","family":"Zhuang","given":"Yao","non-dropping-particle":"","parse-names":false,"suffix":""},{"dropping-particle":"","family":"Geng","given":"Jinju","non-dropping-particle":"","parse-names":false,"suffix":""},{"dropping-particle":"","family":"Ren","given":"Hongqiang","non-dropping-particle":"","parse-names":false,"suffix":""},{"dropping-particle":"","family":"Xu","given":"Ke","non-dropping-particle":"","parse-names":false,"suffix":""},{"dropping-particle":"","family":"Ding","given":"Lili","non-dropping-particle":"","parse-names":false,"suffix":""}],"container-title":"Science of The Total Environment","id":"ITEM-4","issued":{"date-parts":[["2016","4","15"]]},"page":"184-191","publisher":"Elsevier","title":"Reduction of antibiotic resistance genes in municipal wastewater effluent by advanced oxidation processes","type":"article-journal","volume":"550"},"uris":["http://www.mendeley.com/documents/?uuid=590572a5-ad7a-3cb5-8865-93e02ce7afea"]},{"id":"ITEM-5","itemData":{"DOI":"10.1016/J.CEJ.2016.04.113","ISSN":"1385-8947","abstract":"There is limited research regarding alternative technologies of controlling the presence of antibiotic residues and antibiotic tolerance/resistance in urban wastewater treatment plants (UWTPs). This study deals with the efficiency of a Membrane BioReactor (MBR) integrated with solar Fenton oxidation for the removal of selected antibiotic-related microcontaminants, at a pilot scale. More specifically, the aspects examined in this study included: (i) the removal of three antibiotics, namely sulfamethoxazole (SMX), erythromycin (ERY) and clarithromycin (CLA), (ii) the prevalence of total and antibiotic-tolerant bacteria, (iii) the total DNA and antibiotic resistance genes (ARG) removal efficiency of the integrated process, as well as the abundance of taxon-specific markers. The quantitative examination of the presence of antibiotic residues in the MBR-treated effluent revealed a concentration of SMX of 5.5ngL−1, of CLA of 7.2ngL−1, while ERY concentration was below the limit of detection (LOD). Due to the low antibiotic concentrations in the MBR effluent, spiking of the examined antibiotics (100μgL−1) was done to examine their photo-persistence after solar Fenton oxidation. SMX and ERY concentrations were below the LOD after t30W,n=119.2min, while CLA was reduced by 84%. Total and antibiotic-tolerant cultivable bacteria Escherichia coli and Klebsiella spp. were completely inactivated. On the other hand, there was repair of Pseudomonas aeruginosa observed, with 2CFU 100mL−1 growing on the selective media 24h after solar Fenton oxidation. The total DNA concentration was reduced by 97%, while in the remaining total DNA determined after treatment, the Enterococcus spp. specific gene marker (3.9log10 CE 100ng−1 DNA), and the ARG sul1 and ermB (1.56 and 1.53log10 CE 100ng−1 DNA, respectively) were still present, indicating the further challenge of their removal.","author":[{"dropping-particle":"","family":"Karaolia","given":"P.","non-dropping-particle":"","parse-names":false,"suffix":""},{"dropping-particle":"","family":"Michael-Kordatou","given":"I.","non-dropping-particle":"","parse-names":false,"suffix":""},{"dropping-particle":"","family":"Hapeshi","given":"E.","non-dropping-particle":"","parse-names":false,"suffix":""},{"dropping-particle":"","family":"Alexander","given":"J.","non-dropping-particle":"","parse-names":false,"suffix":""},{"dropping-particle":"","family":"Schwartz","given":"T.","non-dropping-particle":"","parse-names":false,"suffix":""},{"dropping-particle":"","family":"Fatta-Kassinos","given":"D.","non-dropping-particle":"","parse-names":false,"suffix":""}],"container-title":"Chemical Engineering Journal","id":"ITEM-5","issued":{"date-parts":[["2017","2","15"]]},"page":"491-502","publisher":"Elsevier","title":"Investigation of the potential of a Membrane BioReactor followed by solar Fenton oxidation to remove antibiotic-related microcontaminants","type":"article-journal","volume":"310"},"uris":["http://www.mendeley.com/documents/?uuid=a73c3f14-693a-3642-a619-0afe39d86b25"]},{"id":"ITEM-6","itemData":{"DOI":"10.1016/j.watres.2019.06.039","ISSN":"18792448","abstract":"There is increasing public concern regarding the fate of antibiotic resistance genes (ARGs) during wastewater treatment, their persistence during the treatment process and their potential impacts on the receiving water bodies. In this study, we used quantitative PCR (qPCR) to determine the abundance of nine ARGs and a class 1 integron associated integrase gene in 16 wastewater treatment plant (WWTP) effluents from ten different European countries. In order to assess the impact on the receiving water bodies, gene abundances in the latter were also analysed. Six out of the nine ARGs analysed were detected in all effluent and river water samples. Among the quantified genes, intI1 and sul1 were the most abundant. Our results demonstrate that European WWTP contribute to the enrichment of the resistome in the receiving water bodies with the particular impact being dependent on the effluent load and local hydrological conditions. The ARGs concentrations in WWTP effluents were found to be inversely correlated to the number of implemented biological treatment steps, indicating a possible option for WWTP management. Furthermore, this study has identified blaOXA-58 as a possible resistance gene for future studies investigating the impact of WWTPs on their receiving water.","author":[{"dropping-particle":"","family":"Cacace","given":"Damiano","non-dropping-particle":"","parse-names":false,"suffix":""},{"dropping-particle":"","family":"Fatta-Kassinos","given":"D.","non-dropping-particle":"","parse-names":false,"suffix":""},{"dropping-particle":"","family":"Manaia","given":"Celia M.","non-dropping-particle":"","parse-names":false,"suffix":""},{"dropping-particle":"","family":"Cytryn","given":"E.","non-dropping-particle":"","parse-names":false,"suffix":""},{"dropping-particle":"","family":"Kreuzinger","given":"Norbert","non-dropping-particle":"","parse-names":false,"suffix":""},{"dropping-particle":"","family":"Rizzo","given":"L.","non-dropping-particle":"","parse-names":false,"suffix":""},{"dropping-particle":"","family":"Karaolia","given":"Popi","non-dropping-particle":"","parse-names":false,"suffix":""},{"dropping-particle":"","family":"Schwartz","given":"Thomas","non-dropping-particle":"","parse-names":false,"suffix":""},{"dropping-particle":"","family":"Alexander","given":"Johannes","non-dropping-particle":"","parse-names":false,"suffix":""},{"dropping-particle":"","family":"Merlin","given":"Christophe","non-dropping-particle":"","parse-names":false,"suffix":""},{"dropping-particle":"","family":"Garelick","given":"H.","non-dropping-particle":"","parse-names":false,"suffix":""},{"dropping-particle":"","family":"Schmitt","given":"H.","non-dropping-particle":"","parse-names":false,"suffix":""},{"dropping-particle":"","family":"Vries","given":"D.","non-dropping-particle":"de","parse-names":false,"suffix":""},{"dropping-particle":"","family":"Schwermer","given":"Carsten U.","non-dropping-particle":"","parse-names":false,"suffix":""},{"dropping-particle":"","family":"Meric","given":"Sureyya","non-dropping-particle":"","parse-names":false,"suffix":""},{"dropping-particle":"","family":"Ozkal","given":"Can Burak","non-dropping-particle":"","parse-names":false,"suffix":""},{"dropping-particle":"","family":"Pons","given":"Marie Noelle","non-dropping-particle":"","parse-names":false,"suffix":""},{"dropping-particle":"","family":"Kneis","given":"D.","non-dropping-particle":"","parse-names":false,"suffix":""},{"dropping-particle":"","family":"Berendonk","given":"Thomas U.","non-dropping-particle":"","parse-names":false,"suffix":""}],"container-title":"Water Research","id":"ITEM-6","issued":{"date-parts":[["2019","10","1"]]},"page":"320-330","publisher":"Elsevier Ltd","title":"Antibiotic resistance genes in treated wastewater and in the receiving water bodies: A pan-European survey of urban settings","type":"article-journal","volume":"162"},"uris":["http://www.mendeley.com/documents/?uuid=325cc844-181b-4f3b-be93-36a9183a98e6"]},{"id":"ITEM-7","itemData":{"DOI":"10.1016/j.jcis.2020.07.047","ISSN":"10957103","PMID":"32711201","abstract":"Microbial pathogenic contaminations have world widely represented a serious health hazard to humans. Viruses, as a member of microbial contaminants, seriously threaten human health due to their high environmental resistance, having small sizes, and causing an extensive range of diseases. Therefore, selecting an appropriate technology to remove viral contaminants from the air, water, and foods is of prominent significance. Traditional methods for viral disinfection have not proven to be highly practical and effective because they need high energy resources and operational expenses. In recent years, semiconductor-based photocatalysis has attracted more attention in the field of microorganism inactivation due to its outstanding performance and mild reaction conditions. Therefore, this review primarily concentrates on the recent development in viral inactivation/disinfection by heterogeneous photocatalysts. Moreover, the photocatalytic viral inactivation of waterborne, airborne, and foodborne viruses is discussed. Given the appealing merits of heterogeneous photocatalytic disinfection of viruses, there is no doubt that this technology will be an impressively active research field and a source of comfort and confidence to humans in battling against viruses.","author":[{"dropping-particle":"","family":"Habibi-Yangjeh","given":"Aziz","non-dropping-particle":"","parse-names":false,"suffix":""},{"dropping-particle":"","family":"Asadzadeh-Khaneghah","given":"Soheila","non-dropping-particle":"","parse-names":false,"suffix":""},{"dropping-particle":"","family":"Feizpoor","given":"Solmaz","non-dropping-particle":"","parse-names":false,"suffix":""},{"dropping-particle":"","family":"Rouhi","given":"Afsar","non-dropping-particle":"","parse-names":false,"suffix":""}],"container-title":"Journal of Colloid and Interface Science","id":"ITEM-7","issued":{"date-parts":[["2020","11","15"]]},"page":"503-514","publisher":"Academic Press Inc.","title":"Review on heterogeneous photocatalytic disinfection of waterborne, airborne, and foodborne viruses: Can we win against pathogenic viruses?","type":"article","volume":"580"},"uris":["http://www.mendeley.com/documents/?uuid=34586fe2-1702-32e9-9722-f3554b8e4ad8"]}],"mendeley":{"formattedCitation":"[41–47]","plainTextFormattedCitation":"[41–47]","previouslyFormattedCitation":"[41–47]"},"properties":{"noteIndex":0},"schema":"https://github.com/citation-style-language/schema/raw/master/csl-citation.json"}</w:instrText>
      </w:r>
      <w:r w:rsidRPr="008E67C2">
        <w:rPr>
          <w:color w:val="000000" w:themeColor="text1"/>
          <w:lang w:val="en-GB"/>
        </w:rPr>
        <w:fldChar w:fldCharType="separate"/>
      </w:r>
      <w:r w:rsidR="0052033C" w:rsidRPr="0052033C">
        <w:rPr>
          <w:noProof/>
          <w:color w:val="000000" w:themeColor="text1"/>
          <w:lang w:val="en-GB"/>
        </w:rPr>
        <w:t>[41–47]</w:t>
      </w:r>
      <w:r w:rsidRPr="008E67C2">
        <w:rPr>
          <w:color w:val="000000" w:themeColor="text1"/>
          <w:lang w:val="en-GB"/>
        </w:rPr>
        <w:fldChar w:fldCharType="end"/>
      </w:r>
      <w:r w:rsidRPr="008E67C2">
        <w:rPr>
          <w:color w:val="000000" w:themeColor="text1"/>
          <w:lang w:val="en-GB"/>
        </w:rPr>
        <w:t xml:space="preserve">. </w:t>
      </w:r>
      <w:r>
        <w:rPr>
          <w:color w:val="000000" w:themeColor="text1"/>
          <w:lang w:val="en-GB"/>
        </w:rPr>
        <w:t>Homogeneous photocatalysis, such as Fenton reaction</w:t>
      </w:r>
      <w:r w:rsidR="00E74ADD">
        <w:rPr>
          <w:color w:val="000000" w:themeColor="text1"/>
          <w:lang w:val="en-GB"/>
        </w:rPr>
        <w:t>,</w:t>
      </w:r>
      <w:r>
        <w:rPr>
          <w:color w:val="000000" w:themeColor="text1"/>
          <w:lang w:val="en-GB"/>
        </w:rPr>
        <w:t xml:space="preserve"> have gained traction in lab scale testing</w:t>
      </w:r>
      <w:r w:rsidR="004914FF">
        <w:rPr>
          <w:color w:val="000000" w:themeColor="text1"/>
          <w:lang w:val="en-GB"/>
        </w:rPr>
        <w:t>;</w:t>
      </w:r>
      <w:r>
        <w:rPr>
          <w:color w:val="000000" w:themeColor="text1"/>
          <w:lang w:val="en-GB"/>
        </w:rPr>
        <w:t xml:space="preserve"> however</w:t>
      </w:r>
      <w:r w:rsidR="00E74ADD">
        <w:rPr>
          <w:color w:val="000000" w:themeColor="text1"/>
          <w:lang w:val="en-GB"/>
        </w:rPr>
        <w:t>,</w:t>
      </w:r>
      <w:r>
        <w:rPr>
          <w:color w:val="000000" w:themeColor="text1"/>
          <w:lang w:val="en-GB"/>
        </w:rPr>
        <w:t xml:space="preserve"> ARG and phage inactivation </w:t>
      </w:r>
      <w:r w:rsidR="00E74ADD">
        <w:rPr>
          <w:color w:val="000000" w:themeColor="text1"/>
          <w:lang w:val="en-GB"/>
        </w:rPr>
        <w:t xml:space="preserve">by this method </w:t>
      </w:r>
      <w:r>
        <w:rPr>
          <w:color w:val="000000" w:themeColor="text1"/>
          <w:lang w:val="en-GB"/>
        </w:rPr>
        <w:t>are still low or subject to recovery after post-treatment incubation (</w:t>
      </w:r>
      <w:r w:rsidRPr="00EB21B0">
        <w:rPr>
          <w:b/>
          <w:bCs/>
          <w:color w:val="000000" w:themeColor="text1"/>
          <w:lang w:val="en-GB"/>
        </w:rPr>
        <w:t>Table 1</w:t>
      </w:r>
      <w:r>
        <w:rPr>
          <w:color w:val="000000" w:themeColor="text1"/>
          <w:lang w:val="en-GB"/>
        </w:rPr>
        <w:t xml:space="preserve">). </w:t>
      </w:r>
      <w:r w:rsidR="003379E4">
        <w:rPr>
          <w:color w:val="000000" w:themeColor="text1"/>
          <w:lang w:val="en-GB"/>
        </w:rPr>
        <w:t>More studies in the are</w:t>
      </w:r>
      <w:r w:rsidR="000C7BA6">
        <w:rPr>
          <w:color w:val="000000" w:themeColor="text1"/>
          <w:lang w:val="en-GB"/>
        </w:rPr>
        <w:t>a</w:t>
      </w:r>
      <w:r w:rsidR="003379E4">
        <w:rPr>
          <w:color w:val="000000" w:themeColor="text1"/>
          <w:lang w:val="en-GB"/>
        </w:rPr>
        <w:t xml:space="preserve"> of</w:t>
      </w:r>
      <w:r w:rsidR="00E956A7">
        <w:rPr>
          <w:color w:val="000000" w:themeColor="text1"/>
          <w:lang w:val="en-GB"/>
        </w:rPr>
        <w:t xml:space="preserve"> photo</w:t>
      </w:r>
      <w:r w:rsidR="00E956A7" w:rsidRPr="00A274D7">
        <w:rPr>
          <w:color w:val="000000" w:themeColor="text1"/>
        </w:rPr>
        <w:t>-</w:t>
      </w:r>
      <w:r w:rsidR="00C75133">
        <w:rPr>
          <w:color w:val="000000" w:themeColor="text1"/>
          <w:lang w:val="en-GB"/>
        </w:rPr>
        <w:t>Fenton</w:t>
      </w:r>
      <w:r w:rsidR="003379E4">
        <w:rPr>
          <w:color w:val="000000" w:themeColor="text1"/>
          <w:lang w:val="en-GB"/>
        </w:rPr>
        <w:t xml:space="preserve"> disinfection</w:t>
      </w:r>
      <w:r w:rsidR="00B33BEE">
        <w:rPr>
          <w:color w:val="000000" w:themeColor="text1"/>
          <w:lang w:val="en-GB"/>
        </w:rPr>
        <w:t xml:space="preserve"> are </w:t>
      </w:r>
      <w:r w:rsidR="0080181D">
        <w:rPr>
          <w:color w:val="000000" w:themeColor="text1"/>
          <w:lang w:val="en-GB"/>
        </w:rPr>
        <w:t xml:space="preserve">thus </w:t>
      </w:r>
      <w:r w:rsidR="0097086B">
        <w:rPr>
          <w:color w:val="000000" w:themeColor="text1"/>
          <w:lang w:val="en-GB"/>
        </w:rPr>
        <w:t>necessary</w:t>
      </w:r>
      <w:r w:rsidR="000C7BA6">
        <w:rPr>
          <w:color w:val="000000" w:themeColor="text1"/>
          <w:lang w:val="en-GB"/>
        </w:rPr>
        <w:t xml:space="preserve"> </w:t>
      </w:r>
      <w:r w:rsidR="00B33BEE">
        <w:rPr>
          <w:color w:val="000000" w:themeColor="text1"/>
          <w:lang w:val="en-GB"/>
        </w:rPr>
        <w:fldChar w:fldCharType="begin" w:fldLock="1"/>
      </w:r>
      <w:r w:rsidR="007D3753">
        <w:rPr>
          <w:color w:val="000000" w:themeColor="text1"/>
          <w:lang w:val="en-GB"/>
        </w:rPr>
        <w:instrText>ADDIN CSL_CITATION {"citationItems":[{"id":"ITEM-1","itemData":{"DOI":"10.1016/j.chemosphere.2020.126831","ISSN":"18791298","abstract":"The problem of bacterial antibiotic resistance has attracted considerable research attention, and the effects of water treatment on antibiotic resistant bacteria (ARB) and antibiotic resistance genes (ARGs) are being increasingly investigated. As an indispensable part of the water treatment process, disinfection plays an important role in controlling antibiotic resistance. At present, there were many studies on the effects of conventional and new sterilization methods on ARB and ARGs. However, there is a lack of literature relating to the limitations of conventional methods and analysis of new techniques. Therefore, this review focuses on analyzing the deficiencies of conventional disinfection and the development of new methods for antibiotic resistance control to guide future research. Firstly, we analyzed the effects and drawbacks of conventional disinfection methods, such as chlorine (Cl), ultraviolet (UV) and ozone on antibiotic resistance control. Secondly, we discuss the research progress and shortcomings of new sterilization methods in antibiotic resistance. Finally, we propose suggestions for future research directions. There is an urgent need for new effective and low-cost sterilization methods. Disinfection via UV and chlorine in combination, UV/chlorine showed greater potential for controlling ARGs.","author":[{"dropping-particle":"","family":"Zhang","given":"Guosheng","non-dropping-particle":"","parse-names":false,"suffix":""},{"dropping-particle":"","family":"Li","given":"Weiying","non-dropping-particle":"","parse-names":false,"suffix":""},{"dropping-particle":"","family":"Chen","given":"Sheng","non-dropping-particle":"","parse-names":false,"suffix":""},{"dropping-particle":"","family":"Zhou","given":"Wei","non-dropping-particle":"","parse-names":false,"suffix":""},{"dropping-particle":"","family":"Chen","given":"Jiping","non-dropping-particle":"","parse-names":false,"suffix":""}],"container-title":"Chemosphere","id":"ITEM-1","issued":{"date-parts":[["2020"]]},"page":"126831","publisher":"Elsevier Ltd","title":"Problems of conventional disinfection and new sterilization methods for antibiotic resistance control","type":"article-journal","volume":"254"},"uris":["http://www.mendeley.com/documents/?uuid=58b7cf08-24f1-4e69-9507-b10c100f3295"]}],"mendeley":{"formattedCitation":"[48]","plainTextFormattedCitation":"[48]","previouslyFormattedCitation":"[48]"},"properties":{"noteIndex":0},"schema":"https://github.com/citation-style-language/schema/raw/master/csl-citation.json"}</w:instrText>
      </w:r>
      <w:r w:rsidR="00B33BEE">
        <w:rPr>
          <w:color w:val="000000" w:themeColor="text1"/>
          <w:lang w:val="en-GB"/>
        </w:rPr>
        <w:fldChar w:fldCharType="separate"/>
      </w:r>
      <w:r w:rsidR="0052033C" w:rsidRPr="0052033C">
        <w:rPr>
          <w:noProof/>
          <w:color w:val="000000" w:themeColor="text1"/>
          <w:lang w:val="en-GB"/>
        </w:rPr>
        <w:t>[48]</w:t>
      </w:r>
      <w:r w:rsidR="00B33BEE">
        <w:rPr>
          <w:color w:val="000000" w:themeColor="text1"/>
          <w:lang w:val="en-GB"/>
        </w:rPr>
        <w:fldChar w:fldCharType="end"/>
      </w:r>
      <w:r w:rsidR="00B33BEE">
        <w:rPr>
          <w:color w:val="000000" w:themeColor="text1"/>
          <w:lang w:val="en-GB"/>
        </w:rPr>
        <w:t>.</w:t>
      </w:r>
    </w:p>
    <w:p w14:paraId="65C5DA06" w14:textId="685B7E66" w:rsidR="001B49E5" w:rsidRPr="0062676D" w:rsidRDefault="001B49E5" w:rsidP="009930C9">
      <w:pPr>
        <w:pStyle w:val="Heading2"/>
        <w:numPr>
          <w:ilvl w:val="1"/>
          <w:numId w:val="47"/>
        </w:numPr>
        <w:spacing w:after="160"/>
      </w:pPr>
      <w:r w:rsidRPr="0062676D">
        <w:t>Ozonation</w:t>
      </w:r>
    </w:p>
    <w:p w14:paraId="1D93B06D" w14:textId="6863B2AF" w:rsidR="001B49E5" w:rsidRDefault="001B49E5" w:rsidP="00F72B5A">
      <w:pPr>
        <w:rPr>
          <w:color w:val="000000" w:themeColor="text1"/>
          <w:lang w:val="en-GB"/>
        </w:rPr>
      </w:pPr>
      <w:r w:rsidRPr="28AC0B97">
        <w:rPr>
          <w:color w:val="000000" w:themeColor="text1"/>
          <w:lang w:val="en-GB"/>
        </w:rPr>
        <w:t>Less frequently employed than chlorination, ozonation has a l</w:t>
      </w:r>
      <w:r w:rsidR="004914FF">
        <w:rPr>
          <w:color w:val="000000" w:themeColor="text1"/>
          <w:lang w:val="en-GB"/>
        </w:rPr>
        <w:t>ower</w:t>
      </w:r>
      <w:r w:rsidRPr="28AC0B97">
        <w:rPr>
          <w:color w:val="000000" w:themeColor="text1"/>
          <w:lang w:val="en-GB"/>
        </w:rPr>
        <w:t xml:space="preserve"> risk of DBPs generation during disinfection</w:t>
      </w:r>
      <w:r w:rsidR="004914FF">
        <w:rPr>
          <w:color w:val="000000" w:themeColor="text1"/>
          <w:lang w:val="en-GB"/>
        </w:rPr>
        <w:t xml:space="preserve"> in WWTPs</w:t>
      </w:r>
      <w:r w:rsidRPr="28AC0B97">
        <w:rPr>
          <w:color w:val="000000" w:themeColor="text1"/>
          <w:lang w:val="en-GB"/>
        </w:rPr>
        <w:t>.</w:t>
      </w:r>
      <w:r w:rsidR="00595BD5" w:rsidRPr="28AC0B97">
        <w:rPr>
          <w:color w:val="000000" w:themeColor="text1"/>
          <w:lang w:val="en-GB"/>
        </w:rPr>
        <w:t xml:space="preserve"> </w:t>
      </w:r>
      <w:r w:rsidR="006663A1">
        <w:t>However, there are significant downsides to implementing this method in large-scale applications.</w:t>
      </w:r>
      <w:r w:rsidR="00C15A2F" w:rsidRPr="28AC0B97">
        <w:rPr>
          <w:color w:val="000000" w:themeColor="text1"/>
          <w:lang w:val="en-GB"/>
        </w:rPr>
        <w:t xml:space="preserve"> </w:t>
      </w:r>
      <w:r w:rsidR="004914FF">
        <w:rPr>
          <w:color w:val="000000" w:themeColor="text1"/>
          <w:lang w:val="en-GB"/>
        </w:rPr>
        <w:t>These include</w:t>
      </w:r>
      <w:r w:rsidR="00C15A2F" w:rsidRPr="28AC0B97">
        <w:rPr>
          <w:color w:val="000000" w:themeColor="text1"/>
          <w:lang w:val="en-GB"/>
        </w:rPr>
        <w:t xml:space="preserve"> </w:t>
      </w:r>
      <w:r w:rsidR="00D50DFB" w:rsidRPr="28AC0B97">
        <w:rPr>
          <w:color w:val="000000" w:themeColor="text1"/>
          <w:lang w:val="en-GB"/>
        </w:rPr>
        <w:t xml:space="preserve">high </w:t>
      </w:r>
      <w:r w:rsidR="00734C2C" w:rsidRPr="28AC0B97">
        <w:rPr>
          <w:color w:val="000000" w:themeColor="text1"/>
          <w:lang w:val="en-GB"/>
        </w:rPr>
        <w:t>cost,</w:t>
      </w:r>
      <w:r w:rsidR="00D50DFB" w:rsidRPr="28AC0B97">
        <w:rPr>
          <w:color w:val="000000" w:themeColor="text1"/>
          <w:lang w:val="en-GB"/>
        </w:rPr>
        <w:t xml:space="preserve"> technical</w:t>
      </w:r>
      <w:r w:rsidR="00C15A2F" w:rsidRPr="28AC0B97">
        <w:rPr>
          <w:color w:val="000000" w:themeColor="text1"/>
          <w:lang w:val="en-GB"/>
        </w:rPr>
        <w:t xml:space="preserve"> difficulties with dosing, </w:t>
      </w:r>
      <w:r w:rsidR="005B71D9" w:rsidRPr="28AC0B97">
        <w:rPr>
          <w:color w:val="000000" w:themeColor="text1"/>
          <w:lang w:val="en-GB"/>
        </w:rPr>
        <w:t>and no lasting disinfectant residual</w:t>
      </w:r>
      <w:r w:rsidR="001109B2" w:rsidRPr="28AC0B97">
        <w:rPr>
          <w:color w:val="000000" w:themeColor="text1"/>
          <w:lang w:val="en-GB"/>
        </w:rPr>
        <w:t xml:space="preserve"> </w:t>
      </w:r>
      <w:r w:rsidR="007148B9">
        <w:rPr>
          <w:color w:val="000000" w:themeColor="text1"/>
          <w:lang w:val="en-GB"/>
        </w:rPr>
        <w:t xml:space="preserve">concentration </w:t>
      </w:r>
      <w:r w:rsidRPr="28AC0B97">
        <w:rPr>
          <w:color w:val="000000" w:themeColor="text1"/>
          <w:lang w:val="en-GB"/>
        </w:rPr>
        <w:fldChar w:fldCharType="begin" w:fldLock="1"/>
      </w:r>
      <w:r w:rsidR="007D3753">
        <w:rPr>
          <w:color w:val="000000" w:themeColor="text1"/>
          <w:lang w:val="en-GB"/>
        </w:rPr>
        <w:instrText>ADDIN CSL_CITATION {"citationItems":[{"id":"ITEM-1","itemData":{"DOI":"10.1016/j.chemosphere.2020.126831","ISSN":"18791298","abstract":"The problem of bacterial antibiotic resistance has attracted considerable research attention, and the effects of water treatment on antibiotic resistant bacteria (ARB) and antibiotic resistance genes (ARGs) are being increasingly investigated. As an indispensable part of the water treatment process, disinfection plays an important role in controlling antibiotic resistance. At present, there were many studies on the effects of conventional and new sterilization methods on ARB and ARGs. However, there is a lack of literature relating to the limitations of conventional methods and analysis of new techniques. Therefore, this review focuses on analyzing the deficiencies of conventional disinfection and the development of new methods for antibiotic resistance control to guide future research. Firstly, we analyzed the effects and drawbacks of conventional disinfection methods, such as chlorine (Cl), ultraviolet (UV) and ozone on antibiotic resistance control. Secondly, we discuss the research progress and shortcomings of new sterilization methods in antibiotic resistance. Finally, we propose suggestions for future research directions. There is an urgent need for new effective and low-cost sterilization methods. Disinfection via UV and chlorine in combination, UV/chlorine showed greater potential for controlling ARGs.","author":[{"dropping-particle":"","family":"Zhang","given":"Guosheng","non-dropping-particle":"","parse-names":false,"suffix":""},{"dropping-particle":"","family":"Li","given":"Weiying","non-dropping-particle":"","parse-names":false,"suffix":""},{"dropping-particle":"","family":"Chen","given":"Sheng","non-dropping-particle":"","parse-names":false,"suffix":""},{"dropping-particle":"","family":"Zhou","given":"Wei","non-dropping-particle":"","parse-names":false,"suffix":""},{"dropping-particle":"","family":"Chen","given":"Jiping","non-dropping-particle":"","parse-names":false,"suffix":""}],"container-title":"Chemosphere","id":"ITEM-1","issued":{"date-parts":[["2020"]]},"page":"126831","publisher":"Elsevier Ltd","title":"Problems of conventional disinfection and new sterilization methods for antibiotic resistance control","type":"article-journal","volume":"254"},"uris":["http://www.mendeley.com/documents/?uuid=58b7cf08-24f1-4e69-9507-b10c100f3295"]}],"mendeley":{"formattedCitation":"[48]","plainTextFormattedCitation":"[48]","previouslyFormattedCitation":"[48]"},"properties":{"noteIndex":0},"schema":"https://github.com/citation-style-language/schema/raw/master/csl-citation.json"}</w:instrText>
      </w:r>
      <w:r w:rsidRPr="28AC0B97">
        <w:rPr>
          <w:color w:val="000000" w:themeColor="text1"/>
          <w:lang w:val="en-GB"/>
        </w:rPr>
        <w:fldChar w:fldCharType="separate"/>
      </w:r>
      <w:r w:rsidR="0052033C" w:rsidRPr="0052033C">
        <w:rPr>
          <w:noProof/>
          <w:color w:val="000000" w:themeColor="text1"/>
          <w:lang w:val="en-GB"/>
        </w:rPr>
        <w:t>[48]</w:t>
      </w:r>
      <w:r w:rsidRPr="28AC0B97">
        <w:rPr>
          <w:color w:val="000000" w:themeColor="text1"/>
          <w:lang w:val="en-GB"/>
        </w:rPr>
        <w:fldChar w:fldCharType="end"/>
      </w:r>
      <w:r w:rsidR="005B71D9" w:rsidRPr="28AC0B97">
        <w:rPr>
          <w:color w:val="000000" w:themeColor="text1"/>
          <w:lang w:val="en-GB"/>
        </w:rPr>
        <w:t>.</w:t>
      </w:r>
      <w:r w:rsidR="6350540C" w:rsidRPr="28AC0B97">
        <w:rPr>
          <w:color w:val="000000" w:themeColor="text1"/>
          <w:lang w:val="en-GB"/>
        </w:rPr>
        <w:t xml:space="preserve"> </w:t>
      </w:r>
      <w:r w:rsidRPr="28AC0B97">
        <w:rPr>
          <w:color w:val="000000" w:themeColor="text1"/>
          <w:lang w:val="en-GB"/>
        </w:rPr>
        <w:t>Ozonation doses reported to achieve</w:t>
      </w:r>
      <w:r w:rsidRPr="28AC0B97">
        <w:rPr>
          <w:noProof/>
          <w:color w:val="000000" w:themeColor="text1"/>
          <w:lang w:val="en-GB"/>
        </w:rPr>
        <w:t xml:space="preserve"> </w:t>
      </w:r>
      <w:r w:rsidRPr="28AC0B97">
        <w:rPr>
          <w:color w:val="000000" w:themeColor="text1"/>
          <w:lang w:val="en-GB"/>
        </w:rPr>
        <w:t>inactivation of ARGs (1</w:t>
      </w:r>
      <w:r w:rsidRPr="28AC0B97">
        <w:rPr>
          <w:noProof/>
          <w:color w:val="000000" w:themeColor="text1"/>
          <w:lang w:val="en-GB"/>
        </w:rPr>
        <w:t xml:space="preserve">–6 </w:t>
      </w:r>
      <w:r w:rsidR="0097086B" w:rsidRPr="28AC0B97">
        <w:rPr>
          <w:noProof/>
          <w:color w:val="000000" w:themeColor="text1"/>
          <w:lang w:val="en-GB"/>
        </w:rPr>
        <w:t>L</w:t>
      </w:r>
      <w:r w:rsidRPr="28AC0B97">
        <w:rPr>
          <w:noProof/>
          <w:color w:val="000000" w:themeColor="text1"/>
          <w:lang w:val="en-GB"/>
        </w:rPr>
        <w:t>og) ranged between</w:t>
      </w:r>
      <w:r w:rsidRPr="28AC0B97">
        <w:rPr>
          <w:color w:val="000000" w:themeColor="text1"/>
          <w:lang w:val="en-GB"/>
        </w:rPr>
        <w:t xml:space="preserve"> 0.20</w:t>
      </w:r>
      <w:r w:rsidRPr="28AC0B97">
        <w:rPr>
          <w:noProof/>
          <w:color w:val="000000" w:themeColor="text1"/>
          <w:lang w:val="en-GB"/>
        </w:rPr>
        <w:t>–</w:t>
      </w:r>
      <w:r w:rsidRPr="28AC0B97">
        <w:rPr>
          <w:color w:val="000000" w:themeColor="text1"/>
          <w:lang w:val="en-GB"/>
        </w:rPr>
        <w:t>0.9 mg O</w:t>
      </w:r>
      <w:r w:rsidRPr="28AC0B97">
        <w:rPr>
          <w:color w:val="000000" w:themeColor="text1"/>
          <w:vertAlign w:val="subscript"/>
          <w:lang w:val="en-GB"/>
        </w:rPr>
        <w:t>3</w:t>
      </w:r>
      <w:r w:rsidRPr="28AC0B97">
        <w:rPr>
          <w:color w:val="000000" w:themeColor="text1"/>
          <w:lang w:val="en-GB"/>
        </w:rPr>
        <w:t xml:space="preserve">/mg DOC. On the other hand, inactivation </w:t>
      </w:r>
      <w:r w:rsidR="004914FF">
        <w:rPr>
          <w:color w:val="000000" w:themeColor="text1"/>
          <w:lang w:val="en-GB"/>
        </w:rPr>
        <w:t xml:space="preserve">of </w:t>
      </w:r>
      <w:r w:rsidR="00454DE4" w:rsidRPr="28AC0B97">
        <w:rPr>
          <w:color w:val="000000" w:themeColor="text1"/>
          <w:lang w:val="en-GB"/>
        </w:rPr>
        <w:t>phages (</w:t>
      </w:r>
      <w:r w:rsidRPr="28AC0B97">
        <w:rPr>
          <w:color w:val="000000" w:themeColor="text1"/>
          <w:lang w:val="en-GB"/>
        </w:rPr>
        <w:t xml:space="preserve">4 </w:t>
      </w:r>
      <w:r w:rsidRPr="28AC0B97">
        <w:rPr>
          <w:noProof/>
          <w:color w:val="000000" w:themeColor="text1"/>
          <w:lang w:val="en-GB"/>
        </w:rPr>
        <w:t xml:space="preserve">–9 </w:t>
      </w:r>
      <w:r w:rsidR="0097086B" w:rsidRPr="28AC0B97">
        <w:rPr>
          <w:noProof/>
          <w:color w:val="000000" w:themeColor="text1"/>
          <w:lang w:val="en-GB"/>
        </w:rPr>
        <w:t>L</w:t>
      </w:r>
      <w:r w:rsidRPr="28AC0B97">
        <w:rPr>
          <w:noProof/>
          <w:color w:val="000000" w:themeColor="text1"/>
          <w:lang w:val="en-GB"/>
        </w:rPr>
        <w:t>og</w:t>
      </w:r>
      <w:r w:rsidR="00454DE4" w:rsidRPr="28AC0B97">
        <w:rPr>
          <w:noProof/>
          <w:color w:val="000000" w:themeColor="text1"/>
          <w:lang w:val="en-GB"/>
        </w:rPr>
        <w:t xml:space="preserve">) </w:t>
      </w:r>
      <w:r w:rsidRPr="28AC0B97">
        <w:rPr>
          <w:noProof/>
          <w:color w:val="000000" w:themeColor="text1"/>
          <w:lang w:val="en-GB"/>
        </w:rPr>
        <w:t>required ozone doses between</w:t>
      </w:r>
      <w:r w:rsidRPr="28AC0B97">
        <w:rPr>
          <w:color w:val="000000" w:themeColor="text1"/>
          <w:lang w:val="en-GB"/>
        </w:rPr>
        <w:t xml:space="preserve"> 0.25</w:t>
      </w:r>
      <w:r w:rsidRPr="28AC0B97">
        <w:rPr>
          <w:noProof/>
          <w:color w:val="000000" w:themeColor="text1"/>
          <w:lang w:val="en-GB"/>
        </w:rPr>
        <w:t>–</w:t>
      </w:r>
      <w:r w:rsidRPr="28AC0B97">
        <w:rPr>
          <w:color w:val="000000" w:themeColor="text1"/>
          <w:lang w:val="en-GB"/>
        </w:rPr>
        <w:t>0.6 mg O</w:t>
      </w:r>
      <w:r w:rsidRPr="28AC0B97">
        <w:rPr>
          <w:color w:val="000000" w:themeColor="text1"/>
          <w:vertAlign w:val="subscript"/>
          <w:lang w:val="en-GB"/>
        </w:rPr>
        <w:t>3</w:t>
      </w:r>
      <w:r w:rsidRPr="28AC0B97">
        <w:rPr>
          <w:color w:val="000000" w:themeColor="text1"/>
          <w:lang w:val="en-GB"/>
        </w:rPr>
        <w:t xml:space="preserve">/mg DOC </w:t>
      </w:r>
      <w:r w:rsidRPr="28AC0B97">
        <w:rPr>
          <w:color w:val="000000" w:themeColor="text1"/>
          <w:lang w:val="en-GB"/>
        </w:rPr>
        <w:fldChar w:fldCharType="begin" w:fldLock="1"/>
      </w:r>
      <w:r w:rsidR="007D3753">
        <w:rPr>
          <w:color w:val="000000" w:themeColor="text1"/>
          <w:lang w:val="en-GB"/>
        </w:rPr>
        <w:instrText>ADDIN CSL_CITATION {"citationItems":[{"id":"ITEM-1","itemData":{"DOI":"10.1021/acs.est.7b05111","ISSN":"15205851","abstract":"Ozone is an effective disinfectant against all types of waterborne pathogens. However, accurate and quantitative kinetic data regarding virus inactivation by ozone are scarce, because of the experimental challenges associated with the high reactivity of ozone toward viruses. Here, we established an experimental batch system that allows tailoring and quantifying of very low ozone exposures and simultaneously measuring virus inactivation. Second-order ozone inactivation rate constants (kO3-virus) of five enteric viruses [laboratory and two environmental strains of coxsackievirus B5 (CVF, CVEnv1, and CVEnv2), human adenovirus (HAdV), and echovirus 11 (EV)] and four bacteriophages (MS2, Qβ, T4, and φ174) were measured in buffered solutions. The kO3-virus values of all tested viruses ranged from 4.5 × 105 to 3.3 × 106 M-1 s-1. For MS2, kO3-MS2 depended only weakly on temperature (2-22 °C; Ea = 22.2 kJ mol-1) and pH (6.5-8.5), with an increase in kO3-MS2 with increasing pH. The susceptibility of the selected viruses toward ozone decreases in the following order: Qβ &gt; CVEnv2 &gt; EV ≈ MS2 &gt; φ174 ≈ T4 &gt; HAdV &gt; CVF ≈ CVEnv1. On the basis of the measured kO3-Virus and typical ozone exposures applied in water and wastewater treatment, we conclude that ozone is a highly effective disinfectant for virus control.","author":[{"dropping-particle":"","family":"Wolf","given":"Camille","non-dropping-particle":"","parse-names":false,"suffix":""},{"dropping-particle":"","family":"Gunten","given":"Urs","non-dropping-particle":"Von","parse-names":false,"suffix":""},{"dropping-particle":"","family":"Kohn","given":"Tamar","non-dropping-particle":"","parse-names":false,"suffix":""}],"container-title":"Environmental Science and Technology","id":"ITEM-1","issue":"4","issued":{"date-parts":[["2018"]]},"page":"2170-2177","title":"Kinetics of Inactivation of Waterborne Enteric Viruses by Ozone","type":"article-journal","volume":"52"},"uris":["http://www.mendeley.com/documents/?uuid=fdf2397f-c162-41de-92df-0108a71de9ca"]},{"id":"ITEM-2","itemData":{"DOI":"10.1038/s41598-019-49263-1","abstract":"Conventional wastewater treatment is not sufficient for the removal of hygienically relevant bacteria and achieves only limited reductions. This study focuses on the reduction efficiencies of two semi-industrial ultrafiltration units operating at a large scale municipal wastewater treatment plant. In total, 7 clinically relevant antibiotic resistance genes, together with 3 taxonomic gene markers targeting specific facultative pathogenic bacteria were analysed via qPCR analyses before and after advanced treatment. In parallel with membrane technologies, an ozone treatment (1 g ozone/g DOC) was performed for comparison of the different reduction efficiencies. Both ultrafiltration units showed increased reduction efficiencies for facultative pathogenic bacteria and antibiotic resistance genes of up to 6 log units, resulting mostly in a strong reduction of the bacterial targets. In comparison, the ozone treatment showed some reduction efficiency, but was less effective compared with ultrafiltration due to low ozone dosages frequently used for micro-pollutant removal at municipal wastewater treatment plants. Additionally, metagenome analyses demonstrated the accumulation of facultative pathogenic bacteria, antibiotic resistance genes, virulence factor genes, and metabolic gene targets in the back flush retentate of the membranes, which opens further questions about retentate fluid material handling at urban wastewater treatment plants.","author":[{"dropping-particle":"","family":"Hembach","given":"Norman","non-dropping-particle":"","parse-names":false,"suffix":""},{"dropping-particle":"","family":"Alexander","given":"Johannes","non-dropping-particle":"","parse-names":false,"suffix":""},{"dropping-particle":"","family":"Hiller","given":"Christian","non-dropping-particle":"","parse-names":false,"suffix":""},{"dropping-particle":"","family":"Wieland","given":"Arne","non-dropping-particle":"","parse-names":false,"suffix":""},{"dropping-particle":"","family":"Schwartz","given":"Thomas","non-dropping-particle":"","parse-names":false,"suffix":""}],"container-title":"Scientific Reports","id":"ITEM-2","issue":"1","issued":{"date-parts":[["2019","12"]]},"page":"1-12","publisher":"Springer Science and Business Media LLC","title":"Dissemination prevention of antibiotic resistant and facultative pathogenic bacteria by ultrafiltration and ozone treatment at an urban wastewater treatment plant","type":"article-journal","volume":"9"},"uris":["http://www.mendeley.com/documents/?uuid=f293938c-887e-37da-a60d-598f9cd584e7"]},{"id":"ITEM-3","itemData":{"DOI":"10.2166/wh.2019.111","ISSN":"14778920","abstract":"In Ontario, Canada, information is lacking on chlorine and ultraviolet (UV) light disinfection performance against enteric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Olivieri","given":"Adam","non-dropping-particle":"","parse-names":false,"suffix":""},{"dropping-particle":"","family":"Crook","given":"James","non-dropping-particle":"","parse-names":false,"suffix":""},{"dropping-particle":"","family":"Anderson","given":"Michael","non-dropping-particle":"","parse-names":false,"suffix":""},{"dropping-particle":"","family":"Bull","given":"Richard","non-dropping-particle":"","parse-names":false,"suffix":""},{"dropping-particle":"","family":"Drewes","given":"Jörg","non-dropping-particle":"","parse-names":false,"suffix":""},{"dropping-particle":"","family":"Haas","given":"Charles","non-dropping-particle":"","parse-names":false,"suffix":""},{"dropping-particle":"","family":"Jakubowski","given":"Walter","non-dropping-particle":"","parse-names":false,"suffix":""},{"dropping-particle":"","family":"Mccarty","given":"Perry","non-dropping-particle":"","parse-names":false,"suffix":""},{"dropping-particle":"","family":"Nelson","given":"Kara","non-dropping-particle":"","parse-names":false,"suffix":""},{"dropping-particle":"","family":"Rose","given":"Joan","non-dropping-particle":"","parse-names":false,"suffix":""},{"dropping-particle":"","family":"Sedlak","given":"David","non-dropping-particle":"","parse-names":false,"suffix":""},{"dropping-particle":"","family":"Wade","given":"Timothy","non-dropping-particle":"","parse-names":false,"suffix":""},{"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health","id":"ITEM-3","issue":"5","issued":{"date-parts":[["2016","10","1"]]},"number-of-pages":"670-682","publisher":"NLM (Medline)","title":"Expert Panel on the Feasibility of Developing Uniform Water Recycling Criteria for Direct Potable Reuse","type":"report","volume":"17"},"uris":["http://www.mendeley.com/documents/?uuid=933285fd-a5a1-46ec-a826-c87d6acd5c93"]},{"id":"ITEM-4","itemData":{"DOI":"10.1016/j.watres.2019.05.025","ISSN":"18792448","abstract":"This work evaluated the removal of a mixture of eight antibiotics (i.e. ampicillin (AMP), azithromycin (AZM), erythromycin (ERY), clarithromycin (CLA), ofloxacin (OFL), sulfamethoxazole (SMX), trimethoprim (TMP) and tetracycline (TC)) from urban wastewater, by ozonation operated in continuous mode at different hydraulic retention times (HRTs) (i.e. 10, 20, 40 and 60 min) and specific ozone doses (i.e. 0.125, 0.25, 0.50 and 0.75 gO 3 gDOC − 1 ). As expected, the efficiency of ozonation was highly ozone dose- and contact time-dependent. The removal of the parent compounds of the selected antibiotics to levels below their detection limits was achieved with HRT of 40 min and specific ozone dose of 0.125 gO 3 gDOC − 1 . The effect of ozonation was also investigated at a microbiological and genomic level, by studying the efficiency of the process with respect to the inactivation of Escherichia coli and antibiotic-resistant E. coli, as well as to the reduction of the abundance of selected antibiotic resistance genes (ARGs). The inactivation of total cultivable E. coli was achieved under the experimental conditions of HRT 40 min and 0.25 gO 3 gDOC −1 , at which all antibiotic compounds were already degraded. The regrowth examinations revealed that higher ozone concentrations were required for the permanent inactivation of E. coli below the Limit of Quantification (&lt;LOQ = 0.01 CFU mL − 1 ). Also, the abundance of the examined ARGs (intl1, aadA1, dfrA1, qacEΔ1 and sul1) was found to decrease with increasing HRT and ozone dose. Despite the fact that the mildest operating parameters were able to eliminate the parent compounds of the tested antibiotics in wastewater effluents, it was clearly demonstrated in this study that higher ozone doses were required in order to confer permanent damage and/or death and prevent potential post-treatment re-growth of both total bacteria and ARB, and to reduce the abundance of ARGs below the LOQ. Interestingly, the mineralization of wastewater, in terms of Dissolved Organic Carbon (DOC) removal, was found to be significantly low even when the higher ozone doses were applied, leading to an increased phytotoxicity towards various plant species. The findings of this study clearly underline the importance of properly optimising the ozonation process (e.g. specific ozone dose and contact time) taking into consideration both the bacterial species and associated ARGs, as well as the wastewater physicochemical properties (e.g. DOC), in ord…","author":[{"dropping-particle":"","family":"Iakovides","given":"I. C.","non-dropping-particle":"","parse-names":false,"suffix":""},{"dropping-particle":"","family":"Michael-Kordatou","given":"I.","non-dropping-particle":"","parse-names":false,"suffix":""},{"dropping-particle":"","family":"Moreira","given":"N. F.F.","non-dropping-particle":"","parse-names":false,"suffix":""},{"dropping-particle":"","family":"Ribeiro","given":"A. R.","non-dropping-particle":"","parse-names":false,"suffix":""},{"dropping-particle":"","family":"Fernandes","given":"T.","non-dropping-particle":"","parse-names":false,"suffix":""},{"dropping-particle":"","family":"Pereira","given":"M. F.R.","non-dropping-particle":"","parse-names":false,"suffix":""},{"dropping-particle":"","family":"Nunes","given":"O. C.","non-dropping-particle":"","parse-names":false,"suffix":""},{"dropping-particle":"","family":"Manaia","given":"C. M.","non-dropping-particle":"","parse-names":false,"suffix":""},{"dropping-particle":"","family":"Silva","given":"A. M.T.","non-dropping-particle":"","parse-names":false,"suffix":""},{"dropping-particle":"","family":"Fatta-Kassinos","given":"D.","non-dropping-particle":"","parse-names":false,"suffix":""}],"container-title":"Water Research","id":"ITEM-4","issued":{"date-parts":[["2019","8","1"]]},"page":"333-347","publisher":"Elsevier Ltd","title":"Continuous ozonation of urban wastewater: Removal of antibiotics, antibiotic-resistant Escherichia coli and antibiotic resistance genes and phytotoxicity","type":"article-journal","volume":"159"},"uris":["http://www.mendeley.com/documents/?uuid=84f86772-eddb-4f0f-b242-08abb0854046"]},{"id":"ITEM-5","itemData":{"DOI":"10.1016/j.scitotenv.2019.136312","PMID":"32050367","abstract":"Conventional urban wastewater treatment plants (UWTPs) are poorly effective in the removal of most contaminants of emerging concern (CECs), including antibiotics, antibiotic resistant bacteria and antibiotic resistance genes (ARB&amp;ARGs). These contaminants result in some concern for the environment and human health, in particular if UWTPs effluents are reused for crop irrigation. Recently, stakeholders' interest further increased in Europe, because the European Commission is currently developing a regulation on water reuse. Likely, conventional UWTPs will require additional advanced treatment steps to meet water quality limits yet to be officially established for wastewater reuse. Even though it seems that CECs will not be included in the proposed regulation, the aim of this paper is to provide a technical contribution to this discussion as well as to support stakeholders by recommending possible advanced treatment options, in particular with regard to the removal of CECs and ARB&amp;ARGs. Taking into account the current knowledge and the precautionary principle, any new or revised water-related Directive should address such contaminants. Hence, this review paper gathers the efforts of a group of international experts, members of the NEREUS COST Action ES1403, who for three years have been constructively discussing the efficiency of the best available technologies (BATs) for urban wastewater treatment to abate CECs and ARB&amp;ARGs. In particular, ozonation, activated carbon adsorption, chemical disinfectants, UV radiation, advanced oxidation processes (AOPs) and membrane filtration are discussed with regard to their capability to effectively remove CECs and ARB&amp;ARGs, as well as their advantages and drawbacks. Moreover, a comparison among the above-mentioned processes is performed for CECs relevant for crop uptake. Finally, possible treatment trains including the above-discussed BATs are discussed, issuing end-use specific recommendations which will be useful to UWTPs managers to select the most suitable options to be implemented at their own facilities to successfully address wastewater reuse challenges.","author":[{"dropping-particle":"","family":"Rizzo","given":"Luigi","non-dropping-particle":"","parse-names":false,"suffix":""},{"dropping-particle":"","family":"Gernjak","given":"Wolfgang","non-dropping-particle":"","parse-names":false,"suffix":""},{"dropping-particle":"","family":"Krzeminski","given":"Pawel","non-dropping-particle":"","parse-names":false,"suffix":""},{"dropping-particle":"","family":"Malato","given":"Sixto","non-dropping-particle":"","parse-names":false,"suffix":""},{"dropping-particle":"","family":"McArdell","given":"Christa S.","non-dropping-particle":"","parse-names":false,"suffix":""},{"dropping-particle":"","family":"Perez","given":"Jose Antonio Sanchez","non-dropping-particle":"","parse-names":false,"suffix":""},{"dropping-particle":"","family":"Schaar","given":"Heidemarie","non-dropping-particle":"","parse-names":false,"suffix":""},{"dropping-particle":"","family":"Fatta-Kassinos","given":"Despo","non-dropping-particle":"","parse-names":false,"suffix":""}],"container-title":"Science of the Total Environment","id":"ITEM-5","issued":{"date-parts":[["2020"]]},"page":"1-17","publisher":"Elsevier B.V.","title":"Best available technologies and treatment trains to address current challenges in urban wastewater reuse for irrigation of crops in EU countries","type":"article-journal","volume":"710"},"uris":["http://www.mendeley.com/documents/?uuid=8379b80e-ed81-4559-bf67-5ee3a9efa0c9"]}],"mendeley":{"formattedCitation":"[37,42,49–51]","plainTextFormattedCitation":"[37,42,49–51]","previouslyFormattedCitation":"[37,42,49–51]"},"properties":{"noteIndex":0},"schema":"https://github.com/citation-style-language/schema/raw/master/csl-citation.json"}</w:instrText>
      </w:r>
      <w:r w:rsidRPr="28AC0B97">
        <w:rPr>
          <w:color w:val="000000" w:themeColor="text1"/>
          <w:lang w:val="en-GB"/>
        </w:rPr>
        <w:fldChar w:fldCharType="separate"/>
      </w:r>
      <w:r w:rsidR="0052033C" w:rsidRPr="0052033C">
        <w:rPr>
          <w:noProof/>
          <w:color w:val="000000" w:themeColor="text1"/>
          <w:lang w:val="en-GB"/>
        </w:rPr>
        <w:t>[37,42,49–51]</w:t>
      </w:r>
      <w:r w:rsidRPr="28AC0B97">
        <w:rPr>
          <w:color w:val="000000" w:themeColor="text1"/>
          <w:lang w:val="en-GB"/>
        </w:rPr>
        <w:fldChar w:fldCharType="end"/>
      </w:r>
      <w:r w:rsidRPr="28AC0B97">
        <w:rPr>
          <w:color w:val="000000" w:themeColor="text1"/>
          <w:lang w:val="en-GB"/>
        </w:rPr>
        <w:t>.</w:t>
      </w:r>
      <w:r w:rsidR="005B71D9" w:rsidRPr="28AC0B97">
        <w:rPr>
          <w:color w:val="000000" w:themeColor="text1"/>
          <w:lang w:val="en-GB"/>
        </w:rPr>
        <w:t xml:space="preserve"> From Table 1, i</w:t>
      </w:r>
      <w:r w:rsidRPr="28AC0B97">
        <w:rPr>
          <w:color w:val="000000" w:themeColor="text1"/>
          <w:lang w:val="en-GB"/>
        </w:rPr>
        <w:t xml:space="preserve">t seems the method is highly efficient </w:t>
      </w:r>
      <w:r w:rsidR="002F342A" w:rsidRPr="28AC0B97">
        <w:rPr>
          <w:color w:val="000000" w:themeColor="text1"/>
          <w:lang w:val="en-GB"/>
        </w:rPr>
        <w:t>for disinfecting</w:t>
      </w:r>
      <w:r w:rsidR="00C75133" w:rsidRPr="28AC0B97">
        <w:rPr>
          <w:color w:val="000000" w:themeColor="text1"/>
          <w:lang w:val="en-GB"/>
        </w:rPr>
        <w:t xml:space="preserve"> </w:t>
      </w:r>
      <w:r w:rsidRPr="28AC0B97">
        <w:rPr>
          <w:color w:val="000000" w:themeColor="text1"/>
          <w:lang w:val="en-GB"/>
        </w:rPr>
        <w:t>both phages and ARGs</w:t>
      </w:r>
      <w:r w:rsidR="005408BC" w:rsidRPr="28AC0B97">
        <w:rPr>
          <w:color w:val="000000" w:themeColor="text1"/>
          <w:lang w:val="en-GB"/>
        </w:rPr>
        <w:t xml:space="preserve">. </w:t>
      </w:r>
      <w:bookmarkStart w:id="1" w:name="_Hlk57494762"/>
      <w:r w:rsidR="004914FF">
        <w:rPr>
          <w:color w:val="000000" w:themeColor="text1"/>
          <w:lang w:val="en-GB"/>
        </w:rPr>
        <w:t xml:space="preserve">However, while considering </w:t>
      </w:r>
      <w:r w:rsidR="00DD6362" w:rsidRPr="28AC0B97">
        <w:rPr>
          <w:color w:val="000000" w:themeColor="text1"/>
          <w:lang w:val="en-GB"/>
        </w:rPr>
        <w:t xml:space="preserve">ozonation </w:t>
      </w:r>
      <w:r w:rsidR="00DE64AA" w:rsidRPr="28AC0B97">
        <w:rPr>
          <w:color w:val="000000" w:themeColor="text1"/>
          <w:lang w:val="en-GB"/>
        </w:rPr>
        <w:t xml:space="preserve">in the context of water reuse, </w:t>
      </w:r>
      <w:r w:rsidR="004914FF">
        <w:rPr>
          <w:color w:val="000000" w:themeColor="text1"/>
          <w:lang w:val="en-GB"/>
        </w:rPr>
        <w:t>one must monitor</w:t>
      </w:r>
      <w:r w:rsidR="00DE64AA" w:rsidRPr="28AC0B97">
        <w:rPr>
          <w:color w:val="000000" w:themeColor="text1"/>
          <w:lang w:val="en-GB"/>
        </w:rPr>
        <w:t xml:space="preserve"> DBPs such</w:t>
      </w:r>
      <w:r w:rsidR="0075351F" w:rsidRPr="28AC0B97">
        <w:rPr>
          <w:color w:val="000000" w:themeColor="text1"/>
          <w:lang w:val="en-GB"/>
        </w:rPr>
        <w:t xml:space="preserve"> </w:t>
      </w:r>
      <w:r w:rsidR="00DE64AA" w:rsidRPr="28AC0B97">
        <w:rPr>
          <w:color w:val="000000" w:themeColor="text1"/>
          <w:lang w:val="en-GB"/>
        </w:rPr>
        <w:t xml:space="preserve">bromates and </w:t>
      </w:r>
      <w:r w:rsidR="00E64BB4" w:rsidRPr="28AC0B97">
        <w:rPr>
          <w:i/>
          <w:iCs/>
          <w:color w:val="000000" w:themeColor="text1"/>
          <w:lang w:val="en-GB"/>
        </w:rPr>
        <w:t>N</w:t>
      </w:r>
      <w:r w:rsidR="00E64BB4" w:rsidRPr="28AC0B97">
        <w:rPr>
          <w:color w:val="000000" w:themeColor="text1"/>
          <w:lang w:val="en-GB"/>
        </w:rPr>
        <w:t>-Nitrosodimethylamine (</w:t>
      </w:r>
      <w:r w:rsidR="00DE64AA" w:rsidRPr="005D680B">
        <w:rPr>
          <w:b/>
          <w:bCs/>
          <w:color w:val="000000" w:themeColor="text1"/>
          <w:lang w:val="en-GB"/>
        </w:rPr>
        <w:t>ND</w:t>
      </w:r>
      <w:r w:rsidR="00BA1768" w:rsidRPr="005D680B">
        <w:rPr>
          <w:b/>
          <w:bCs/>
          <w:color w:val="000000" w:themeColor="text1"/>
          <w:lang w:val="en-GB"/>
        </w:rPr>
        <w:t>M</w:t>
      </w:r>
      <w:r w:rsidR="0075402F" w:rsidRPr="005D680B">
        <w:rPr>
          <w:b/>
          <w:bCs/>
          <w:color w:val="000000" w:themeColor="text1"/>
          <w:lang w:val="en-GB"/>
        </w:rPr>
        <w:t>A</w:t>
      </w:r>
      <w:r w:rsidR="00E64BB4" w:rsidRPr="28AC0B97">
        <w:rPr>
          <w:color w:val="000000" w:themeColor="text1"/>
          <w:lang w:val="en-GB"/>
        </w:rPr>
        <w:t>)</w:t>
      </w:r>
      <w:r w:rsidR="004914FF">
        <w:rPr>
          <w:color w:val="000000" w:themeColor="text1"/>
          <w:lang w:val="en-GB"/>
        </w:rPr>
        <w:t>,</w:t>
      </w:r>
      <w:r w:rsidR="00BA1768" w:rsidRPr="28AC0B97">
        <w:rPr>
          <w:color w:val="000000" w:themeColor="text1"/>
          <w:lang w:val="en-GB"/>
        </w:rPr>
        <w:t xml:space="preserve"> </w:t>
      </w:r>
      <w:r w:rsidR="0075351F" w:rsidRPr="28AC0B97">
        <w:rPr>
          <w:color w:val="000000" w:themeColor="text1"/>
          <w:lang w:val="en-GB"/>
        </w:rPr>
        <w:t xml:space="preserve">as well as </w:t>
      </w:r>
      <w:r w:rsidR="004914FF">
        <w:rPr>
          <w:color w:val="000000" w:themeColor="text1"/>
          <w:lang w:val="en-GB"/>
        </w:rPr>
        <w:t xml:space="preserve">be aware of </w:t>
      </w:r>
      <w:r w:rsidR="00D8159D">
        <w:rPr>
          <w:color w:val="000000" w:themeColor="text1"/>
          <w:lang w:val="en-GB"/>
        </w:rPr>
        <w:t xml:space="preserve">the need for </w:t>
      </w:r>
      <w:r w:rsidR="0075351F" w:rsidRPr="28AC0B97">
        <w:rPr>
          <w:color w:val="000000" w:themeColor="text1"/>
          <w:lang w:val="en-GB"/>
        </w:rPr>
        <w:t xml:space="preserve">downstream </w:t>
      </w:r>
      <w:r w:rsidR="00BA1768" w:rsidRPr="28AC0B97">
        <w:rPr>
          <w:color w:val="000000" w:themeColor="text1"/>
          <w:lang w:val="en-GB"/>
        </w:rPr>
        <w:t xml:space="preserve">toxicity tests of </w:t>
      </w:r>
      <w:r w:rsidR="005408BC" w:rsidRPr="28AC0B97">
        <w:rPr>
          <w:color w:val="000000" w:themeColor="text1"/>
          <w:lang w:val="en-GB"/>
        </w:rPr>
        <w:t>treated</w:t>
      </w:r>
      <w:r w:rsidR="00BA1768" w:rsidRPr="28AC0B97">
        <w:rPr>
          <w:color w:val="000000" w:themeColor="text1"/>
          <w:lang w:val="en-GB"/>
        </w:rPr>
        <w:t xml:space="preserve"> water </w:t>
      </w:r>
      <w:r w:rsidR="0075351F" w:rsidRPr="28AC0B97">
        <w:rPr>
          <w:color w:val="000000" w:themeColor="text1"/>
          <w:lang w:val="en-GB"/>
        </w:rPr>
        <w:t xml:space="preserve">to avoid </w:t>
      </w:r>
      <w:r w:rsidR="004914FF">
        <w:rPr>
          <w:color w:val="000000" w:themeColor="text1"/>
          <w:lang w:val="en-GB"/>
        </w:rPr>
        <w:t xml:space="preserve">adverse </w:t>
      </w:r>
      <w:r w:rsidR="0075351F" w:rsidRPr="28AC0B97">
        <w:rPr>
          <w:color w:val="000000" w:themeColor="text1"/>
          <w:lang w:val="en-GB"/>
        </w:rPr>
        <w:t>health effects</w:t>
      </w:r>
      <w:r w:rsidR="00BA1768" w:rsidRPr="28AC0B97">
        <w:rPr>
          <w:color w:val="000000" w:themeColor="text1"/>
          <w:lang w:val="en-GB"/>
        </w:rPr>
        <w:t xml:space="preserve"> </w:t>
      </w:r>
      <w:r w:rsidRPr="28AC0B97">
        <w:rPr>
          <w:color w:val="000000" w:themeColor="text1"/>
          <w:lang w:val="en-GB"/>
        </w:rPr>
        <w:fldChar w:fldCharType="begin" w:fldLock="1"/>
      </w:r>
      <w:r w:rsidR="007D3753">
        <w:rPr>
          <w:color w:val="000000" w:themeColor="text1"/>
          <w:lang w:val="en-GB"/>
        </w:rPr>
        <w:instrText>ADDIN CSL_CITATION {"citationItems":[{"id":"ITEM-1","itemData":{"DOI":"10.1016/j.scitotenv.2019.136312","PMID":"32050367","abstract":"Conventional urban wastewater treatment plants (UWTPs) are poorly effective in the removal of most contaminants of emerging concern (CECs), including antibiotics, antibiotic resistant bacteria and antibiotic resistance genes (ARB&amp;ARGs). These contaminants result in some concern for the environment and human health, in particular if UWTPs effluents are reused for crop irrigation. Recently, stakeholders' interest further increased in Europe, because the European Commission is currently developing a regulation on water reuse. Likely, conventional UWTPs will require additional advanced treatment steps to meet water quality limits yet to be officially established for wastewater reuse. Even though it seems that CECs will not be included in the proposed regulation, the aim of this paper is to provide a technical contribution to this discussion as well as to support stakeholders by recommending possible advanced treatment options, in particular with regard to the removal of CECs and ARB&amp;ARGs. Taking into account the current knowledge and the precautionary principle, any new or revised water-related Directive should address such contaminants. Hence, this review paper gathers the efforts of a group of international experts, members of the NEREUS COST Action ES1403, who for three years have been constructively discussing the efficiency of the best available technologies (BATs) for urban wastewater treatment to abate CECs and ARB&amp;ARGs. In particular, ozonation, activated carbon adsorption, chemical disinfectants, UV radiation, advanced oxidation processes (AOPs) and membrane filtration are discussed with regard to their capability to effectively remove CECs and ARB&amp;ARGs, as well as their advantages and drawbacks. Moreover, a comparison among the above-mentioned processes is performed for CECs relevant for crop uptake. Finally, possible treatment trains including the above-discussed BATs are discussed, issuing end-use specific recommendations which will be useful to UWTPs managers to select the most suitable options to be implemented at their own facilities to successfully address wastewater reuse challenges.","author":[{"dropping-particle":"","family":"Rizzo","given":"Luigi","non-dropping-particle":"","parse-names":false,"suffix":""},{"dropping-particle":"","family":"Gernjak","given":"Wolfgang","non-dropping-particle":"","parse-names":false,"suffix":""},{"dropping-particle":"","family":"Krzeminski","given":"Pawel","non-dropping-particle":"","parse-names":false,"suffix":""},{"dropping-particle":"","family":"Malato","given":"Sixto","non-dropping-particle":"","parse-names":false,"suffix":""},{"dropping-particle":"","family":"McArdell","given":"Christa S.","non-dropping-particle":"","parse-names":false,"suffix":""},{"dropping-particle":"","family":"Perez","given":"Jose Antonio Sanchez","non-dropping-particle":"","parse-names":false,"suffix":""},{"dropping-particle":"","family":"Schaar","given":"Heidemarie","non-dropping-particle":"","parse-names":false,"suffix":""},{"dropping-particle":"","family":"Fatta-Kassinos","given":"Despo","non-dropping-particle":"","parse-names":false,"suffix":""}],"container-title":"Science of the Total Environment","id":"ITEM-1","issued":{"date-parts":[["2020"]]},"page":"1-17","publisher":"Elsevier B.V.","title":"Best available technologies and treatment trains to address current challenges in urban wastewater reuse for irrigation of crops in EU countries","type":"article-journal","volume":"710"},"uris":["http://www.mendeley.com/documents/?uuid=8379b80e-ed81-4559-bf67-5ee3a9efa0c9"]}],"mendeley":{"formattedCitation":"[42]","plainTextFormattedCitation":"[42]","previouslyFormattedCitation":"[42]"},"properties":{"noteIndex":0},"schema":"https://github.com/citation-style-language/schema/raw/master/csl-citation.json"}</w:instrText>
      </w:r>
      <w:r w:rsidRPr="28AC0B97">
        <w:rPr>
          <w:color w:val="000000" w:themeColor="text1"/>
          <w:lang w:val="en-GB"/>
        </w:rPr>
        <w:fldChar w:fldCharType="separate"/>
      </w:r>
      <w:r w:rsidR="0052033C" w:rsidRPr="0052033C">
        <w:rPr>
          <w:noProof/>
          <w:color w:val="000000" w:themeColor="text1"/>
          <w:lang w:val="en-GB"/>
        </w:rPr>
        <w:t>[42]</w:t>
      </w:r>
      <w:r w:rsidRPr="28AC0B97">
        <w:rPr>
          <w:color w:val="000000" w:themeColor="text1"/>
          <w:lang w:val="en-GB"/>
        </w:rPr>
        <w:fldChar w:fldCharType="end"/>
      </w:r>
      <w:bookmarkEnd w:id="1"/>
      <w:r w:rsidR="003D6346" w:rsidRPr="28AC0B97">
        <w:rPr>
          <w:color w:val="000000" w:themeColor="text1"/>
          <w:lang w:val="en-GB"/>
        </w:rPr>
        <w:t>.</w:t>
      </w:r>
    </w:p>
    <w:p w14:paraId="45E40177" w14:textId="43CF1B9E" w:rsidR="001B49E5" w:rsidRPr="0062676D" w:rsidRDefault="009930C9" w:rsidP="009930C9">
      <w:pPr>
        <w:pStyle w:val="Heading2"/>
        <w:numPr>
          <w:ilvl w:val="1"/>
          <w:numId w:val="47"/>
        </w:numPr>
        <w:spacing w:after="160"/>
      </w:pPr>
      <w:r>
        <w:lastRenderedPageBreak/>
        <w:t xml:space="preserve"> </w:t>
      </w:r>
      <w:r w:rsidR="001B49E5" w:rsidRPr="0062676D">
        <w:t>Peracetic acid</w:t>
      </w:r>
      <w:r w:rsidR="0097086B" w:rsidRPr="0062676D">
        <w:t xml:space="preserve"> and </w:t>
      </w:r>
      <w:r w:rsidR="001B49E5" w:rsidRPr="0062676D">
        <w:t>performic acid</w:t>
      </w:r>
    </w:p>
    <w:p w14:paraId="2FFE0E4B" w14:textId="17F21D90" w:rsidR="00E209E9" w:rsidRPr="00CF7CAE" w:rsidRDefault="00583E7C" w:rsidP="00F72B5A">
      <w:pPr>
        <w:rPr>
          <w:color w:val="000000" w:themeColor="text1"/>
          <w:lang w:val="en-GB"/>
        </w:rPr>
      </w:pPr>
      <w:r>
        <w:rPr>
          <w:color w:val="000000" w:themeColor="text1"/>
          <w:lang w:val="en-GB"/>
        </w:rPr>
        <w:t xml:space="preserve">In the search to find alternatives </w:t>
      </w:r>
      <w:r w:rsidR="004914FF">
        <w:rPr>
          <w:color w:val="000000" w:themeColor="text1"/>
          <w:lang w:val="en-GB"/>
        </w:rPr>
        <w:t xml:space="preserve">that are </w:t>
      </w:r>
      <w:r>
        <w:rPr>
          <w:color w:val="000000" w:themeColor="text1"/>
          <w:lang w:val="en-GB"/>
        </w:rPr>
        <w:t xml:space="preserve">more </w:t>
      </w:r>
      <w:r w:rsidR="006302C0">
        <w:rPr>
          <w:color w:val="000000" w:themeColor="text1"/>
          <w:lang w:val="en-GB"/>
        </w:rPr>
        <w:t xml:space="preserve">sustainable and </w:t>
      </w:r>
      <w:r w:rsidR="004914FF">
        <w:rPr>
          <w:color w:val="000000" w:themeColor="text1"/>
          <w:lang w:val="en-GB"/>
        </w:rPr>
        <w:t xml:space="preserve">possess a </w:t>
      </w:r>
      <w:r w:rsidR="006302C0">
        <w:rPr>
          <w:color w:val="000000" w:themeColor="text1"/>
          <w:lang w:val="en-GB"/>
        </w:rPr>
        <w:t>l</w:t>
      </w:r>
      <w:r w:rsidR="004914FF">
        <w:rPr>
          <w:color w:val="000000" w:themeColor="text1"/>
          <w:lang w:val="en-GB"/>
        </w:rPr>
        <w:t>ower</w:t>
      </w:r>
      <w:r w:rsidR="006302C0">
        <w:rPr>
          <w:color w:val="000000" w:themeColor="text1"/>
          <w:lang w:val="en-GB"/>
        </w:rPr>
        <w:t xml:space="preserve"> risk of DBP generation than</w:t>
      </w:r>
      <w:r>
        <w:rPr>
          <w:color w:val="000000" w:themeColor="text1"/>
          <w:lang w:val="en-GB"/>
        </w:rPr>
        <w:t xml:space="preserve"> chlorine </w:t>
      </w:r>
      <w:r w:rsidR="006302C0">
        <w:rPr>
          <w:color w:val="000000" w:themeColor="text1"/>
          <w:lang w:val="en-GB"/>
        </w:rPr>
        <w:t>disinfection</w:t>
      </w:r>
      <w:r>
        <w:rPr>
          <w:color w:val="000000" w:themeColor="text1"/>
          <w:lang w:val="en-GB"/>
        </w:rPr>
        <w:t xml:space="preserve">, </w:t>
      </w:r>
      <w:r w:rsidR="006302C0">
        <w:rPr>
          <w:color w:val="000000" w:themeColor="text1"/>
          <w:lang w:val="en-GB"/>
        </w:rPr>
        <w:t>various</w:t>
      </w:r>
      <w:r w:rsidR="00D73D12">
        <w:rPr>
          <w:color w:val="000000" w:themeColor="text1"/>
          <w:lang w:val="en-GB"/>
        </w:rPr>
        <w:t xml:space="preserve"> alternative</w:t>
      </w:r>
      <w:r w:rsidR="006302C0">
        <w:rPr>
          <w:color w:val="000000" w:themeColor="text1"/>
          <w:lang w:val="en-GB"/>
        </w:rPr>
        <w:t xml:space="preserve"> </w:t>
      </w:r>
      <w:r w:rsidR="00187AFB">
        <w:rPr>
          <w:color w:val="000000" w:themeColor="text1"/>
          <w:lang w:val="en-GB"/>
        </w:rPr>
        <w:t>disinfectants</w:t>
      </w:r>
      <w:r w:rsidR="006302C0">
        <w:rPr>
          <w:color w:val="000000" w:themeColor="text1"/>
          <w:lang w:val="en-GB"/>
        </w:rPr>
        <w:t xml:space="preserve"> are currently being investigated. </w:t>
      </w:r>
      <w:r w:rsidR="00EB4E24">
        <w:rPr>
          <w:color w:val="000000" w:themeColor="text1"/>
          <w:lang w:val="en-GB"/>
        </w:rPr>
        <w:t>Peracetic acid</w:t>
      </w:r>
      <w:r w:rsidR="00AA7F2E">
        <w:rPr>
          <w:color w:val="000000" w:themeColor="text1"/>
          <w:lang w:val="en-GB"/>
        </w:rPr>
        <w:t xml:space="preserve"> (PAA</w:t>
      </w:r>
      <w:r w:rsidR="00AA7F2E" w:rsidRPr="00A274D7">
        <w:rPr>
          <w:color w:val="000000" w:themeColor="text1"/>
        </w:rPr>
        <w:t>)</w:t>
      </w:r>
      <w:r w:rsidR="00062639">
        <w:rPr>
          <w:color w:val="000000" w:themeColor="text1"/>
        </w:rPr>
        <w:t xml:space="preserve"> (</w:t>
      </w:r>
      <w:r w:rsidR="00062639">
        <w:rPr>
          <w:sz w:val="27"/>
          <w:szCs w:val="27"/>
          <w:shd w:val="clear" w:color="auto" w:fill="FFFFFF"/>
        </w:rPr>
        <w:t>CH</w:t>
      </w:r>
      <w:r w:rsidR="00062639">
        <w:rPr>
          <w:sz w:val="20"/>
          <w:szCs w:val="20"/>
          <w:shd w:val="clear" w:color="auto" w:fill="FFFFFF"/>
        </w:rPr>
        <w:t>3</w:t>
      </w:r>
      <w:r w:rsidR="00062639">
        <w:rPr>
          <w:sz w:val="27"/>
          <w:szCs w:val="27"/>
          <w:shd w:val="clear" w:color="auto" w:fill="FFFFFF"/>
        </w:rPr>
        <w:t>CO</w:t>
      </w:r>
      <w:r w:rsidR="00062639">
        <w:rPr>
          <w:sz w:val="20"/>
          <w:szCs w:val="20"/>
          <w:shd w:val="clear" w:color="auto" w:fill="FFFFFF"/>
        </w:rPr>
        <w:t>3</w:t>
      </w:r>
      <w:r w:rsidR="00062639">
        <w:rPr>
          <w:sz w:val="27"/>
          <w:szCs w:val="27"/>
          <w:shd w:val="clear" w:color="auto" w:fill="FFFFFF"/>
        </w:rPr>
        <w:t>H</w:t>
      </w:r>
      <w:r w:rsidR="00062639">
        <w:rPr>
          <w:color w:val="000000" w:themeColor="text1"/>
        </w:rPr>
        <w:t>)</w:t>
      </w:r>
      <w:r w:rsidR="00EB4E24">
        <w:rPr>
          <w:color w:val="000000" w:themeColor="text1"/>
          <w:lang w:val="en-GB"/>
        </w:rPr>
        <w:t xml:space="preserve"> is a new sterilizing </w:t>
      </w:r>
      <w:r w:rsidR="007043F0">
        <w:rPr>
          <w:color w:val="000000" w:themeColor="text1"/>
          <w:lang w:val="en-GB"/>
        </w:rPr>
        <w:t>agent</w:t>
      </w:r>
      <w:r w:rsidR="004914FF">
        <w:rPr>
          <w:color w:val="000000" w:themeColor="text1"/>
          <w:lang w:val="en-GB"/>
        </w:rPr>
        <w:t>,</w:t>
      </w:r>
      <w:r w:rsidR="007043F0">
        <w:rPr>
          <w:color w:val="000000" w:themeColor="text1"/>
          <w:lang w:val="en-GB"/>
        </w:rPr>
        <w:t xml:space="preserve"> which has been gaining attention in </w:t>
      </w:r>
      <w:r w:rsidR="004914FF">
        <w:rPr>
          <w:color w:val="000000" w:themeColor="text1"/>
          <w:lang w:val="en-GB"/>
        </w:rPr>
        <w:t xml:space="preserve">the </w:t>
      </w:r>
      <w:r w:rsidR="007043F0">
        <w:rPr>
          <w:color w:val="000000" w:themeColor="text1"/>
          <w:lang w:val="en-GB"/>
        </w:rPr>
        <w:t>water treatment sector.</w:t>
      </w:r>
      <w:r w:rsidR="005E4528">
        <w:rPr>
          <w:color w:val="000000" w:themeColor="text1"/>
          <w:lang w:val="en-GB"/>
        </w:rPr>
        <w:t xml:space="preserve"> Efficient at inactivating</w:t>
      </w:r>
      <w:r w:rsidR="004914FF">
        <w:rPr>
          <w:color w:val="000000" w:themeColor="text1"/>
          <w:lang w:val="en-GB"/>
        </w:rPr>
        <w:t xml:space="preserve"> both</w:t>
      </w:r>
      <w:r w:rsidR="005E4528">
        <w:rPr>
          <w:color w:val="000000" w:themeColor="text1"/>
          <w:lang w:val="en-GB"/>
        </w:rPr>
        <w:t xml:space="preserve"> bacteria and viruses</w:t>
      </w:r>
      <w:r w:rsidR="004914FF">
        <w:rPr>
          <w:color w:val="000000" w:themeColor="text1"/>
          <w:lang w:val="en-GB"/>
        </w:rPr>
        <w:t>,</w:t>
      </w:r>
      <w:r w:rsidR="005E4528">
        <w:rPr>
          <w:color w:val="000000" w:themeColor="text1"/>
          <w:lang w:val="en-GB"/>
        </w:rPr>
        <w:t xml:space="preserve"> PA</w:t>
      </w:r>
      <w:r w:rsidR="007D3768">
        <w:rPr>
          <w:color w:val="000000" w:themeColor="text1"/>
          <w:lang w:val="en-GB"/>
        </w:rPr>
        <w:t>A</w:t>
      </w:r>
      <w:r w:rsidR="005E4528">
        <w:rPr>
          <w:color w:val="000000" w:themeColor="text1"/>
          <w:lang w:val="en-GB"/>
        </w:rPr>
        <w:t xml:space="preserve"> </w:t>
      </w:r>
      <w:r w:rsidR="004914FF">
        <w:rPr>
          <w:color w:val="000000" w:themeColor="text1"/>
          <w:lang w:val="en-GB"/>
        </w:rPr>
        <w:t xml:space="preserve">possesses a </w:t>
      </w:r>
      <w:r w:rsidR="005E4528">
        <w:rPr>
          <w:color w:val="000000" w:themeColor="text1"/>
          <w:lang w:val="en-GB"/>
        </w:rPr>
        <w:t>l</w:t>
      </w:r>
      <w:r w:rsidR="004914FF">
        <w:rPr>
          <w:color w:val="000000" w:themeColor="text1"/>
          <w:lang w:val="en-GB"/>
        </w:rPr>
        <w:t>ower</w:t>
      </w:r>
      <w:r w:rsidR="005E4528">
        <w:rPr>
          <w:color w:val="000000" w:themeColor="text1"/>
          <w:lang w:val="en-GB"/>
        </w:rPr>
        <w:t xml:space="preserve"> risk </w:t>
      </w:r>
      <w:r w:rsidR="004914FF">
        <w:rPr>
          <w:color w:val="000000" w:themeColor="text1"/>
          <w:lang w:val="en-GB"/>
        </w:rPr>
        <w:t xml:space="preserve">of </w:t>
      </w:r>
      <w:r w:rsidR="005E4528">
        <w:rPr>
          <w:color w:val="000000" w:themeColor="text1"/>
          <w:lang w:val="en-GB"/>
        </w:rPr>
        <w:t>generat</w:t>
      </w:r>
      <w:r w:rsidR="004914FF">
        <w:rPr>
          <w:color w:val="000000" w:themeColor="text1"/>
          <w:lang w:val="en-GB"/>
        </w:rPr>
        <w:t>ing</w:t>
      </w:r>
      <w:r w:rsidR="005E4528">
        <w:rPr>
          <w:color w:val="000000" w:themeColor="text1"/>
          <w:lang w:val="en-GB"/>
        </w:rPr>
        <w:t xml:space="preserve"> DBPs</w:t>
      </w:r>
      <w:r w:rsidR="00E81234">
        <w:rPr>
          <w:color w:val="000000" w:themeColor="text1"/>
          <w:lang w:val="en-GB"/>
        </w:rPr>
        <w:t xml:space="preserve"> </w:t>
      </w:r>
      <w:r w:rsidR="00E81234">
        <w:rPr>
          <w:color w:val="000000" w:themeColor="text1"/>
          <w:lang w:val="en-GB"/>
        </w:rPr>
        <w:fldChar w:fldCharType="begin" w:fldLock="1"/>
      </w:r>
      <w:r w:rsidR="007D3753">
        <w:rPr>
          <w:color w:val="000000" w:themeColor="text1"/>
          <w:lang w:val="en-GB"/>
        </w:rPr>
        <w:instrText>ADDIN CSL_CITATION {"citationItems":[{"id":"ITEM-1","itemData":{"DOI":"10.1016/j.chemosphere.2020.126831","ISSN":"18791298","abstract":"The problem of bacterial antibiotic resistance has attracted considerable research attention, and the effects of water treatment on antibiotic resistant bacteria (ARB) and antibiotic resistance genes (ARGs) are being increasingly investigated. As an indispensable part of the water treatment process, disinfection plays an important role in controlling antibiotic resistance. At present, there were many studies on the effects of conventional and new sterilization methods on ARB and ARGs. However, there is a lack of literature relating to the limitations of conventional methods and analysis of new techniques. Therefore, this review focuses on analyzing the deficiencies of conventional disinfection and the development of new methods for antibiotic resistance control to guide future research. Firstly, we analyzed the effects and drawbacks of conventional disinfection methods, such as chlorine (Cl), ultraviolet (UV) and ozone on antibiotic resistance control. Secondly, we discuss the research progress and shortcomings of new sterilization methods in antibiotic resistance. Finally, we propose suggestions for future research directions. There is an urgent need for new effective and low-cost sterilization methods. Disinfection via UV and chlorine in combination, UV/chlorine showed greater potential for controlling ARGs.","author":[{"dropping-particle":"","family":"Zhang","given":"Guosheng","non-dropping-particle":"","parse-names":false,"suffix":""},{"dropping-particle":"","family":"Li","given":"Weiying","non-dropping-particle":"","parse-names":false,"suffix":""},{"dropping-particle":"","family":"Chen","given":"Sheng","non-dropping-particle":"","parse-names":false,"suffix":""},{"dropping-particle":"","family":"Zhou","given":"Wei","non-dropping-particle":"","parse-names":false,"suffix":""},{"dropping-particle":"","family":"Chen","given":"Jiping","non-dropping-particle":"","parse-names":false,"suffix":""}],"container-title":"Chemosphere","id":"ITEM-1","issued":{"date-parts":[["2020"]]},"page":"126831","publisher":"Elsevier Ltd","title":"Problems of conventional disinfection and new sterilization methods for antibiotic resistance control","type":"article-journal","volume":"254"},"uris":["http://www.mendeley.com/documents/?uuid=58b7cf08-24f1-4e69-9507-b10c100f3295"]}],"mendeley":{"formattedCitation":"[48]","plainTextFormattedCitation":"[48]","previouslyFormattedCitation":"[48]"},"properties":{"noteIndex":0},"schema":"https://github.com/citation-style-language/schema/raw/master/csl-citation.json"}</w:instrText>
      </w:r>
      <w:r w:rsidR="00E81234">
        <w:rPr>
          <w:color w:val="000000" w:themeColor="text1"/>
          <w:lang w:val="en-GB"/>
        </w:rPr>
        <w:fldChar w:fldCharType="separate"/>
      </w:r>
      <w:r w:rsidR="0052033C" w:rsidRPr="0052033C">
        <w:rPr>
          <w:noProof/>
          <w:color w:val="000000" w:themeColor="text1"/>
          <w:lang w:val="en-GB"/>
        </w:rPr>
        <w:t>[48]</w:t>
      </w:r>
      <w:r w:rsidR="00E81234">
        <w:rPr>
          <w:color w:val="000000" w:themeColor="text1"/>
          <w:lang w:val="en-GB"/>
        </w:rPr>
        <w:fldChar w:fldCharType="end"/>
      </w:r>
      <w:r w:rsidR="00D30BAE">
        <w:rPr>
          <w:color w:val="000000" w:themeColor="text1"/>
          <w:lang w:val="en-GB"/>
        </w:rPr>
        <w:t xml:space="preserve">. </w:t>
      </w:r>
      <w:r w:rsidR="004914FF">
        <w:rPr>
          <w:color w:val="000000" w:themeColor="text1"/>
          <w:lang w:val="en-GB"/>
        </w:rPr>
        <w:t>In fact, t</w:t>
      </w:r>
      <w:r w:rsidR="00D30BAE">
        <w:rPr>
          <w:color w:val="000000" w:themeColor="text1"/>
          <w:lang w:val="en-GB"/>
        </w:rPr>
        <w:t>h</w:t>
      </w:r>
      <w:r w:rsidR="004914FF">
        <w:rPr>
          <w:color w:val="000000" w:themeColor="text1"/>
          <w:lang w:val="en-GB"/>
        </w:rPr>
        <w:t>is</w:t>
      </w:r>
      <w:r w:rsidR="00D30BAE">
        <w:rPr>
          <w:color w:val="000000" w:themeColor="text1"/>
          <w:lang w:val="en-GB"/>
        </w:rPr>
        <w:t xml:space="preserve"> method has been </w:t>
      </w:r>
      <w:r w:rsidR="003D6242">
        <w:rPr>
          <w:color w:val="000000" w:themeColor="text1"/>
          <w:lang w:val="en-GB"/>
        </w:rPr>
        <w:t>shown</w:t>
      </w:r>
      <w:r w:rsidR="00D30BAE">
        <w:rPr>
          <w:color w:val="000000" w:themeColor="text1"/>
          <w:lang w:val="en-GB"/>
        </w:rPr>
        <w:t xml:space="preserve"> to inactivate </w:t>
      </w:r>
      <w:r w:rsidR="00A2648A">
        <w:rPr>
          <w:color w:val="000000" w:themeColor="text1"/>
          <w:lang w:val="en-GB"/>
        </w:rPr>
        <w:t>ARB</w:t>
      </w:r>
      <w:r w:rsidR="004F2C54">
        <w:rPr>
          <w:color w:val="000000" w:themeColor="text1"/>
          <w:lang w:val="en-GB"/>
        </w:rPr>
        <w:t xml:space="preserve"> </w:t>
      </w:r>
      <w:r w:rsidR="00FE734E">
        <w:rPr>
          <w:color w:val="000000" w:themeColor="text1"/>
          <w:lang w:val="en-GB"/>
        </w:rPr>
        <w:t xml:space="preserve">in wastewater aquatic settings </w:t>
      </w:r>
      <w:r w:rsidR="00E74838">
        <w:rPr>
          <w:color w:val="000000" w:themeColor="text1"/>
          <w:lang w:val="en-GB"/>
        </w:rPr>
        <w:fldChar w:fldCharType="begin" w:fldLock="1"/>
      </w:r>
      <w:r w:rsidR="007D3753">
        <w:rPr>
          <w:color w:val="000000" w:themeColor="text1"/>
          <w:lang w:val="en-GB"/>
        </w:rPr>
        <w:instrText>ADDIN CSL_CITATION {"citationItems":[{"id":"ITEM-1","itemData":{"DOI":"10.3967/bes2013.012","ISSN":"08953988","PMID":"24215883","abstract":"Inactivation and microbial regrowth of penicillin-, ampicillin-, cefalexin-, tetracycline-, chloramphenicol-, and rifampicin-resistant bacteria were studied to explore risks associated with selection and regrowth of antibiotic-resistant bacteria after PAA disinfection. The results showed that after exposure to 20 mg/L PAA for 10 min, inactivation of ampicillin-resistant bacteria reached 2.3-log, which was significantly higher than that of total heterotrophic bacteria with a decrease of 2.0-log. In contrast, inactivation of tetracyclineresistant bacteria was significantly less efficient, reaching only 1.1-log. Chloramphenicol-and tetracycline-resistant bacteria, as well as total heterotrophic bacteria regrew more than 10 fold compared to those in the untreated wastewater sample with 22 h stilling culture after exposure to 2 or 5 mg/L PAA as for 10 min. Selection and potential regrowth of tetracycline-and chloramphenicol-resistant bacteria are potential risks when utilizing PAA disinfection, which may induce the spread of specific antibiotic-resistant bacteria in reclaimed water.","author":[{"dropping-particle":"","family":"Huang","given":"Jing Jing","non-dropping-particle":"","parse-names":false,"suffix":""},{"dropping-particle":"","family":"Xi","given":"Jing Ying","non-dropping-particle":"","parse-names":false,"suffix":""},{"dropping-particle":"","family":"Hu","given":"Hong Ying","non-dropping-particle":"","parse-names":false,"suffix":""},{"dropping-particle":"","family":"Tang","given":"Fang","non-dropping-particle":"","parse-names":false,"suffix":""},{"dropping-particle":"","family":"Pang","given":"Yu Chen","non-dropping-particle":"","parse-names":false,"suffix":""}],"container-title":"Biomedical and Environmental Sciences","id":"ITEM-1","issue":"10","issued":{"date-parts":[["2013"]]},"page":"865-868","publisher":"Elsevier Ltd","title":"Inactivation and regrowth of antibiotic-resistant bacteria by PAA disinfection in the secondary effluent of a municipal wastewater treatment plant","type":"article","volume":"26"},"uris":["http://www.mendeley.com/documents/?uuid=a3d1b5a8-06f4-3c5d-80c7-1f3f16158a33"]}],"mendeley":{"formattedCitation":"[52]","plainTextFormattedCitation":"[52]","previouslyFormattedCitation":"[52]"},"properties":{"noteIndex":0},"schema":"https://github.com/citation-style-language/schema/raw/master/csl-citation.json"}</w:instrText>
      </w:r>
      <w:r w:rsidR="00E74838">
        <w:rPr>
          <w:color w:val="000000" w:themeColor="text1"/>
          <w:lang w:val="en-GB"/>
        </w:rPr>
        <w:fldChar w:fldCharType="separate"/>
      </w:r>
      <w:r w:rsidR="0052033C" w:rsidRPr="0052033C">
        <w:rPr>
          <w:noProof/>
          <w:color w:val="000000" w:themeColor="text1"/>
          <w:lang w:val="en-GB"/>
        </w:rPr>
        <w:t>[52]</w:t>
      </w:r>
      <w:r w:rsidR="00E74838">
        <w:rPr>
          <w:color w:val="000000" w:themeColor="text1"/>
          <w:lang w:val="en-GB"/>
        </w:rPr>
        <w:fldChar w:fldCharType="end"/>
      </w:r>
      <w:r w:rsidR="005B7015">
        <w:rPr>
          <w:color w:val="000000" w:themeColor="text1"/>
          <w:lang w:val="en-GB"/>
        </w:rPr>
        <w:t>;</w:t>
      </w:r>
      <w:r w:rsidR="003D6242">
        <w:rPr>
          <w:color w:val="000000" w:themeColor="text1"/>
          <w:lang w:val="en-GB"/>
        </w:rPr>
        <w:t xml:space="preserve"> </w:t>
      </w:r>
      <w:r w:rsidR="0011300F">
        <w:rPr>
          <w:color w:val="000000" w:themeColor="text1"/>
          <w:lang w:val="en-GB"/>
        </w:rPr>
        <w:t>however,</w:t>
      </w:r>
      <w:r w:rsidR="003D6242">
        <w:rPr>
          <w:color w:val="000000" w:themeColor="text1"/>
          <w:lang w:val="en-GB"/>
        </w:rPr>
        <w:t xml:space="preserve"> regrowth </w:t>
      </w:r>
      <w:r w:rsidR="005B7015">
        <w:rPr>
          <w:color w:val="000000" w:themeColor="text1"/>
          <w:lang w:val="en-GB"/>
        </w:rPr>
        <w:t xml:space="preserve">of bacteria </w:t>
      </w:r>
      <w:r w:rsidR="003D6242">
        <w:rPr>
          <w:color w:val="000000" w:themeColor="text1"/>
          <w:lang w:val="en-GB"/>
        </w:rPr>
        <w:t>was observed</w:t>
      </w:r>
      <w:r w:rsidR="0095176A">
        <w:rPr>
          <w:color w:val="000000" w:themeColor="text1"/>
          <w:lang w:val="en-GB"/>
        </w:rPr>
        <w:t xml:space="preserve">, and might be related to </w:t>
      </w:r>
      <w:r w:rsidR="004914FF">
        <w:rPr>
          <w:color w:val="000000" w:themeColor="text1"/>
          <w:lang w:val="en-GB"/>
        </w:rPr>
        <w:t xml:space="preserve">the </w:t>
      </w:r>
      <w:r w:rsidR="0095176A">
        <w:rPr>
          <w:color w:val="000000" w:themeColor="text1"/>
          <w:lang w:val="en-GB"/>
        </w:rPr>
        <w:t xml:space="preserve">formation of </w:t>
      </w:r>
      <w:r w:rsidR="004914FF">
        <w:rPr>
          <w:color w:val="000000" w:themeColor="text1"/>
          <w:lang w:val="en-GB"/>
        </w:rPr>
        <w:t xml:space="preserve">the </w:t>
      </w:r>
      <w:r w:rsidR="0095176A">
        <w:rPr>
          <w:color w:val="000000" w:themeColor="text1"/>
          <w:lang w:val="en-GB"/>
        </w:rPr>
        <w:t>easily assimilable acetic acid</w:t>
      </w:r>
      <w:r w:rsidR="00101230">
        <w:rPr>
          <w:color w:val="000000" w:themeColor="text1"/>
          <w:lang w:val="en-GB"/>
        </w:rPr>
        <w:t xml:space="preserve"> </w:t>
      </w:r>
      <w:r w:rsidR="00A071D4">
        <w:rPr>
          <w:color w:val="000000" w:themeColor="text1"/>
          <w:lang w:val="en-GB"/>
        </w:rPr>
        <w:fldChar w:fldCharType="begin" w:fldLock="1"/>
      </w:r>
      <w:r w:rsidR="007D3753">
        <w:rPr>
          <w:color w:val="000000" w:themeColor="text1"/>
          <w:lang w:val="en-GB"/>
        </w:rPr>
        <w:instrText>ADDIN CSL_CITATION {"citationItems":[{"id":"ITEM-1","itemData":{"DOI":"10.21307/ACEE-2020-017","author":[{"dropping-particle":"","family":"Eliza Hawrlylik","given":"","non-dropping-particle":"","parse-names":false,"suffix":""}],"container-title":"Architecture and Civil Engineering Environment ","id":"ITEM-1","issued":{"date-parts":[["2020"]]},"page":"57-63","title":"Methods using in disinfection of wastewater and sewage sludge – short review","type":"article-journal","volume":"2"},"uris":["http://www.mendeley.com/documents/?uuid=89abc18d-7ed8-336a-b446-fb0ddd00566d"]}],"mendeley":{"formattedCitation":"[53]","plainTextFormattedCitation":"[53]","previouslyFormattedCitation":"[53]"},"properties":{"noteIndex":0},"schema":"https://github.com/citation-style-language/schema/raw/master/csl-citation.json"}</w:instrText>
      </w:r>
      <w:r w:rsidR="00A071D4">
        <w:rPr>
          <w:color w:val="000000" w:themeColor="text1"/>
          <w:lang w:val="en-GB"/>
        </w:rPr>
        <w:fldChar w:fldCharType="separate"/>
      </w:r>
      <w:r w:rsidR="0052033C" w:rsidRPr="0052033C">
        <w:rPr>
          <w:noProof/>
          <w:color w:val="000000" w:themeColor="text1"/>
          <w:lang w:val="en-GB"/>
        </w:rPr>
        <w:t>[53]</w:t>
      </w:r>
      <w:r w:rsidR="00A071D4">
        <w:rPr>
          <w:color w:val="000000" w:themeColor="text1"/>
          <w:lang w:val="en-GB"/>
        </w:rPr>
        <w:fldChar w:fldCharType="end"/>
      </w:r>
      <w:r w:rsidR="003D6242">
        <w:rPr>
          <w:color w:val="000000" w:themeColor="text1"/>
          <w:lang w:val="en-GB"/>
        </w:rPr>
        <w:t xml:space="preserve">. </w:t>
      </w:r>
      <w:r w:rsidR="003733F6">
        <w:rPr>
          <w:color w:val="000000" w:themeColor="text1"/>
          <w:lang w:val="en-GB"/>
        </w:rPr>
        <w:t>Rizzo et al.</w:t>
      </w:r>
      <w:r w:rsidR="00E81234">
        <w:rPr>
          <w:color w:val="000000" w:themeColor="text1"/>
          <w:lang w:val="en-GB"/>
        </w:rPr>
        <w:t xml:space="preserve"> </w:t>
      </w:r>
      <w:r w:rsidR="00E81234">
        <w:rPr>
          <w:color w:val="000000" w:themeColor="text1"/>
          <w:lang w:val="en-GB"/>
        </w:rPr>
        <w:fldChar w:fldCharType="begin" w:fldLock="1"/>
      </w:r>
      <w:r w:rsidR="007D3753">
        <w:rPr>
          <w:color w:val="000000" w:themeColor="text1"/>
          <w:lang w:val="en-GB"/>
        </w:rPr>
        <w:instrText>ADDIN CSL_CITATION {"citationItems":[{"id":"ITEM-1","itemData":{"DOI":"10.1016/j.scitotenv.2019.136312","PMID":"32050367","abstract":"Conventional urban wastewater treatment plants (UWTPs) are poorly effective in the removal of most contaminants of emerging concern (CECs), including antibiotics, antibiotic resistant bacteria and antibiotic resistance genes (ARB&amp;ARGs). These contaminants result in some concern for the environment and human health, in particular if UWTPs effluents are reused for crop irrigation. Recently, stakeholders' interest further increased in Europe, because the European Commission is currently developing a regulation on water reuse. Likely, conventional UWTPs will require additional advanced treatment steps to meet water quality limits yet to be officially established for wastewater reuse. Even though it seems that CECs will not be included in the proposed regulation, the aim of this paper is to provide a technical contribution to this discussion as well as to support stakeholders by recommending possible advanced treatment options, in particular with regard to the removal of CECs and ARB&amp;ARGs. Taking into account the current knowledge and the precautionary principle, any new or revised water-related Directive should address such contaminants. Hence, this review paper gathers the efforts of a group of international experts, members of the NEREUS COST Action ES1403, who for three years have been constructively discussing the efficiency of the best available technologies (BATs) for urban wastewater treatment to abate CECs and ARB&amp;ARGs. In particular, ozonation, activated carbon adsorption, chemical disinfectants, UV radiation, advanced oxidation processes (AOPs) and membrane filtration are discussed with regard to their capability to effectively remove CECs and ARB&amp;ARGs, as well as their advantages and drawbacks. Moreover, a comparison among the above-mentioned processes is performed for CECs relevant for crop uptake. Finally, possible treatment trains including the above-discussed BATs are discussed, issuing end-use specific recommendations which will be useful to UWTPs managers to select the most suitable options to be implemented at their own facilities to successfully address wastewater reuse challenges.","author":[{"dropping-particle":"","family":"Rizzo","given":"Luigi","non-dropping-particle":"","parse-names":false,"suffix":""},{"dropping-particle":"","family":"Gernjak","given":"Wolfgang","non-dropping-particle":"","parse-names":false,"suffix":""},{"dropping-particle":"","family":"Krzeminski","given":"Pawel","non-dropping-particle":"","parse-names":false,"suffix":""},{"dropping-particle":"","family":"Malato","given":"Sixto","non-dropping-particle":"","parse-names":false,"suffix":""},{"dropping-particle":"","family":"McArdell","given":"Christa S.","non-dropping-particle":"","parse-names":false,"suffix":""},{"dropping-particle":"","family":"Perez","given":"Jose Antonio Sanchez","non-dropping-particle":"","parse-names":false,"suffix":""},{"dropping-particle":"","family":"Schaar","given":"Heidemarie","non-dropping-particle":"","parse-names":false,"suffix":""},{"dropping-particle":"","family":"Fatta-Kassinos","given":"Despo","non-dropping-particle":"","parse-names":false,"suffix":""}],"container-title":"Science of the Total Environment","id":"ITEM-1","issued":{"date-parts":[["2020"]]},"page":"1-17","publisher":"Elsevier B.V.","title":"Best available technologies and treatment trains to address current challenges in urban wastewater reuse for irrigation of crops in EU countries","type":"article-journal","volume":"710"},"uris":["http://www.mendeley.com/documents/?uuid=8379b80e-ed81-4559-bf67-5ee3a9efa0c9"]}],"mendeley":{"formattedCitation":"[42]","plainTextFormattedCitation":"[42]","previouslyFormattedCitation":"[42]"},"properties":{"noteIndex":0},"schema":"https://github.com/citation-style-language/schema/raw/master/csl-citation.json"}</w:instrText>
      </w:r>
      <w:r w:rsidR="00E81234">
        <w:rPr>
          <w:color w:val="000000" w:themeColor="text1"/>
          <w:lang w:val="en-GB"/>
        </w:rPr>
        <w:fldChar w:fldCharType="separate"/>
      </w:r>
      <w:r w:rsidR="0052033C" w:rsidRPr="0052033C">
        <w:rPr>
          <w:noProof/>
          <w:color w:val="000000" w:themeColor="text1"/>
          <w:lang w:val="en-GB"/>
        </w:rPr>
        <w:t>[42]</w:t>
      </w:r>
      <w:r w:rsidR="00E81234">
        <w:rPr>
          <w:color w:val="000000" w:themeColor="text1"/>
          <w:lang w:val="en-GB"/>
        </w:rPr>
        <w:fldChar w:fldCharType="end"/>
      </w:r>
      <w:r w:rsidR="003733F6">
        <w:rPr>
          <w:color w:val="000000" w:themeColor="text1"/>
          <w:lang w:val="en-GB"/>
        </w:rPr>
        <w:t xml:space="preserve"> </w:t>
      </w:r>
      <w:r w:rsidR="004914FF">
        <w:rPr>
          <w:color w:val="000000" w:themeColor="text1"/>
          <w:lang w:val="en-GB"/>
        </w:rPr>
        <w:t>advised that</w:t>
      </w:r>
      <w:r w:rsidR="002B2E56" w:rsidRPr="002B2E56">
        <w:rPr>
          <w:color w:val="000000" w:themeColor="text1"/>
          <w:lang w:val="en-GB"/>
        </w:rPr>
        <w:t xml:space="preserve"> </w:t>
      </w:r>
      <w:r w:rsidR="002B2E56">
        <w:rPr>
          <w:color w:val="000000" w:themeColor="text1"/>
          <w:lang w:val="en-GB"/>
        </w:rPr>
        <w:t>to target ARB,</w:t>
      </w:r>
      <w:r w:rsidR="004914FF">
        <w:rPr>
          <w:color w:val="000000" w:themeColor="text1"/>
          <w:lang w:val="en-GB"/>
        </w:rPr>
        <w:t xml:space="preserve"> </w:t>
      </w:r>
      <w:r w:rsidR="005B7015">
        <w:rPr>
          <w:color w:val="000000" w:themeColor="text1"/>
          <w:lang w:val="en-GB"/>
        </w:rPr>
        <w:t>PA</w:t>
      </w:r>
      <w:r w:rsidR="007D3768">
        <w:rPr>
          <w:color w:val="000000" w:themeColor="text1"/>
          <w:lang w:val="en-GB"/>
        </w:rPr>
        <w:t>A</w:t>
      </w:r>
      <w:r w:rsidR="00021596">
        <w:rPr>
          <w:color w:val="000000" w:themeColor="text1"/>
          <w:lang w:val="en-GB"/>
        </w:rPr>
        <w:t xml:space="preserve"> is not efficient enough, and</w:t>
      </w:r>
      <w:r w:rsidR="005B7015">
        <w:rPr>
          <w:color w:val="000000" w:themeColor="text1"/>
          <w:lang w:val="en-GB"/>
        </w:rPr>
        <w:t xml:space="preserve"> needs to be used with a coadjutant disinfection method</w:t>
      </w:r>
      <w:r w:rsidR="00021596">
        <w:rPr>
          <w:color w:val="000000" w:themeColor="text1"/>
          <w:lang w:val="en-GB"/>
        </w:rPr>
        <w:t>.</w:t>
      </w:r>
      <w:bookmarkStart w:id="2" w:name="_Hlk57555386"/>
      <w:r w:rsidR="002B2E56">
        <w:rPr>
          <w:color w:val="000000" w:themeColor="text1"/>
          <w:lang w:val="en-GB"/>
        </w:rPr>
        <w:t xml:space="preserve"> </w:t>
      </w:r>
      <w:r w:rsidR="00021596">
        <w:rPr>
          <w:color w:val="000000" w:themeColor="text1"/>
          <w:lang w:val="en-GB"/>
        </w:rPr>
        <w:t>T</w:t>
      </w:r>
      <w:r w:rsidR="002B2E56">
        <w:rPr>
          <w:color w:val="000000" w:themeColor="text1"/>
          <w:lang w:val="en-GB"/>
        </w:rPr>
        <w:t>his</w:t>
      </w:r>
      <w:r w:rsidR="00021596">
        <w:rPr>
          <w:color w:val="000000" w:themeColor="text1"/>
          <w:lang w:val="en-GB"/>
        </w:rPr>
        <w:t xml:space="preserve"> </w:t>
      </w:r>
      <w:r w:rsidR="002B2E56">
        <w:rPr>
          <w:color w:val="000000" w:themeColor="text1"/>
          <w:lang w:val="en-GB"/>
        </w:rPr>
        <w:t xml:space="preserve">approach </w:t>
      </w:r>
      <w:r w:rsidR="00496DA9">
        <w:rPr>
          <w:color w:val="000000" w:themeColor="text1"/>
          <w:lang w:val="en-GB"/>
        </w:rPr>
        <w:t xml:space="preserve">may </w:t>
      </w:r>
      <w:r w:rsidR="00021596">
        <w:rPr>
          <w:color w:val="000000" w:themeColor="text1"/>
          <w:lang w:val="en-GB"/>
        </w:rPr>
        <w:t xml:space="preserve">also </w:t>
      </w:r>
      <w:r w:rsidR="002B2E56">
        <w:rPr>
          <w:color w:val="000000" w:themeColor="text1"/>
          <w:lang w:val="en-GB"/>
        </w:rPr>
        <w:t xml:space="preserve">be </w:t>
      </w:r>
      <w:r w:rsidR="00496DA9">
        <w:rPr>
          <w:color w:val="000000" w:themeColor="text1"/>
          <w:lang w:val="en-GB"/>
        </w:rPr>
        <w:t xml:space="preserve">necessary </w:t>
      </w:r>
      <w:r w:rsidR="002B2E56">
        <w:rPr>
          <w:color w:val="000000" w:themeColor="text1"/>
          <w:lang w:val="en-GB"/>
        </w:rPr>
        <w:t>to disinfect phages and ARGs</w:t>
      </w:r>
      <w:r w:rsidR="00021596">
        <w:rPr>
          <w:color w:val="000000" w:themeColor="text1"/>
          <w:lang w:val="en-GB"/>
        </w:rPr>
        <w:t xml:space="preserve">, which are </w:t>
      </w:r>
      <w:r w:rsidR="002B2E56">
        <w:rPr>
          <w:color w:val="000000" w:themeColor="text1"/>
          <w:lang w:val="en-GB"/>
        </w:rPr>
        <w:t>more problematic targets for disinfection</w:t>
      </w:r>
      <w:bookmarkEnd w:id="2"/>
      <w:r w:rsidR="00A20946">
        <w:rPr>
          <w:color w:val="000000" w:themeColor="text1"/>
          <w:lang w:val="en-GB"/>
        </w:rPr>
        <w:t xml:space="preserve"> </w:t>
      </w:r>
      <w:r w:rsidR="00A20946">
        <w:rPr>
          <w:color w:val="000000" w:themeColor="text1"/>
          <w:lang w:val="en-GB"/>
        </w:rPr>
        <w:fldChar w:fldCharType="begin" w:fldLock="1"/>
      </w:r>
      <w:r w:rsidR="007D3753">
        <w:rPr>
          <w:color w:val="000000" w:themeColor="text1"/>
          <w:lang w:val="en-GB"/>
        </w:rPr>
        <w:instrText>ADDIN CSL_CITATION {"citationItems":[{"id":"ITEM-1","itemData":{"DOI":"10.1016/j.watres.2019.115227","ISSN":"18792448","abstract":"While disinfection processes have been central for public health protection, new concerns have been raised with respect to their ability to control the spread of antibiotic resistance in the environment. In this study, we report the inactivation kinetics by peracetic and performic acids of a typical indicator, Escherichia coli and its corresponding antibiotic-resistant subpopulation, in secondary settled wastewater effluent. Performic acid always showed greater inactivation efficiency than peracetic acid, whether or not the indicator was Ampicillin-resistant. Observed inactivation data, fitted with an exposure-based inactivation model, predicted very well the inactivation profile of both total and ampicillin resistant Escherichia coli. Notably, the antibiotic resistance percentage decreased significantly in treated wastewater compared to untreated wastewater thus making the peracid-based disinfection processes beneficial in controlling antibiotic resistance in secondary settled wastewater. Moreover, the minimum inhibitory concentration values remained unchanged. Finally, antibiotic-resistant-specific inactivation kinetics were used to predict the disinfection efficiency in continuous-flow reactors under ideal and non-ideal hydraulics thus providing useful information for future design and operation of disinfection process in antibiotic-resistance controlling mode.","author":[{"dropping-particle":"","family":"Campo","given":"Neus","non-dropping-particle":"","parse-names":false,"suffix":""},{"dropping-particle":"","family":"Flora","given":"Cecilia","non-dropping-particle":"De","parse-names":false,"suffix":""},{"dropping-particle":"","family":"Maffettone","given":"Roberta","non-dropping-particle":"","parse-names":false,"suffix":""},{"dropping-particle":"","family":"Manoli","given":"Kyriakos","non-dropping-particle":"","parse-names":false,"suffix":""},{"dropping-particle":"","family":"Sarathy","given":"Siva","non-dropping-particle":"","parse-names":false,"suffix":""},{"dropping-particle":"","family":"Santoro","given":"Domenico","non-dropping-particle":"","parse-names":false,"suffix":""},{"dropping-particle":"","family":"Gonzalez-Olmos","given":"Rafael","non-dropping-particle":"","parse-names":false,"suffix":""},{"dropping-particle":"","family":"Auset","given":"Maria","non-dropping-particle":"","parse-names":false,"suffix":""}],"container-title":"Water Research","id":"ITEM-1","issued":{"date-parts":[["2020"]]},"page":"115227","publisher":"Elsevier Ltd","title":"Inactivation kinetics of antibiotic resistant Escherichia coli in secondary wastewater effluents by peracetic and performic acids","type":"article-journal","volume":"169"},"uris":["http://www.mendeley.com/documents/?uuid=e3555342-0ce8-4fae-9056-3651e14ba0bc"]}],"mendeley":{"formattedCitation":"[54]","plainTextFormattedCitation":"[54]","previouslyFormattedCitation":"[54]"},"properties":{"noteIndex":0},"schema":"https://github.com/citation-style-language/schema/raw/master/csl-citation.json"}</w:instrText>
      </w:r>
      <w:r w:rsidR="00A20946">
        <w:rPr>
          <w:color w:val="000000" w:themeColor="text1"/>
          <w:lang w:val="en-GB"/>
        </w:rPr>
        <w:fldChar w:fldCharType="separate"/>
      </w:r>
      <w:r w:rsidR="0052033C" w:rsidRPr="0052033C">
        <w:rPr>
          <w:noProof/>
          <w:color w:val="000000" w:themeColor="text1"/>
          <w:lang w:val="en-GB"/>
        </w:rPr>
        <w:t>[54]</w:t>
      </w:r>
      <w:r w:rsidR="00A20946">
        <w:rPr>
          <w:color w:val="000000" w:themeColor="text1"/>
          <w:lang w:val="en-GB"/>
        </w:rPr>
        <w:fldChar w:fldCharType="end"/>
      </w:r>
      <w:r w:rsidR="00A20946">
        <w:rPr>
          <w:color w:val="000000" w:themeColor="text1"/>
          <w:lang w:val="en-GB"/>
        </w:rPr>
        <w:t>.</w:t>
      </w:r>
      <w:r w:rsidR="00582652">
        <w:rPr>
          <w:color w:val="000000" w:themeColor="text1"/>
          <w:lang w:val="en-GB"/>
        </w:rPr>
        <w:t xml:space="preserve"> </w:t>
      </w:r>
      <w:r w:rsidR="00A20946">
        <w:rPr>
          <w:color w:val="000000" w:themeColor="text1"/>
          <w:lang w:val="en-GB"/>
        </w:rPr>
        <w:t>A</w:t>
      </w:r>
      <w:r w:rsidR="0071695F">
        <w:rPr>
          <w:color w:val="000000" w:themeColor="text1"/>
          <w:lang w:val="en-GB"/>
        </w:rPr>
        <w:t>nother</w:t>
      </w:r>
      <w:r w:rsidR="00A20946">
        <w:rPr>
          <w:color w:val="000000" w:themeColor="text1"/>
          <w:lang w:val="en-GB"/>
        </w:rPr>
        <w:t xml:space="preserve"> disadvantage </w:t>
      </w:r>
      <w:r w:rsidR="00582652">
        <w:rPr>
          <w:color w:val="000000" w:themeColor="text1"/>
          <w:lang w:val="en-GB"/>
        </w:rPr>
        <w:t>of</w:t>
      </w:r>
      <w:r w:rsidR="00A20946">
        <w:rPr>
          <w:color w:val="000000" w:themeColor="text1"/>
          <w:lang w:val="en-GB"/>
        </w:rPr>
        <w:t xml:space="preserve"> PA</w:t>
      </w:r>
      <w:r w:rsidR="00582652">
        <w:rPr>
          <w:color w:val="000000" w:themeColor="text1"/>
          <w:lang w:val="en-GB"/>
        </w:rPr>
        <w:t xml:space="preserve">A is </w:t>
      </w:r>
      <w:r w:rsidR="003C23AA">
        <w:rPr>
          <w:color w:val="000000" w:themeColor="text1"/>
          <w:lang w:val="en-GB"/>
        </w:rPr>
        <w:t xml:space="preserve">its </w:t>
      </w:r>
      <w:r w:rsidR="00582652">
        <w:rPr>
          <w:color w:val="000000" w:themeColor="text1"/>
          <w:lang w:val="en-GB"/>
        </w:rPr>
        <w:t>high</w:t>
      </w:r>
      <w:r w:rsidR="00A20946">
        <w:rPr>
          <w:color w:val="000000" w:themeColor="text1"/>
          <w:lang w:val="en-GB"/>
        </w:rPr>
        <w:t xml:space="preserve"> cost.</w:t>
      </w:r>
    </w:p>
    <w:p w14:paraId="1D0216A6" w14:textId="194BFC63" w:rsidR="000840FE" w:rsidRPr="0097086B" w:rsidRDefault="00021596" w:rsidP="00F72B5A">
      <w:pPr>
        <w:rPr>
          <w:color w:val="000000" w:themeColor="text1"/>
          <w:lang w:val="en-GB"/>
        </w:rPr>
      </w:pPr>
      <w:r>
        <w:rPr>
          <w:color w:val="000000" w:themeColor="text1"/>
          <w:lang w:val="en-GB"/>
        </w:rPr>
        <w:t>Alternatively</w:t>
      </w:r>
      <w:r w:rsidR="002B2E56">
        <w:rPr>
          <w:color w:val="000000" w:themeColor="text1"/>
          <w:lang w:val="en-GB"/>
        </w:rPr>
        <w:t xml:space="preserve">, </w:t>
      </w:r>
      <w:r w:rsidR="00D73C75">
        <w:rPr>
          <w:color w:val="000000" w:themeColor="text1"/>
          <w:lang w:val="en-GB"/>
        </w:rPr>
        <w:t>Performic Acid</w:t>
      </w:r>
      <w:r w:rsidR="000520A5">
        <w:rPr>
          <w:color w:val="000000" w:themeColor="text1"/>
          <w:lang w:val="en-GB"/>
        </w:rPr>
        <w:t xml:space="preserve"> (PFA)</w:t>
      </w:r>
      <w:r w:rsidR="00F61C6A">
        <w:rPr>
          <w:color w:val="000000" w:themeColor="text1"/>
          <w:lang w:val="en-GB"/>
        </w:rPr>
        <w:t xml:space="preserve"> (</w:t>
      </w:r>
      <w:r w:rsidR="00F61C6A" w:rsidRPr="00F61C6A">
        <w:rPr>
          <w:color w:val="000000" w:themeColor="text1"/>
          <w:lang w:val="en-GB"/>
        </w:rPr>
        <w:t>CH</w:t>
      </w:r>
      <w:r w:rsidR="00F61C6A" w:rsidRPr="00F61C6A">
        <w:rPr>
          <w:color w:val="000000" w:themeColor="text1"/>
          <w:vertAlign w:val="subscript"/>
          <w:lang w:val="en-GB"/>
        </w:rPr>
        <w:t>2</w:t>
      </w:r>
      <w:r w:rsidR="00F61C6A" w:rsidRPr="00F61C6A">
        <w:rPr>
          <w:color w:val="000000" w:themeColor="text1"/>
          <w:lang w:val="en-GB"/>
        </w:rPr>
        <w:t>O</w:t>
      </w:r>
      <w:r w:rsidR="00F61C6A" w:rsidRPr="00F61C6A">
        <w:rPr>
          <w:color w:val="000000" w:themeColor="text1"/>
          <w:vertAlign w:val="subscript"/>
          <w:lang w:val="en-GB"/>
        </w:rPr>
        <w:t>3</w:t>
      </w:r>
      <w:r w:rsidR="00F61C6A">
        <w:rPr>
          <w:color w:val="000000" w:themeColor="text1"/>
          <w:lang w:val="en-GB"/>
        </w:rPr>
        <w:t>)</w:t>
      </w:r>
      <w:r w:rsidR="00F8206C">
        <w:rPr>
          <w:color w:val="000000" w:themeColor="text1"/>
          <w:lang w:val="en-GB"/>
        </w:rPr>
        <w:t xml:space="preserve"> </w:t>
      </w:r>
      <w:r w:rsidR="004949E1">
        <w:rPr>
          <w:color w:val="000000" w:themeColor="text1"/>
          <w:lang w:val="en-GB"/>
        </w:rPr>
        <w:t>is</w:t>
      </w:r>
      <w:r w:rsidR="002065DC">
        <w:rPr>
          <w:color w:val="000000" w:themeColor="text1"/>
          <w:lang w:val="en-GB"/>
        </w:rPr>
        <w:t xml:space="preserve"> up to 20</w:t>
      </w:r>
      <w:r w:rsidR="00C5222C">
        <w:rPr>
          <w:color w:val="000000" w:themeColor="text1"/>
          <w:lang w:val="en-GB"/>
        </w:rPr>
        <w:t xml:space="preserve"> </w:t>
      </w:r>
      <w:r w:rsidR="00D80376">
        <w:rPr>
          <w:rFonts w:cs="Times New Roman"/>
          <w:color w:val="000000" w:themeColor="text1"/>
          <w:lang w:val="en-GB"/>
        </w:rPr>
        <w:t>x</w:t>
      </w:r>
      <w:r w:rsidR="002065DC">
        <w:rPr>
          <w:color w:val="000000" w:themeColor="text1"/>
          <w:lang w:val="en-GB"/>
        </w:rPr>
        <w:t xml:space="preserve"> </w:t>
      </w:r>
      <w:r w:rsidR="004949E1">
        <w:rPr>
          <w:color w:val="000000" w:themeColor="text1"/>
          <w:lang w:val="en-GB"/>
        </w:rPr>
        <w:t xml:space="preserve">faster and more efficient </w:t>
      </w:r>
      <w:r w:rsidR="003C23AA">
        <w:rPr>
          <w:color w:val="000000" w:themeColor="text1"/>
          <w:lang w:val="en-GB"/>
        </w:rPr>
        <w:t xml:space="preserve">as a </w:t>
      </w:r>
      <w:r w:rsidR="004949E1">
        <w:rPr>
          <w:color w:val="000000" w:themeColor="text1"/>
          <w:lang w:val="en-GB"/>
        </w:rPr>
        <w:t>disinfectant than PA</w:t>
      </w:r>
      <w:r w:rsidR="007D3768">
        <w:rPr>
          <w:color w:val="000000" w:themeColor="text1"/>
          <w:lang w:val="en-GB"/>
        </w:rPr>
        <w:t>A</w:t>
      </w:r>
      <w:r w:rsidR="003C23AA">
        <w:rPr>
          <w:color w:val="000000" w:themeColor="text1"/>
          <w:lang w:val="en-GB"/>
        </w:rPr>
        <w:t>,</w:t>
      </w:r>
      <w:r w:rsidR="002065DC">
        <w:rPr>
          <w:color w:val="000000" w:themeColor="text1"/>
          <w:lang w:val="en-GB"/>
        </w:rPr>
        <w:t xml:space="preserve"> as </w:t>
      </w:r>
      <w:r w:rsidR="003C23AA">
        <w:rPr>
          <w:color w:val="000000" w:themeColor="text1"/>
          <w:lang w:val="en-GB"/>
        </w:rPr>
        <w:t xml:space="preserve">evidenced by </w:t>
      </w:r>
      <w:r w:rsidR="002065DC">
        <w:rPr>
          <w:color w:val="000000" w:themeColor="text1"/>
          <w:lang w:val="en-GB"/>
        </w:rPr>
        <w:t>test</w:t>
      </w:r>
      <w:r w:rsidR="003C23AA">
        <w:rPr>
          <w:color w:val="000000" w:themeColor="text1"/>
          <w:lang w:val="en-GB"/>
        </w:rPr>
        <w:t>s done on</w:t>
      </w:r>
      <w:r w:rsidR="002065DC">
        <w:rPr>
          <w:color w:val="000000" w:themeColor="text1"/>
          <w:lang w:val="en-GB"/>
        </w:rPr>
        <w:t xml:space="preserve"> coliforms and </w:t>
      </w:r>
      <w:r w:rsidR="00D60048">
        <w:rPr>
          <w:color w:val="000000" w:themeColor="text1"/>
          <w:lang w:val="en-GB"/>
        </w:rPr>
        <w:t>m</w:t>
      </w:r>
      <w:r w:rsidR="00EF0BFB">
        <w:rPr>
          <w:color w:val="000000" w:themeColor="text1"/>
          <w:lang w:val="en-GB"/>
        </w:rPr>
        <w:t xml:space="preserve">urine </w:t>
      </w:r>
      <w:r w:rsidR="0097086B">
        <w:rPr>
          <w:color w:val="000000" w:themeColor="text1"/>
          <w:lang w:val="en-GB"/>
        </w:rPr>
        <w:t>n</w:t>
      </w:r>
      <w:r w:rsidR="00EF0BFB">
        <w:rPr>
          <w:color w:val="000000" w:themeColor="text1"/>
          <w:lang w:val="en-GB"/>
        </w:rPr>
        <w:t>o</w:t>
      </w:r>
      <w:r w:rsidR="0097086B">
        <w:rPr>
          <w:color w:val="000000" w:themeColor="text1"/>
          <w:lang w:val="en-GB"/>
        </w:rPr>
        <w:t>ro</w:t>
      </w:r>
      <w:r w:rsidR="00EF0BFB">
        <w:rPr>
          <w:color w:val="000000" w:themeColor="text1"/>
          <w:lang w:val="en-GB"/>
        </w:rPr>
        <w:t>virus</w:t>
      </w:r>
      <w:r w:rsidR="00331C4D">
        <w:rPr>
          <w:color w:val="000000" w:themeColor="text1"/>
          <w:lang w:val="en-GB"/>
        </w:rPr>
        <w:t xml:space="preserve"> </w:t>
      </w:r>
      <w:r w:rsidR="00DC0675">
        <w:rPr>
          <w:color w:val="000000" w:themeColor="text1"/>
          <w:lang w:val="en-GB"/>
        </w:rPr>
        <w:t xml:space="preserve">in wastewater </w:t>
      </w:r>
      <w:r w:rsidR="00331C4D">
        <w:rPr>
          <w:color w:val="000000" w:themeColor="text1"/>
          <w:lang w:val="en-GB"/>
        </w:rPr>
        <w:fldChar w:fldCharType="begin" w:fldLock="1"/>
      </w:r>
      <w:r w:rsidR="007D3753">
        <w:rPr>
          <w:color w:val="000000" w:themeColor="text1"/>
          <w:lang w:val="en-GB"/>
        </w:rPr>
        <w:instrText>ADDIN CSL_CITATION {"citationItems":[{"id":"ITEM-1","itemData":{"DOI":"10.1021/acs.est.0c05144","ISSN":"0013-936X","author":[{"dropping-particle":"","family":"Maffettone","given":"Roberta","non-dropping-particle":"","parse-names":false,"suffix":""},{"dropping-particle":"","family":"Manoli","given":"Kyriakos","non-dropping-particle":"","parse-names":false,"suffix":""},{"dropping-particle":"","family":"Santoro","given":"Domenico","non-dropping-particle":"","parse-names":false,"suffix":""},{"dropping-particle":"","family":"Passalacqua","given":"Karla D.","non-dropping-particle":"","parse-names":false,"suffix":""},{"dropping-particle":"","family":"Wobus","given":"Christiane E.","non-dropping-particle":"","parse-names":false,"suffix":""},{"dropping-particle":"","family":"Sarathy","given":"Siva","non-dropping-particle":"","parse-names":false,"suffix":""}],"container-title":"Environmental Science &amp; Technology","id":"ITEM-1","issued":{"date-parts":[["2020"]]},"title":"Performic Acid Disinfection of Municipal Secondary Effluent Wastewater: Inactivation of Murine Norovirus, Fecal Coliforms, and Enterococci","type":"article-journal"},"uris":["http://www.mendeley.com/documents/?uuid=50f19e44-766b-4b0e-a217-e229a6692526"]}],"mendeley":{"formattedCitation":"[55]","plainTextFormattedCitation":"[55]","previouslyFormattedCitation":"[55]"},"properties":{"noteIndex":0},"schema":"https://github.com/citation-style-language/schema/raw/master/csl-citation.json"}</w:instrText>
      </w:r>
      <w:r w:rsidR="00331C4D">
        <w:rPr>
          <w:color w:val="000000" w:themeColor="text1"/>
          <w:lang w:val="en-GB"/>
        </w:rPr>
        <w:fldChar w:fldCharType="separate"/>
      </w:r>
      <w:r w:rsidR="0052033C" w:rsidRPr="0052033C">
        <w:rPr>
          <w:noProof/>
          <w:color w:val="000000" w:themeColor="text1"/>
          <w:lang w:val="en-GB"/>
        </w:rPr>
        <w:t>[55]</w:t>
      </w:r>
      <w:r w:rsidR="00331C4D">
        <w:rPr>
          <w:color w:val="000000" w:themeColor="text1"/>
          <w:lang w:val="en-GB"/>
        </w:rPr>
        <w:fldChar w:fldCharType="end"/>
      </w:r>
      <w:r w:rsidR="003C23AA">
        <w:rPr>
          <w:color w:val="000000" w:themeColor="text1"/>
          <w:lang w:val="en-GB"/>
        </w:rPr>
        <w:t>.</w:t>
      </w:r>
      <w:r w:rsidR="007D3768">
        <w:rPr>
          <w:color w:val="000000" w:themeColor="text1"/>
          <w:lang w:val="en-GB"/>
        </w:rPr>
        <w:t xml:space="preserve"> </w:t>
      </w:r>
      <w:r w:rsidR="003C23AA">
        <w:rPr>
          <w:color w:val="000000" w:themeColor="text1"/>
          <w:lang w:val="en-GB"/>
        </w:rPr>
        <w:t>It</w:t>
      </w:r>
      <w:r w:rsidR="007D3768">
        <w:rPr>
          <w:color w:val="000000" w:themeColor="text1"/>
          <w:lang w:val="en-GB"/>
        </w:rPr>
        <w:t xml:space="preserve"> has </w:t>
      </w:r>
      <w:r w:rsidR="003C23AA">
        <w:rPr>
          <w:color w:val="000000" w:themeColor="text1"/>
          <w:lang w:val="en-GB"/>
        </w:rPr>
        <w:t xml:space="preserve">also </w:t>
      </w:r>
      <w:r w:rsidR="007D3768">
        <w:rPr>
          <w:color w:val="000000" w:themeColor="text1"/>
          <w:lang w:val="en-GB"/>
        </w:rPr>
        <w:t>been</w:t>
      </w:r>
      <w:r w:rsidR="00DC0675">
        <w:rPr>
          <w:color w:val="000000" w:themeColor="text1"/>
          <w:lang w:val="en-GB"/>
        </w:rPr>
        <w:t xml:space="preserve"> </w:t>
      </w:r>
      <w:r w:rsidR="007D3768">
        <w:rPr>
          <w:color w:val="000000" w:themeColor="text1"/>
          <w:lang w:val="en-GB"/>
        </w:rPr>
        <w:t>recently used for</w:t>
      </w:r>
      <w:r w:rsidR="00094C4B">
        <w:rPr>
          <w:color w:val="000000" w:themeColor="text1"/>
          <w:lang w:val="en-GB"/>
        </w:rPr>
        <w:t xml:space="preserve"> </w:t>
      </w:r>
      <w:r w:rsidR="0010716D">
        <w:rPr>
          <w:color w:val="000000" w:themeColor="text1"/>
          <w:lang w:val="en-GB"/>
        </w:rPr>
        <w:t>treating</w:t>
      </w:r>
      <w:r w:rsidR="00094C4B">
        <w:rPr>
          <w:color w:val="000000" w:themeColor="text1"/>
          <w:lang w:val="en-GB"/>
        </w:rPr>
        <w:t xml:space="preserve"> </w:t>
      </w:r>
      <w:r w:rsidR="0010716D">
        <w:rPr>
          <w:color w:val="000000" w:themeColor="text1"/>
          <w:lang w:val="en-GB"/>
        </w:rPr>
        <w:t xml:space="preserve">municipal </w:t>
      </w:r>
      <w:r w:rsidR="007D3768">
        <w:rPr>
          <w:color w:val="000000" w:themeColor="text1"/>
          <w:lang w:val="en-GB"/>
        </w:rPr>
        <w:t>wastewater</w:t>
      </w:r>
      <w:r w:rsidR="006A7611">
        <w:rPr>
          <w:color w:val="000000" w:themeColor="text1"/>
          <w:lang w:val="en-GB"/>
        </w:rPr>
        <w:t xml:space="preserve"> and</w:t>
      </w:r>
      <w:r w:rsidR="0010716D">
        <w:rPr>
          <w:color w:val="000000" w:themeColor="text1"/>
          <w:lang w:val="en-GB"/>
        </w:rPr>
        <w:t xml:space="preserve"> combined</w:t>
      </w:r>
      <w:r w:rsidR="006A7611">
        <w:rPr>
          <w:color w:val="000000" w:themeColor="text1"/>
          <w:lang w:val="en-GB"/>
        </w:rPr>
        <w:t xml:space="preserve"> sewage overflow</w:t>
      </w:r>
      <w:r w:rsidR="003C23AA">
        <w:rPr>
          <w:color w:val="000000" w:themeColor="text1"/>
          <w:lang w:val="en-GB"/>
        </w:rPr>
        <w:t>s</w:t>
      </w:r>
      <w:r w:rsidR="0097086B">
        <w:rPr>
          <w:color w:val="000000" w:themeColor="text1"/>
          <w:lang w:val="en-GB"/>
        </w:rPr>
        <w:t xml:space="preserve"> </w:t>
      </w:r>
      <w:r w:rsidR="00E756F4">
        <w:rPr>
          <w:color w:val="000000" w:themeColor="text1"/>
          <w:lang w:val="en-GB"/>
        </w:rPr>
        <w:fldChar w:fldCharType="begin" w:fldLock="1"/>
      </w:r>
      <w:r w:rsidR="007D3753">
        <w:rPr>
          <w:color w:val="000000" w:themeColor="text1"/>
          <w:lang w:val="en-GB"/>
        </w:rPr>
        <w:instrText>ADDIN CSL_CITATION {"citationItems":[{"id":"ITEM-1","itemData":{"DOI":"10.1016/j.watres.2019.115227","ISSN":"18792448","abstract":"While disinfection processes have been central for public health protection, new concerns have been raised with respect to their ability to control the spread of antibiotic resistance in the environment. In this study, we report the inactivation kinetics by peracetic and performic acids of a typical indicator, Escherichia coli and its corresponding antibiotic-resistant subpopulation, in secondary settled wastewater effluent. Performic acid always showed greater inactivation efficiency than peracetic acid, whether or not the indicator was Ampicillin-resistant. Observed inactivation data, fitted with an exposure-based inactivation model, predicted very well the inactivation profile of both total and ampicillin resistant Escherichia coli. Notably, the antibiotic resistance percentage decreased significantly in treated wastewater compared to untreated wastewater thus making the peracid-based disinfection processes beneficial in controlling antibiotic resistance in secondary settled wastewater. Moreover, the minimum inhibitory concentration values remained unchanged. Finally, antibiotic-resistant-specific inactivation kinetics were used to predict the disinfection efficiency in continuous-flow reactors under ideal and non-ideal hydraulics thus providing useful information for future design and operation of disinfection process in antibiotic-resistance controlling mode.","author":[{"dropping-particle":"","family":"Campo","given":"Neus","non-dropping-particle":"","parse-names":false,"suffix":""},{"dropping-particle":"","family":"Flora","given":"Cecilia","non-dropping-particle":"De","parse-names":false,"suffix":""},{"dropping-particle":"","family":"Maffettone","given":"Roberta","non-dropping-particle":"","parse-names":false,"suffix":""},{"dropping-particle":"","family":"Manoli","given":"Kyriakos","non-dropping-particle":"","parse-names":false,"suffix":""},{"dropping-particle":"","family":"Sarathy","given":"Siva","non-dropping-particle":"","parse-names":false,"suffix":""},{"dropping-particle":"","family":"Santoro","given":"Domenico","non-dropping-particle":"","parse-names":false,"suffix":""},{"dropping-particle":"","family":"Gonzalez-Olmos","given":"Rafael","non-dropping-particle":"","parse-names":false,"suffix":""},{"dropping-particle":"","family":"Auset","given":"Maria","non-dropping-particle":"","parse-names":false,"suffix":""}],"container-title":"Water Research","id":"ITEM-1","issued":{"date-parts":[["2020"]]},"page":"115227","publisher":"Elsevier Ltd","title":"Inactivation kinetics of antibiotic resistant Escherichia coli in secondary wastewater effluents by peracetic and performic acids","type":"article-journal","volume":"169"},"uris":["http://www.mendeley.com/documents/?uuid=e3555342-0ce8-4fae-9056-3651e14ba0bc"]}],"mendeley":{"formattedCitation":"[54]","plainTextFormattedCitation":"[54]","previouslyFormattedCitation":"[54]"},"properties":{"noteIndex":0},"schema":"https://github.com/citation-style-language/schema/raw/master/csl-citation.json"}</w:instrText>
      </w:r>
      <w:r w:rsidR="00E756F4">
        <w:rPr>
          <w:color w:val="000000" w:themeColor="text1"/>
          <w:lang w:val="en-GB"/>
        </w:rPr>
        <w:fldChar w:fldCharType="separate"/>
      </w:r>
      <w:r w:rsidR="0052033C" w:rsidRPr="0052033C">
        <w:rPr>
          <w:noProof/>
          <w:color w:val="000000" w:themeColor="text1"/>
          <w:lang w:val="en-GB"/>
        </w:rPr>
        <w:t>[54]</w:t>
      </w:r>
      <w:r w:rsidR="00E756F4">
        <w:rPr>
          <w:color w:val="000000" w:themeColor="text1"/>
          <w:lang w:val="en-GB"/>
        </w:rPr>
        <w:fldChar w:fldCharType="end"/>
      </w:r>
      <w:r w:rsidR="007D3768">
        <w:rPr>
          <w:color w:val="000000" w:themeColor="text1"/>
          <w:lang w:val="en-GB"/>
        </w:rPr>
        <w:t xml:space="preserve">. </w:t>
      </w:r>
      <w:r w:rsidR="002B40EB">
        <w:rPr>
          <w:color w:val="000000" w:themeColor="text1"/>
          <w:lang w:val="en-GB"/>
        </w:rPr>
        <w:t>P</w:t>
      </w:r>
      <w:r w:rsidR="004516BF">
        <w:rPr>
          <w:color w:val="000000" w:themeColor="text1"/>
          <w:lang w:val="en-GB"/>
        </w:rPr>
        <w:t>F</w:t>
      </w:r>
      <w:r w:rsidR="002B40EB">
        <w:rPr>
          <w:color w:val="000000" w:themeColor="text1"/>
          <w:lang w:val="en-GB"/>
        </w:rPr>
        <w:t xml:space="preserve">A is the strongest oxidising </w:t>
      </w:r>
      <w:r w:rsidR="000A0CD3" w:rsidRPr="00A274D7">
        <w:rPr>
          <w:color w:val="000000" w:themeColor="text1"/>
        </w:rPr>
        <w:t>(</w:t>
      </w:r>
      <w:r w:rsidR="000A0CD3">
        <w:t>oxidizing potential of 2.70 V</w:t>
      </w:r>
      <w:r w:rsidR="000A0CD3" w:rsidRPr="00A274D7">
        <w:rPr>
          <w:color w:val="000000" w:themeColor="text1"/>
        </w:rPr>
        <w:t>)</w:t>
      </w:r>
      <w:r w:rsidR="000A0CD3">
        <w:rPr>
          <w:color w:val="000000" w:themeColor="text1"/>
        </w:rPr>
        <w:t xml:space="preserve"> </w:t>
      </w:r>
      <w:r w:rsidR="002B40EB">
        <w:rPr>
          <w:color w:val="000000" w:themeColor="text1"/>
          <w:lang w:val="en-GB"/>
        </w:rPr>
        <w:t>disinfectant currently available</w:t>
      </w:r>
      <w:r w:rsidR="00DC086C">
        <w:rPr>
          <w:color w:val="000000" w:themeColor="text1"/>
          <w:lang w:val="en-GB"/>
        </w:rPr>
        <w:t xml:space="preserve"> and </w:t>
      </w:r>
      <w:r w:rsidR="003C23AA">
        <w:rPr>
          <w:color w:val="000000" w:themeColor="text1"/>
          <w:lang w:val="en-GB"/>
        </w:rPr>
        <w:t xml:space="preserve">it has been shown to rapidly </w:t>
      </w:r>
      <w:r w:rsidR="00DC086C">
        <w:rPr>
          <w:color w:val="000000" w:themeColor="text1"/>
          <w:lang w:val="en-GB"/>
        </w:rPr>
        <w:t>decompose in</w:t>
      </w:r>
      <w:r w:rsidR="003C23AA">
        <w:rPr>
          <w:color w:val="000000" w:themeColor="text1"/>
          <w:lang w:val="en-GB"/>
        </w:rPr>
        <w:t>to</w:t>
      </w:r>
      <w:r w:rsidR="00DC086C">
        <w:rPr>
          <w:color w:val="000000" w:themeColor="text1"/>
          <w:lang w:val="en-GB"/>
        </w:rPr>
        <w:t xml:space="preserve"> CO</w:t>
      </w:r>
      <w:r w:rsidR="00DC086C" w:rsidRPr="00A274D7">
        <w:rPr>
          <w:color w:val="000000" w:themeColor="text1"/>
          <w:vertAlign w:val="subscript"/>
          <w:lang w:val="en-GB"/>
        </w:rPr>
        <w:t>2</w:t>
      </w:r>
      <w:r w:rsidR="00DC086C">
        <w:rPr>
          <w:color w:val="000000" w:themeColor="text1"/>
          <w:lang w:val="en-GB"/>
        </w:rPr>
        <w:t xml:space="preserve"> and water</w:t>
      </w:r>
      <w:r w:rsidR="003C23AA">
        <w:rPr>
          <w:color w:val="000000" w:themeColor="text1"/>
          <w:lang w:val="en-GB"/>
        </w:rPr>
        <w:t>.</w:t>
      </w:r>
      <w:r w:rsidR="00132438">
        <w:rPr>
          <w:color w:val="000000" w:themeColor="text1"/>
          <w:lang w:val="en-GB"/>
        </w:rPr>
        <w:t xml:space="preserve"> </w:t>
      </w:r>
      <w:r w:rsidR="002B2E56">
        <w:rPr>
          <w:color w:val="000000" w:themeColor="text1"/>
          <w:lang w:val="en-GB"/>
        </w:rPr>
        <w:t>It has</w:t>
      </w:r>
      <w:r w:rsidR="000829E0">
        <w:rPr>
          <w:color w:val="000000" w:themeColor="text1"/>
          <w:lang w:val="en-GB"/>
        </w:rPr>
        <w:t xml:space="preserve"> been shown that this</w:t>
      </w:r>
      <w:r w:rsidR="00132438">
        <w:rPr>
          <w:color w:val="000000" w:themeColor="text1"/>
          <w:lang w:val="en-GB"/>
        </w:rPr>
        <w:t xml:space="preserve"> method will work </w:t>
      </w:r>
      <w:r w:rsidR="00414202">
        <w:rPr>
          <w:color w:val="000000" w:themeColor="text1"/>
          <w:lang w:val="en-GB"/>
        </w:rPr>
        <w:t>more</w:t>
      </w:r>
      <w:r w:rsidR="00132438">
        <w:rPr>
          <w:color w:val="000000" w:themeColor="text1"/>
          <w:lang w:val="en-GB"/>
        </w:rPr>
        <w:t xml:space="preserve"> effectively </w:t>
      </w:r>
      <w:r w:rsidR="00414202">
        <w:rPr>
          <w:color w:val="000000" w:themeColor="text1"/>
          <w:lang w:val="en-GB"/>
        </w:rPr>
        <w:t>at</w:t>
      </w:r>
      <w:r w:rsidR="00132438">
        <w:rPr>
          <w:color w:val="000000" w:themeColor="text1"/>
          <w:lang w:val="en-GB"/>
        </w:rPr>
        <w:t xml:space="preserve"> </w:t>
      </w:r>
      <w:r w:rsidR="000A7D33">
        <w:rPr>
          <w:color w:val="000000" w:themeColor="text1"/>
          <w:lang w:val="en-GB"/>
        </w:rPr>
        <w:t xml:space="preserve">a </w:t>
      </w:r>
      <w:r w:rsidR="00132438">
        <w:rPr>
          <w:color w:val="000000" w:themeColor="text1"/>
          <w:lang w:val="en-GB"/>
        </w:rPr>
        <w:t>pH</w:t>
      </w:r>
      <w:r w:rsidR="000A7D33">
        <w:rPr>
          <w:color w:val="000000" w:themeColor="text1"/>
          <w:lang w:val="en-GB"/>
        </w:rPr>
        <w:t xml:space="preserve"> of </w:t>
      </w:r>
      <w:r w:rsidR="00132438">
        <w:rPr>
          <w:color w:val="000000" w:themeColor="text1"/>
          <w:lang w:val="en-GB"/>
        </w:rPr>
        <w:t>7 and its efficiency decreases with lower temperatures</w:t>
      </w:r>
      <w:r w:rsidR="00DE52AD">
        <w:rPr>
          <w:color w:val="000000" w:themeColor="text1"/>
          <w:lang w:val="en-GB"/>
        </w:rPr>
        <w:t xml:space="preserve"> </w:t>
      </w:r>
      <w:r w:rsidR="00C0269A">
        <w:rPr>
          <w:color w:val="000000" w:themeColor="text1"/>
          <w:lang w:val="en-GB"/>
        </w:rPr>
        <w:fldChar w:fldCharType="begin" w:fldLock="1"/>
      </w:r>
      <w:r w:rsidR="007D3753">
        <w:rPr>
          <w:color w:val="000000" w:themeColor="text1"/>
          <w:lang w:val="en-GB"/>
        </w:rPr>
        <w:instrText>ADDIN CSL_CITATION {"citationItems":[{"id":"ITEM-1","itemData":{"DOI":"10.1016/j.watres.2019.115227","ISSN":"18792448","abstract":"While disinfection processes have been central for public health protection, new concerns have been raised with respect to their ability to control the spread of antibiotic resistance in the environment. In this study, we report the inactivation kinetics by peracetic and performic acids of a typical indicator, Escherichia coli and its corresponding antibiotic-resistant subpopulation, in secondary settled wastewater effluent. Performic acid always showed greater inactivation efficiency than peracetic acid, whether or not the indicator was Ampicillin-resistant. Observed inactivation data, fitted with an exposure-based inactivation model, predicted very well the inactivation profile of both total and ampicillin resistant Escherichia coli. Notably, the antibiotic resistance percentage decreased significantly in treated wastewater compared to untreated wastewater thus making the peracid-based disinfection processes beneficial in controlling antibiotic resistance in secondary settled wastewater. Moreover, the minimum inhibitory concentration values remained unchanged. Finally, antibiotic-resistant-specific inactivation kinetics were used to predict the disinfection efficiency in continuous-flow reactors under ideal and non-ideal hydraulics thus providing useful information for future design and operation of disinfection process in antibiotic-resistance controlling mode.","author":[{"dropping-particle":"","family":"Campo","given":"Neus","non-dropping-particle":"","parse-names":false,"suffix":""},{"dropping-particle":"","family":"Flora","given":"Cecilia","non-dropping-particle":"De","parse-names":false,"suffix":""},{"dropping-particle":"","family":"Maffettone","given":"Roberta","non-dropping-particle":"","parse-names":false,"suffix":""},{"dropping-particle":"","family":"Manoli","given":"Kyriakos","non-dropping-particle":"","parse-names":false,"suffix":""},{"dropping-particle":"","family":"Sarathy","given":"Siva","non-dropping-particle":"","parse-names":false,"suffix":""},{"dropping-particle":"","family":"Santoro","given":"Domenico","non-dropping-particle":"","parse-names":false,"suffix":""},{"dropping-particle":"","family":"Gonzalez-Olmos","given":"Rafael","non-dropping-particle":"","parse-names":false,"suffix":""},{"dropping-particle":"","family":"Auset","given":"Maria","non-dropping-particle":"","parse-names":false,"suffix":""}],"container-title":"Water Research","id":"ITEM-1","issued":{"date-parts":[["2020"]]},"page":"115227","publisher":"Elsevier Ltd","title":"Inactivation kinetics of antibiotic resistant Escherichia coli in secondary wastewater effluents by peracetic and performic acids","type":"article-journal","volume":"169"},"uris":["http://www.mendeley.com/documents/?uuid=e3555342-0ce8-4fae-9056-3651e14ba0bc"]},{"id":"ITEM-2","itemData":{"DOI":"10.21307/ACEE-2020-017","author":[{"dropping-particle":"","family":"Eliza Hawrlylik","given":"","non-dropping-particle":"","parse-names":false,"suffix":""}],"container-title":"Architecture and Civil Engineering Environment ","id":"ITEM-2","issued":{"date-parts":[["2020"]]},"page":"57-63","title":"Methods using in disinfection of wastewater and sewage sludge – short review","type":"article-journal","volume":"2"},"uris":["http://www.mendeley.com/documents/?uuid=89abc18d-7ed8-336a-b446-fb0ddd00566d"]}],"mendeley":{"formattedCitation":"[53,54]","plainTextFormattedCitation":"[53,54]","previouslyFormattedCitation":"[53,54]"},"properties":{"noteIndex":0},"schema":"https://github.com/citation-style-language/schema/raw/master/csl-citation.json"}</w:instrText>
      </w:r>
      <w:r w:rsidR="00C0269A">
        <w:rPr>
          <w:color w:val="000000" w:themeColor="text1"/>
          <w:lang w:val="en-GB"/>
        </w:rPr>
        <w:fldChar w:fldCharType="separate"/>
      </w:r>
      <w:r w:rsidR="0052033C" w:rsidRPr="0052033C">
        <w:rPr>
          <w:noProof/>
          <w:color w:val="000000" w:themeColor="text1"/>
          <w:lang w:val="en-GB"/>
        </w:rPr>
        <w:t>[53,54]</w:t>
      </w:r>
      <w:r w:rsidR="00C0269A">
        <w:rPr>
          <w:color w:val="000000" w:themeColor="text1"/>
          <w:lang w:val="en-GB"/>
        </w:rPr>
        <w:fldChar w:fldCharType="end"/>
      </w:r>
      <w:r w:rsidR="00C0269A">
        <w:rPr>
          <w:color w:val="000000" w:themeColor="text1"/>
          <w:lang w:val="en-GB"/>
        </w:rPr>
        <w:t xml:space="preserve">. </w:t>
      </w:r>
      <w:r w:rsidR="002E5AE7">
        <w:rPr>
          <w:color w:val="000000" w:themeColor="text1"/>
          <w:lang w:val="en-GB"/>
        </w:rPr>
        <w:t xml:space="preserve">To the best of our knowledge, PFA has not been yet explored </w:t>
      </w:r>
      <w:r w:rsidR="003C23AA">
        <w:rPr>
          <w:color w:val="000000" w:themeColor="text1"/>
          <w:lang w:val="en-GB"/>
        </w:rPr>
        <w:t>for the disinfection of</w:t>
      </w:r>
      <w:r w:rsidR="002E5AE7">
        <w:rPr>
          <w:color w:val="000000" w:themeColor="text1"/>
          <w:lang w:val="en-GB"/>
        </w:rPr>
        <w:t xml:space="preserve"> phages </w:t>
      </w:r>
      <w:r w:rsidR="007714CE">
        <w:rPr>
          <w:color w:val="000000" w:themeColor="text1"/>
          <w:lang w:val="en-GB"/>
        </w:rPr>
        <w:t>and</w:t>
      </w:r>
      <w:r w:rsidR="002E5AE7">
        <w:rPr>
          <w:color w:val="000000" w:themeColor="text1"/>
          <w:lang w:val="en-GB"/>
        </w:rPr>
        <w:t xml:space="preserve"> ARGs</w:t>
      </w:r>
      <w:r w:rsidR="00AA6A89">
        <w:rPr>
          <w:color w:val="000000" w:themeColor="text1"/>
          <w:lang w:val="en-GB"/>
        </w:rPr>
        <w:t xml:space="preserve"> and this remain to be explored</w:t>
      </w:r>
      <w:r w:rsidR="000A7D33">
        <w:rPr>
          <w:color w:val="000000" w:themeColor="text1"/>
          <w:lang w:val="en-GB"/>
        </w:rPr>
        <w:t>;</w:t>
      </w:r>
      <w:r w:rsidR="00AA6A89">
        <w:rPr>
          <w:color w:val="000000" w:themeColor="text1"/>
          <w:lang w:val="en-GB"/>
        </w:rPr>
        <w:t xml:space="preserve"> </w:t>
      </w:r>
      <w:r w:rsidR="005F0629">
        <w:rPr>
          <w:color w:val="000000" w:themeColor="text1"/>
          <w:lang w:val="en-GB"/>
        </w:rPr>
        <w:t>thus,</w:t>
      </w:r>
      <w:r w:rsidR="00AA6A89">
        <w:rPr>
          <w:color w:val="000000" w:themeColor="text1"/>
          <w:lang w:val="en-GB"/>
        </w:rPr>
        <w:t xml:space="preserve"> the method is not covered in Table 1</w:t>
      </w:r>
      <w:r w:rsidR="002E5AE7">
        <w:rPr>
          <w:color w:val="000000" w:themeColor="text1"/>
          <w:lang w:val="en-GB"/>
        </w:rPr>
        <w:t>.</w:t>
      </w:r>
      <w:r w:rsidR="00BB30DD">
        <w:rPr>
          <w:color w:val="000000" w:themeColor="text1"/>
          <w:lang w:val="en-GB"/>
        </w:rPr>
        <w:t xml:space="preserve"> </w:t>
      </w:r>
      <w:r w:rsidR="00483F04">
        <w:rPr>
          <w:color w:val="000000" w:themeColor="text1"/>
          <w:lang w:val="en-GB"/>
        </w:rPr>
        <w:t>A</w:t>
      </w:r>
      <w:r w:rsidR="00AA6A89">
        <w:rPr>
          <w:color w:val="000000" w:themeColor="text1"/>
          <w:lang w:val="en-GB"/>
        </w:rPr>
        <w:t>lso,</w:t>
      </w:r>
      <w:r w:rsidR="00483F04">
        <w:rPr>
          <w:color w:val="000000" w:themeColor="text1"/>
          <w:lang w:val="en-GB"/>
        </w:rPr>
        <w:t xml:space="preserve"> </w:t>
      </w:r>
      <w:r w:rsidR="000A7D33">
        <w:rPr>
          <w:color w:val="000000" w:themeColor="text1"/>
          <w:lang w:val="en-GB"/>
        </w:rPr>
        <w:t xml:space="preserve">a </w:t>
      </w:r>
      <w:r w:rsidR="00483F04">
        <w:rPr>
          <w:color w:val="000000" w:themeColor="text1"/>
          <w:lang w:val="en-GB"/>
        </w:rPr>
        <w:t>major</w:t>
      </w:r>
      <w:r w:rsidR="00443FDC">
        <w:rPr>
          <w:color w:val="000000" w:themeColor="text1"/>
          <w:lang w:val="en-GB"/>
        </w:rPr>
        <w:t xml:space="preserve"> concern with PFA is the </w:t>
      </w:r>
      <w:r w:rsidR="0097086B">
        <w:rPr>
          <w:color w:val="000000" w:themeColor="text1"/>
          <w:lang w:val="en-GB"/>
        </w:rPr>
        <w:t xml:space="preserve">feasibility of ensuring </w:t>
      </w:r>
      <w:r w:rsidR="00483F04">
        <w:rPr>
          <w:color w:val="000000" w:themeColor="text1"/>
          <w:lang w:val="en-GB"/>
        </w:rPr>
        <w:t xml:space="preserve">the </w:t>
      </w:r>
      <w:r w:rsidR="00443FDC">
        <w:rPr>
          <w:color w:val="000000" w:themeColor="text1"/>
          <w:lang w:val="en-GB"/>
        </w:rPr>
        <w:t>safety of operators</w:t>
      </w:r>
      <w:r w:rsidR="007A30F8">
        <w:rPr>
          <w:color w:val="000000" w:themeColor="text1"/>
          <w:lang w:val="en-GB"/>
        </w:rPr>
        <w:t xml:space="preserve"> during</w:t>
      </w:r>
      <w:r w:rsidR="001A2F46">
        <w:rPr>
          <w:color w:val="000000" w:themeColor="text1"/>
          <w:lang w:val="en-GB"/>
        </w:rPr>
        <w:t xml:space="preserve"> its</w:t>
      </w:r>
      <w:r w:rsidR="007A30F8">
        <w:rPr>
          <w:color w:val="000000" w:themeColor="text1"/>
          <w:lang w:val="en-GB"/>
        </w:rPr>
        <w:t xml:space="preserve"> deployment in </w:t>
      </w:r>
      <w:r w:rsidR="00F0381D">
        <w:rPr>
          <w:color w:val="000000" w:themeColor="text1"/>
          <w:lang w:val="en-GB"/>
        </w:rPr>
        <w:t>WWTPs</w:t>
      </w:r>
      <w:r w:rsidR="00FE1272">
        <w:rPr>
          <w:color w:val="000000" w:themeColor="text1"/>
          <w:lang w:val="en-GB"/>
        </w:rPr>
        <w:t>.</w:t>
      </w:r>
    </w:p>
    <w:p w14:paraId="58B62BFB" w14:textId="1C45CADD" w:rsidR="00645C58" w:rsidRPr="0062676D" w:rsidRDefault="009930C9" w:rsidP="009930C9">
      <w:pPr>
        <w:pStyle w:val="Heading2"/>
        <w:numPr>
          <w:ilvl w:val="1"/>
          <w:numId w:val="47"/>
        </w:numPr>
        <w:spacing w:after="160"/>
      </w:pPr>
      <w:r>
        <w:lastRenderedPageBreak/>
        <w:t xml:space="preserve"> </w:t>
      </w:r>
      <w:r w:rsidR="00D73C75" w:rsidRPr="0062676D">
        <w:t>Monochloramine</w:t>
      </w:r>
      <w:r w:rsidR="008E2E74" w:rsidRPr="0062676D">
        <w:t xml:space="preserve"> (NH</w:t>
      </w:r>
      <w:r w:rsidR="008E2E74" w:rsidRPr="003D2BBB">
        <w:rPr>
          <w:vertAlign w:val="subscript"/>
        </w:rPr>
        <w:t>2</w:t>
      </w:r>
      <w:r w:rsidR="008E2E74" w:rsidRPr="0062676D">
        <w:t>Cl)</w:t>
      </w:r>
    </w:p>
    <w:p w14:paraId="45A02995" w14:textId="0879A6C4" w:rsidR="00933197" w:rsidRDefault="008665CD" w:rsidP="00F72B5A">
      <w:pPr>
        <w:rPr>
          <w:color w:val="000000" w:themeColor="text1"/>
          <w:lang w:val="en-GB"/>
        </w:rPr>
      </w:pPr>
      <w:r w:rsidRPr="28AC0B97">
        <w:rPr>
          <w:color w:val="000000" w:themeColor="text1"/>
          <w:lang w:val="en-GB"/>
        </w:rPr>
        <w:t>Monochloramine (NH</w:t>
      </w:r>
      <w:r w:rsidRPr="28AC0B97">
        <w:rPr>
          <w:color w:val="000000" w:themeColor="text1"/>
          <w:vertAlign w:val="subscript"/>
          <w:lang w:val="en-GB"/>
        </w:rPr>
        <w:t>2</w:t>
      </w:r>
      <w:r w:rsidRPr="28AC0B97">
        <w:rPr>
          <w:color w:val="000000" w:themeColor="text1"/>
          <w:lang w:val="en-GB"/>
        </w:rPr>
        <w:t xml:space="preserve">Cl) is </w:t>
      </w:r>
      <w:r w:rsidR="001A2F46" w:rsidRPr="28AC0B97">
        <w:rPr>
          <w:color w:val="000000" w:themeColor="text1"/>
          <w:lang w:val="en-GB"/>
        </w:rPr>
        <w:t xml:space="preserve">a </w:t>
      </w:r>
      <w:r w:rsidRPr="28AC0B97">
        <w:rPr>
          <w:color w:val="000000" w:themeColor="text1"/>
          <w:lang w:val="en-GB"/>
        </w:rPr>
        <w:t>les</w:t>
      </w:r>
      <w:r w:rsidR="00586E36" w:rsidRPr="28AC0B97">
        <w:rPr>
          <w:color w:val="000000" w:themeColor="text1"/>
          <w:lang w:val="en-GB"/>
        </w:rPr>
        <w:t>s</w:t>
      </w:r>
      <w:r w:rsidRPr="28AC0B97">
        <w:rPr>
          <w:color w:val="000000" w:themeColor="text1"/>
          <w:lang w:val="en-GB"/>
        </w:rPr>
        <w:t xml:space="preserve"> efficient disinfectant than chlorine</w:t>
      </w:r>
      <w:r w:rsidR="00844368" w:rsidRPr="28AC0B97">
        <w:rPr>
          <w:color w:val="000000" w:themeColor="text1"/>
          <w:lang w:val="en-GB"/>
        </w:rPr>
        <w:t xml:space="preserve"> </w:t>
      </w:r>
      <w:r w:rsidR="008B29C8" w:rsidRPr="28AC0B97">
        <w:rPr>
          <w:color w:val="000000" w:themeColor="text1"/>
          <w:lang w:val="en-GB"/>
        </w:rPr>
        <w:t>but</w:t>
      </w:r>
      <w:r w:rsidR="00844368" w:rsidRPr="28AC0B97">
        <w:rPr>
          <w:color w:val="000000" w:themeColor="text1"/>
          <w:lang w:val="en-GB"/>
        </w:rPr>
        <w:t xml:space="preserve"> </w:t>
      </w:r>
      <w:r w:rsidR="0097086B" w:rsidRPr="28AC0B97">
        <w:rPr>
          <w:color w:val="000000" w:themeColor="text1"/>
          <w:lang w:val="en-GB"/>
        </w:rPr>
        <w:t xml:space="preserve">also </w:t>
      </w:r>
      <w:r w:rsidR="00844368" w:rsidRPr="28AC0B97">
        <w:rPr>
          <w:color w:val="000000" w:themeColor="text1"/>
          <w:lang w:val="en-GB"/>
        </w:rPr>
        <w:t>less prone to generate</w:t>
      </w:r>
      <w:r w:rsidR="00623614" w:rsidRPr="28AC0B97">
        <w:rPr>
          <w:color w:val="000000" w:themeColor="text1"/>
          <w:lang w:val="en-GB"/>
        </w:rPr>
        <w:t xml:space="preserve"> DBP</w:t>
      </w:r>
      <w:r w:rsidR="00E61E07" w:rsidRPr="28AC0B97">
        <w:rPr>
          <w:color w:val="000000" w:themeColor="text1"/>
          <w:lang w:val="en-GB"/>
        </w:rPr>
        <w:t>s</w:t>
      </w:r>
      <w:r w:rsidR="00623614" w:rsidRPr="28AC0B97">
        <w:rPr>
          <w:color w:val="000000" w:themeColor="text1"/>
          <w:lang w:val="en-GB"/>
        </w:rPr>
        <w:t xml:space="preserve"> such as</w:t>
      </w:r>
      <w:r w:rsidR="00E61E07" w:rsidRPr="28AC0B97">
        <w:rPr>
          <w:color w:val="000000" w:themeColor="text1"/>
          <w:lang w:val="en-GB"/>
        </w:rPr>
        <w:t xml:space="preserve"> trihalomethanes</w:t>
      </w:r>
      <w:r w:rsidR="1E0DA960" w:rsidRPr="28AC0B97">
        <w:rPr>
          <w:color w:val="000000" w:themeColor="text1"/>
          <w:lang w:val="en-GB"/>
        </w:rPr>
        <w:t>.</w:t>
      </w:r>
      <w:r w:rsidR="000F310A" w:rsidRPr="28AC0B97">
        <w:rPr>
          <w:color w:val="000000" w:themeColor="text1"/>
          <w:lang w:val="en-GB"/>
        </w:rPr>
        <w:t xml:space="preserve"> </w:t>
      </w:r>
      <w:r w:rsidR="003C23AA" w:rsidRPr="28AC0B97">
        <w:rPr>
          <w:color w:val="000000" w:themeColor="text1"/>
          <w:lang w:val="en-GB"/>
        </w:rPr>
        <w:t>Although NH</w:t>
      </w:r>
      <w:r w:rsidR="003C23AA" w:rsidRPr="28AC0B97">
        <w:rPr>
          <w:color w:val="000000" w:themeColor="text1"/>
          <w:vertAlign w:val="subscript"/>
          <w:lang w:val="en-GB"/>
        </w:rPr>
        <w:t>2</w:t>
      </w:r>
      <w:r w:rsidR="003C23AA" w:rsidRPr="28AC0B97">
        <w:rPr>
          <w:color w:val="000000" w:themeColor="text1"/>
          <w:lang w:val="en-GB"/>
        </w:rPr>
        <w:t>Cl ha</w:t>
      </w:r>
      <w:r w:rsidR="003C23AA">
        <w:rPr>
          <w:color w:val="000000" w:themeColor="text1"/>
          <w:lang w:val="en-GB"/>
        </w:rPr>
        <w:t>s</w:t>
      </w:r>
      <w:r w:rsidR="003C23AA" w:rsidRPr="28AC0B97">
        <w:rPr>
          <w:color w:val="000000" w:themeColor="text1"/>
          <w:lang w:val="en-GB"/>
        </w:rPr>
        <w:t xml:space="preserve"> an overall low reactivity towards carbohydrates, proteins, and nucleic acids </w:t>
      </w:r>
      <w:r w:rsidR="003C23AA" w:rsidRPr="28AC0B97">
        <w:rPr>
          <w:color w:val="000000" w:themeColor="text1"/>
          <w:lang w:val="en-GB"/>
        </w:rPr>
        <w:fldChar w:fldCharType="begin" w:fldLock="1"/>
      </w:r>
      <w:r w:rsidR="003C23AA">
        <w:rPr>
          <w:color w:val="000000" w:themeColor="text1"/>
          <w:lang w:val="en-GB"/>
        </w:rPr>
        <w:instrText>ADDIN CSL_CITATION {"citationItems":[{"id":"ITEM-1","itemData":{"DOI":"10.1039/c2em00006g","abstract":"Antibiotic resistance genes (ARGs), in association with antibiotic resistant bacteria (ARB), have been identified as widespread contaminants of treated drinking waters and wastewaters. As a consequence, concerns have been raised that ARB or ARG transport between aquatic compartments may enhance the spread of antibiotic resistance amongst non-resistant bacterial communities by means of horizontal gene transfer processes. Most often, discussion of horizontal gene transfer focuses on the probable role of conjugative plasmid or transposon exchange, which requires live ARB donor cells. Conventional water and wastewater disinfection processes generally provide highly effective means for mitigating the transport of live ARB; thereby minimizing risks of conjugative gene transfer. However, even if ARB present in a treated water are fully inactivated during a disinfection process, the possibility remains that intact remnants of DNA contained within the resulting cell debris could still confer resistance genotypes to downstream bacterial populations by means of natural transformation and/or transduction, which do not require live donor cells. Thus, a systematic evaluation of the capability of common disinfection technologies to ensure the destruction of bacterial DNA, in addition to pathogen inactivation, seems warranted. With that objective in mind, this review seeks to provide a concise introduction to the significance of ARB and ARG occurrence in environmental systems, coupled with a review of the role that commonly used water and wastewater disinfection processes may play in minimizing ARG transport and dissemination. © 2012 The Royal Society of Chemistry.","author":[{"dropping-particle":"","family":"Dodd","given":"Michael C.","non-dropping-particle":"","parse-names":false,"suffix":""}],"container-title":"Journal of Environmental Monitoring","id":"ITEM-1","issue":"7","issued":{"date-parts":[["2012"]]},"page":"1754-1771","title":"Potential impacts of disinfection processes on elimination and deactivation of antibiotic resistance genes during water and wastewater treatment","type":"article"},"uris":["http://www.mendeley.com/documents/?uuid=c5e17e7e-982a-3f11-bea2-416c79f3abae"]}],"mendeley":{"formattedCitation":"[34]","plainTextFormattedCitation":"[34]","previouslyFormattedCitation":"[34]"},"properties":{"noteIndex":0},"schema":"https://github.com/citation-style-language/schema/raw/master/csl-citation.json"}</w:instrText>
      </w:r>
      <w:r w:rsidR="003C23AA" w:rsidRPr="28AC0B97">
        <w:rPr>
          <w:color w:val="000000" w:themeColor="text1"/>
          <w:lang w:val="en-GB"/>
        </w:rPr>
        <w:fldChar w:fldCharType="separate"/>
      </w:r>
      <w:r w:rsidR="003C23AA" w:rsidRPr="00976F13">
        <w:rPr>
          <w:noProof/>
          <w:color w:val="000000" w:themeColor="text1"/>
          <w:lang w:val="en-GB"/>
        </w:rPr>
        <w:t>[34]</w:t>
      </w:r>
      <w:r w:rsidR="003C23AA" w:rsidRPr="28AC0B97">
        <w:rPr>
          <w:color w:val="000000" w:themeColor="text1"/>
          <w:lang w:val="en-GB"/>
        </w:rPr>
        <w:fldChar w:fldCharType="end"/>
      </w:r>
      <w:r w:rsidR="003C23AA" w:rsidRPr="28AC0B97">
        <w:rPr>
          <w:color w:val="000000" w:themeColor="text1"/>
          <w:lang w:val="en-GB"/>
        </w:rPr>
        <w:t xml:space="preserve"> disinfection </w:t>
      </w:r>
      <w:r w:rsidR="003C23AA">
        <w:rPr>
          <w:color w:val="000000" w:themeColor="text1"/>
          <w:lang w:val="en-GB"/>
        </w:rPr>
        <w:t>was still</w:t>
      </w:r>
      <w:r w:rsidR="003C23AA" w:rsidRPr="28AC0B97">
        <w:rPr>
          <w:color w:val="000000" w:themeColor="text1"/>
          <w:lang w:val="en-GB"/>
        </w:rPr>
        <w:t xml:space="preserve"> feasible</w:t>
      </w:r>
      <w:r w:rsidR="003C23AA">
        <w:rPr>
          <w:color w:val="000000" w:themeColor="text1"/>
          <w:lang w:val="en-GB"/>
        </w:rPr>
        <w:t>. In fact, t</w:t>
      </w:r>
      <w:r w:rsidR="00E7136C" w:rsidRPr="28AC0B97">
        <w:rPr>
          <w:color w:val="000000" w:themeColor="text1"/>
          <w:lang w:val="en-GB"/>
        </w:rPr>
        <w:t>h</w:t>
      </w:r>
      <w:r w:rsidR="003C23AA">
        <w:rPr>
          <w:color w:val="000000" w:themeColor="text1"/>
          <w:lang w:val="en-GB"/>
        </w:rPr>
        <w:t>is</w:t>
      </w:r>
      <w:r w:rsidR="2846E683" w:rsidRPr="28AC0B97">
        <w:rPr>
          <w:color w:val="000000" w:themeColor="text1"/>
          <w:lang w:val="en-GB"/>
        </w:rPr>
        <w:t xml:space="preserve"> </w:t>
      </w:r>
      <w:r w:rsidR="000F310A" w:rsidRPr="28AC0B97">
        <w:rPr>
          <w:color w:val="000000" w:themeColor="text1"/>
          <w:lang w:val="en-GB"/>
        </w:rPr>
        <w:t xml:space="preserve">method </w:t>
      </w:r>
      <w:r w:rsidR="003C23AA">
        <w:rPr>
          <w:color w:val="000000" w:themeColor="text1"/>
          <w:lang w:val="en-GB"/>
        </w:rPr>
        <w:t xml:space="preserve">of disinfection </w:t>
      </w:r>
      <w:r w:rsidR="000F310A" w:rsidRPr="28AC0B97">
        <w:rPr>
          <w:color w:val="000000" w:themeColor="text1"/>
          <w:lang w:val="en-GB"/>
        </w:rPr>
        <w:t xml:space="preserve">has been applied to </w:t>
      </w:r>
      <w:r w:rsidR="008B29C8" w:rsidRPr="28AC0B97">
        <w:rPr>
          <w:color w:val="000000" w:themeColor="text1"/>
          <w:lang w:val="en-GB"/>
        </w:rPr>
        <w:t xml:space="preserve">avoid microbial regrowth in membrane bioreactors </w:t>
      </w:r>
      <w:r w:rsidR="003C23AA">
        <w:rPr>
          <w:color w:val="000000" w:themeColor="text1"/>
          <w:lang w:val="en-GB"/>
        </w:rPr>
        <w:t xml:space="preserve">that </w:t>
      </w:r>
      <w:r w:rsidR="008B29C8" w:rsidRPr="28AC0B97">
        <w:rPr>
          <w:color w:val="000000" w:themeColor="text1"/>
          <w:lang w:val="en-GB"/>
        </w:rPr>
        <w:t xml:space="preserve">treat secondary wastewater effluent prior to </w:t>
      </w:r>
      <w:r w:rsidR="00623614" w:rsidRPr="28AC0B97">
        <w:rPr>
          <w:color w:val="000000" w:themeColor="text1"/>
          <w:lang w:val="en-GB"/>
        </w:rPr>
        <w:t>reverse osmosis</w:t>
      </w:r>
      <w:r w:rsidR="00CF6F0E" w:rsidRPr="28AC0B97">
        <w:rPr>
          <w:color w:val="000000" w:themeColor="text1"/>
          <w:lang w:val="en-GB"/>
        </w:rPr>
        <w:t xml:space="preserve"> (see </w:t>
      </w:r>
      <w:r w:rsidR="001D0E03">
        <w:rPr>
          <w:color w:val="000000" w:themeColor="text1"/>
          <w:lang w:val="en-GB"/>
        </w:rPr>
        <w:t>discussion on</w:t>
      </w:r>
      <w:r w:rsidR="001D0E03" w:rsidRPr="28AC0B97">
        <w:rPr>
          <w:color w:val="000000" w:themeColor="text1"/>
          <w:lang w:val="en-GB"/>
        </w:rPr>
        <w:t xml:space="preserve"> </w:t>
      </w:r>
      <w:r w:rsidR="00CF6F0E" w:rsidRPr="28AC0B97">
        <w:rPr>
          <w:color w:val="000000" w:themeColor="text1"/>
          <w:lang w:val="en-GB"/>
        </w:rPr>
        <w:t>membrane methods</w:t>
      </w:r>
      <w:r w:rsidR="001D0E03">
        <w:rPr>
          <w:color w:val="000000" w:themeColor="text1"/>
          <w:lang w:val="en-GB"/>
        </w:rPr>
        <w:t xml:space="preserve"> below</w:t>
      </w:r>
      <w:r w:rsidR="00CF6F0E" w:rsidRPr="28AC0B97">
        <w:rPr>
          <w:color w:val="000000" w:themeColor="text1"/>
          <w:lang w:val="en-GB"/>
        </w:rPr>
        <w:t>)</w:t>
      </w:r>
      <w:r w:rsidR="00FC3DD9" w:rsidRPr="28AC0B97">
        <w:rPr>
          <w:color w:val="000000" w:themeColor="text1"/>
          <w:lang w:val="en-GB"/>
        </w:rPr>
        <w:t xml:space="preserve"> </w:t>
      </w:r>
      <w:r w:rsidRPr="28AC0B97">
        <w:rPr>
          <w:color w:val="000000" w:themeColor="text1"/>
          <w:lang w:val="en-GB"/>
        </w:rPr>
        <w:fldChar w:fldCharType="begin" w:fldLock="1"/>
      </w:r>
      <w:r w:rsidR="007D3753">
        <w:rPr>
          <w:color w:val="000000" w:themeColor="text1"/>
          <w:lang w:val="en-GB"/>
        </w:rPr>
        <w:instrText>ADDIN CSL_CITATION {"citationItems":[{"id":"ITEM-1","itemData":{"DOI":"10.1016/j.memsci.2018.01.060","ISSN":"18733123","abstract":"The rising demand for clean and safe water has increased the interest in advanced wastewater treatment and reuse. Reverse osmosis (RO) can provide reliable and high-quality water from treated wastewater. Biofouling inevitably occurs, certainly with wastewater effluents, resulting in RO performance decline and operational problems. Chlorination of feed water has been commonly applied to limit biological growth. However, chlorine use may lead to a loss of membrane integrity of RO systems. In this study the potential of monochloramine as an alternative for chlorine was studied by (i) evaluating the biological stability of a full-scale wastewater membrane bioreactor (MBR) effluent during transport over 13 km to a full-scale RO plant and (ii) assessing the biofouling control potential in membrane fouling simulator (MFS) and pilot-scale RO installation. Microbial water analysis was performed on samples taken at several locations in the full-scale water reuse system (MBR effluent, during transport, and at the RO inlet and outlet) using a suite of tools including heterotrophic plate counts (HPC), adenosine triphosphate (ATP), flow cytometry (FCM), and 16 S rRNA gene pyrosequencing. Growth potential tests were used to evaluate the effect of monochloramine presence and absence on bacterial growth. Results showed limited changes in the microbial water quality in the presence of monochloramine. MFS studies showed that membrane biofouling could be effectively repressed by monochloramine over prolonged time periods. The normalized salt passage in a pilot RO system with monochloramine dosage was constant over a one year period (data of last 130 days presented), demonstrating that no membrane damage occurred. From this study, it can be concluded that monochloramine dosage in wastewater applications is effective in controlling biofouling in RO systems and maintaining a monochloramine residual during water transport provides biologically stable water.","author":[{"dropping-particle":"","family":"Farhat","given":"N. M.","non-dropping-particle":"","parse-names":false,"suffix":""},{"dropping-particle":"","family":"Loubineaud","given":"E.","non-dropping-particle":"","parse-names":false,"suffix":""},{"dropping-particle":"","family":"Prest","given":"E. I.E.C.","non-dropping-particle":"","parse-names":false,"suffix":""},{"dropping-particle":"","family":"El-Chakhtoura","given":"J.","non-dropping-particle":"","parse-names":false,"suffix":""},{"dropping-particle":"","family":"Salles","given":"C.","non-dropping-particle":"","parse-names":false,"suffix":""},{"dropping-particle":"","family":"Bucs","given":"Sz S.","non-dropping-particle":"","parse-names":false,"suffix":""},{"dropping-particle":"","family":"Trampé","given":"J.","non-dropping-particle":"","parse-names":false,"suffix":""},{"dropping-particle":"","family":"Broek","given":"W. B.P.","non-dropping-particle":"Van den","parse-names":false,"suffix":""},{"dropping-particle":"","family":"Agtmaal","given":"J. M.C.","non-dropping-particle":"Van","parse-names":false,"suffix":""},{"dropping-particle":"","family":"Loosdrecht","given":"M. C.M.","non-dropping-particle":"Van","parse-names":false,"suffix":""},{"dropping-particle":"","family":"Kruithof","given":"J. C.","non-dropping-particle":"","parse-names":false,"suffix":""},{"dropping-particle":"","family":"Vrouwenvelder","given":"J. S.","non-dropping-particle":"","parse-names":false,"suffix":""}],"container-title":"Journal of Membrane Science","id":"ITEM-1","issued":{"date-parts":[["2018","4","1"]]},"page":"243-253","publisher":"Elsevier B.V.","title":"Application of monochloramine for wastewater reuse: Effect on biostability during transport and biofouling in RO membranes","type":"article-journal","volume":"551"},"uris":["http://www.mendeley.com/documents/?uuid=87742dca-6cff-372d-8322-6c39ed8bb1e0"]}],"mendeley":{"formattedCitation":"[56]","plainTextFormattedCitation":"[56]","previouslyFormattedCitation":"[56]"},"properties":{"noteIndex":0},"schema":"https://github.com/citation-style-language/schema/raw/master/csl-citation.json"}</w:instrText>
      </w:r>
      <w:r w:rsidRPr="28AC0B97">
        <w:rPr>
          <w:color w:val="000000" w:themeColor="text1"/>
          <w:lang w:val="en-GB"/>
        </w:rPr>
        <w:fldChar w:fldCharType="separate"/>
      </w:r>
      <w:r w:rsidR="0052033C" w:rsidRPr="0052033C">
        <w:rPr>
          <w:noProof/>
          <w:color w:val="000000" w:themeColor="text1"/>
          <w:lang w:val="en-GB"/>
        </w:rPr>
        <w:t>[56]</w:t>
      </w:r>
      <w:r w:rsidRPr="28AC0B97">
        <w:rPr>
          <w:color w:val="000000" w:themeColor="text1"/>
          <w:lang w:val="en-GB"/>
        </w:rPr>
        <w:fldChar w:fldCharType="end"/>
      </w:r>
      <w:r w:rsidR="00AE4F1A" w:rsidRPr="28AC0B97">
        <w:rPr>
          <w:color w:val="000000" w:themeColor="text1"/>
          <w:lang w:val="en-GB"/>
        </w:rPr>
        <w:t>.</w:t>
      </w:r>
      <w:r w:rsidR="00FA09D8" w:rsidRPr="28AC0B97">
        <w:rPr>
          <w:color w:val="000000" w:themeColor="text1"/>
          <w:lang w:val="en-GB"/>
        </w:rPr>
        <w:t xml:space="preserve"> R</w:t>
      </w:r>
      <w:r w:rsidR="00F437B2" w:rsidRPr="28AC0B97">
        <w:rPr>
          <w:noProof/>
          <w:color w:val="000000" w:themeColor="text1"/>
          <w:lang w:val="en-GB"/>
        </w:rPr>
        <w:t xml:space="preserve">esults were more promising </w:t>
      </w:r>
      <w:r w:rsidR="001B49E5" w:rsidRPr="28AC0B97">
        <w:rPr>
          <w:noProof/>
          <w:color w:val="000000" w:themeColor="text1"/>
          <w:lang w:val="en-GB"/>
        </w:rPr>
        <w:t xml:space="preserve">in buffers than in wastewater, with doses ranging </w:t>
      </w:r>
      <w:r w:rsidR="003C23AA">
        <w:rPr>
          <w:noProof/>
          <w:color w:val="000000" w:themeColor="text1"/>
          <w:lang w:val="en-GB"/>
        </w:rPr>
        <w:t>from</w:t>
      </w:r>
      <w:r w:rsidR="005F3475" w:rsidRPr="28AC0B97">
        <w:rPr>
          <w:noProof/>
          <w:color w:val="000000" w:themeColor="text1"/>
          <w:lang w:val="en-GB"/>
        </w:rPr>
        <w:t xml:space="preserve"> </w:t>
      </w:r>
      <w:r w:rsidR="001B49E5" w:rsidRPr="28AC0B97">
        <w:rPr>
          <w:color w:val="000000" w:themeColor="text1"/>
          <w:lang w:val="en-GB"/>
        </w:rPr>
        <w:t>12</w:t>
      </w:r>
      <w:r w:rsidR="005F3475" w:rsidRPr="28AC0B97">
        <w:rPr>
          <w:color w:val="000000" w:themeColor="text1"/>
          <w:lang w:val="en-GB"/>
        </w:rPr>
        <w:t>28</w:t>
      </w:r>
      <w:r w:rsidR="001B49E5" w:rsidRPr="28AC0B97">
        <w:rPr>
          <w:color w:val="000000" w:themeColor="text1"/>
          <w:lang w:val="en-GB"/>
        </w:rPr>
        <w:t xml:space="preserve"> mg </w:t>
      </w:r>
      <w:r w:rsidR="00E61E07" w:rsidRPr="28AC0B97">
        <w:rPr>
          <w:rFonts w:cs="Times New Roman"/>
          <w:color w:val="000000" w:themeColor="text1"/>
          <w:lang w:val="en-GB"/>
        </w:rPr>
        <w:t>×</w:t>
      </w:r>
      <w:r w:rsidR="001B49E5" w:rsidRPr="28AC0B97">
        <w:rPr>
          <w:color w:val="000000" w:themeColor="text1"/>
          <w:lang w:val="en-GB"/>
        </w:rPr>
        <w:t xml:space="preserve"> min/L</w:t>
      </w:r>
      <w:r w:rsidR="00590125" w:rsidRPr="28AC0B97">
        <w:rPr>
          <w:color w:val="000000" w:themeColor="text1"/>
          <w:lang w:val="en-GB"/>
        </w:rPr>
        <w:t xml:space="preserve"> for 1</w:t>
      </w:r>
      <w:r w:rsidR="00586E36">
        <w:t>–</w:t>
      </w:r>
      <w:r w:rsidR="00E61E07" w:rsidRPr="28AC0B97">
        <w:rPr>
          <w:color w:val="000000" w:themeColor="text1"/>
          <w:lang w:val="en-GB"/>
        </w:rPr>
        <w:t>L</w:t>
      </w:r>
      <w:r w:rsidR="00590125" w:rsidRPr="28AC0B97">
        <w:rPr>
          <w:color w:val="000000" w:themeColor="text1"/>
          <w:lang w:val="en-GB"/>
        </w:rPr>
        <w:t>og removal of phage</w:t>
      </w:r>
      <w:r w:rsidR="00215A7B" w:rsidRPr="28AC0B97">
        <w:rPr>
          <w:color w:val="000000" w:themeColor="text1"/>
          <w:lang w:val="en-GB"/>
        </w:rPr>
        <w:t>s</w:t>
      </w:r>
      <w:r w:rsidR="0075351F" w:rsidRPr="28AC0B97">
        <w:rPr>
          <w:color w:val="000000" w:themeColor="text1"/>
          <w:lang w:val="en-GB"/>
        </w:rPr>
        <w:t xml:space="preserve"> </w:t>
      </w:r>
      <w:r w:rsidR="00271B22">
        <w:rPr>
          <w:color w:val="000000" w:themeColor="text1"/>
          <w:lang w:val="en-GB"/>
        </w:rPr>
        <w:fldChar w:fldCharType="begin" w:fldLock="1"/>
      </w:r>
      <w:r w:rsidR="007D3753">
        <w:rPr>
          <w:color w:val="000000" w:themeColor="text1"/>
          <w:lang w:val="en-GB"/>
        </w:rPr>
        <w:instrText>ADDIN CSL_CITATION {"citationItems":[{"id":"ITEM-1","itemData":{"DOI":"10.1021/acs.est.7b02954","ISSN":"0013-936X","author":[{"dropping-particle":"","family":"Dunkin","given":"Nathan","non-dropping-particle":"","parse-names":false,"suffix":""},{"dropping-particle":"","family":"Weng","given":"ShihChi","non-dropping-particle":"","parse-names":false,"suffix":""},{"dropping-particle":"","family":"Coulter","given":"Caroline G.","non-dropping-particle":"","parse-names":false,"suffix":""},{"dropping-particle":"","family":"Jacangelo","given":"Joseph G.","non-dropping-particle":"","parse-names":false,"suffix":""},{"dropping-particle":"","family":"Schwab","given":"Kellogg J.","non-dropping-particle":"","parse-names":false,"suffix":""}],"container-title":"Environmental Science &amp; Technology","id":"ITEM-1","issue":"20","issued":{"date-parts":[["2017","10","17"]]},"page":"11918-11927","title":"Reduction of Human Norovirus GI, GII, and Surrogates by Peracetic Acid and Monochloramine in Municipal Secondary Wastewater Effluent","type":"article-journal","volume":"51"},"uris":["http://www.mendeley.com/documents/?uuid=280e9514-278b-3505-b29f-4f4c63724e1f"]}],"mendeley":{"formattedCitation":"[57]","plainTextFormattedCitation":"[57]","previouslyFormattedCitation":"[57]"},"properties":{"noteIndex":0},"schema":"https://github.com/citation-style-language/schema/raw/master/csl-citation.json"}</w:instrText>
      </w:r>
      <w:r w:rsidR="00271B22">
        <w:rPr>
          <w:color w:val="000000" w:themeColor="text1"/>
          <w:lang w:val="en-GB"/>
        </w:rPr>
        <w:fldChar w:fldCharType="separate"/>
      </w:r>
      <w:r w:rsidR="0052033C" w:rsidRPr="0052033C">
        <w:rPr>
          <w:noProof/>
          <w:color w:val="000000" w:themeColor="text1"/>
          <w:lang w:val="en-GB"/>
        </w:rPr>
        <w:t>[57]</w:t>
      </w:r>
      <w:r w:rsidR="00271B22">
        <w:rPr>
          <w:color w:val="000000" w:themeColor="text1"/>
          <w:lang w:val="en-GB"/>
        </w:rPr>
        <w:fldChar w:fldCharType="end"/>
      </w:r>
      <w:r w:rsidR="003C23AA">
        <w:rPr>
          <w:color w:val="000000" w:themeColor="text1"/>
          <w:lang w:val="en-GB"/>
        </w:rPr>
        <w:t xml:space="preserve"> to</w:t>
      </w:r>
      <w:r w:rsidR="00590125" w:rsidRPr="28AC0B97">
        <w:rPr>
          <w:color w:val="000000" w:themeColor="text1"/>
          <w:lang w:val="en-GB"/>
        </w:rPr>
        <w:t xml:space="preserve"> </w:t>
      </w:r>
      <w:r w:rsidR="00346C3E" w:rsidRPr="28AC0B97">
        <w:rPr>
          <w:color w:val="000000" w:themeColor="text1"/>
          <w:lang w:val="en-GB"/>
        </w:rPr>
        <w:t>1.5</w:t>
      </w:r>
      <w:r w:rsidR="0075351F" w:rsidRPr="28AC0B97">
        <w:rPr>
          <w:color w:val="000000" w:themeColor="text1"/>
          <w:lang w:val="en-GB"/>
        </w:rPr>
        <w:t>–</w:t>
      </w:r>
      <w:r w:rsidR="00346C3E" w:rsidRPr="28AC0B97">
        <w:rPr>
          <w:color w:val="000000" w:themeColor="text1"/>
          <w:lang w:val="en-GB"/>
        </w:rPr>
        <w:t xml:space="preserve">3.0 </w:t>
      </w:r>
      <w:r w:rsidR="00E61E07" w:rsidRPr="28AC0B97">
        <w:rPr>
          <w:rFonts w:cs="Times New Roman"/>
          <w:color w:val="000000" w:themeColor="text1"/>
          <w:lang w:val="en-GB"/>
        </w:rPr>
        <w:t>×</w:t>
      </w:r>
      <w:r w:rsidR="00346C3E" w:rsidRPr="28AC0B97">
        <w:rPr>
          <w:color w:val="000000" w:themeColor="text1"/>
          <w:lang w:val="en-GB"/>
        </w:rPr>
        <w:t>10</w:t>
      </w:r>
      <w:r w:rsidR="00346C3E" w:rsidRPr="28AC0B97">
        <w:rPr>
          <w:color w:val="000000" w:themeColor="text1"/>
          <w:vertAlign w:val="superscript"/>
          <w:lang w:val="en-GB"/>
        </w:rPr>
        <w:t>5</w:t>
      </w:r>
      <w:r w:rsidR="00346C3E" w:rsidRPr="28AC0B97">
        <w:rPr>
          <w:color w:val="000000" w:themeColor="text1"/>
          <w:lang w:val="en-GB"/>
        </w:rPr>
        <w:t xml:space="preserve"> mg </w:t>
      </w:r>
      <w:r w:rsidR="00E61E07" w:rsidRPr="28AC0B97">
        <w:rPr>
          <w:rFonts w:cs="Times New Roman"/>
          <w:color w:val="000000" w:themeColor="text1"/>
          <w:lang w:val="en-GB"/>
        </w:rPr>
        <w:t>×</w:t>
      </w:r>
      <w:r w:rsidR="00346C3E" w:rsidRPr="28AC0B97">
        <w:rPr>
          <w:color w:val="000000" w:themeColor="text1"/>
          <w:lang w:val="en-GB"/>
        </w:rPr>
        <w:t xml:space="preserve"> min/L for 4 to 6</w:t>
      </w:r>
      <w:r w:rsidR="00586E36">
        <w:t>–</w:t>
      </w:r>
      <w:r w:rsidR="00E61E07" w:rsidRPr="28AC0B97">
        <w:rPr>
          <w:color w:val="000000" w:themeColor="text1"/>
          <w:lang w:val="en-GB"/>
        </w:rPr>
        <w:t>L</w:t>
      </w:r>
      <w:r w:rsidR="00346C3E" w:rsidRPr="28AC0B97">
        <w:rPr>
          <w:color w:val="000000" w:themeColor="text1"/>
          <w:lang w:val="en-GB"/>
        </w:rPr>
        <w:t>og removal of ARGs</w:t>
      </w:r>
      <w:r w:rsidR="005B398D">
        <w:rPr>
          <w:color w:val="000000" w:themeColor="text1"/>
          <w:lang w:val="en-GB"/>
        </w:rPr>
        <w:t xml:space="preserve"> </w:t>
      </w:r>
      <w:r w:rsidR="005B398D">
        <w:rPr>
          <w:color w:val="000000" w:themeColor="text1"/>
          <w:lang w:val="en-GB"/>
        </w:rPr>
        <w:fldChar w:fldCharType="begin" w:fldLock="1"/>
      </w:r>
      <w:r w:rsidR="007D3753">
        <w:rPr>
          <w:color w:val="000000" w:themeColor="text1"/>
          <w:lang w:val="en-GB"/>
        </w:rPr>
        <w:instrText xml:space="preserve">ADDIN CSL_CITATION {"citationItems":[{"id":"ITEM-1","itemData":{"DOI":"10.1021/acs.est.8b04393","ISSN":"15205851","abstract":"This work investigated degradation (measured by qPCR) and biological deactivation (measured by culture-based natural transformation) of extra- and intracellular antibiotic resistance genes (eARGs and iARGs) by free available chlorine (FAC), NH2Cl, O3, ClO2, and UV light (254 nm), and of eARGs by •OH, using a chromosomal ARG (blt) of multidrug-resistant Bacillus subtilis 1A189. Rate constants for degradation of four 266–1017 bp amplicons adjacent to or encompassing the acfA mutation enabling blt overexpression increased in proportion to #AT+GC bps/amplicon, or in proportion to #5′-GG-3′ or 5′-TT-3′ doublets/amplicon, with respective values ranging from 0.59 to 2.3 (×1011 M–1 s–1) for •OH, 1.8–6.9 (×104 M–1 s–1) for O3, 3.9–9.2 (×103 M–1 s–1) for FAC, 0.35–1.2(×101 M–1 s–1) for ClO2, and 2.0–8.8 (×10–2 cm2/mJ) for UV at pH 7, and from 1.7–4.4 M–1 s–1 for NH2Cl at pH 8. For FAC, NH2Cl, O3, ClO2, and UV, ARG deactivation paralleled degradation of amplicons approximating a </w:instrText>
      </w:r>
      <w:r w:rsidR="007D3753">
        <w:rPr>
          <w:rFonts w:ascii="Cambria Math" w:hAnsi="Cambria Math" w:cs="Cambria Math"/>
          <w:color w:val="000000" w:themeColor="text1"/>
          <w:lang w:val="en-GB"/>
        </w:rPr>
        <w:instrText>∼</w:instrText>
      </w:r>
      <w:r w:rsidR="007D3753">
        <w:rPr>
          <w:color w:val="000000" w:themeColor="text1"/>
          <w:lang w:val="en-GB"/>
        </w:rPr>
        <w:instrText>800–1000 bp acfA-flanking sequence r...","author":[{"dropping-particle":"","family":"He","given":"Huan","non-dropping-particle":"","parse-names":false,"suffix":""},{"dropping-particle":"","family":"Zhou","given":"Peiran","non-dropping-particle":"","parse-names":false,"suffix":""},{"dropping-particle":"","family":"Shimabuku","given":"Kyle K.","non-dropping-particle":"","parse-names":false,"suffix":""},{"dropping-particle":"","family":"Fang","given":"Xuzhi","non-dropping-particle":"","parse-names":false,"suffix":""},{"dropping-particle":"","family":"Li","given":"Shu","non-dropping-particle":"","parse-names":false,"suffix":""},{"dropping-particle":"","family":"Lee","given":"Yunho","non-dropping-particle":"","parse-names":false,"suffix":""},{"dropping-particle":"","family":"Dodd","given":"Michael C.","non-dropping-particle":"","parse-names":false,"suffix":""}],"container-title":"Environmental Science and Technology","genre":"research-article","id":"ITEM-1","issue":"4","issued":{"date-parts":[["2019"]]},"page":"2013-2026","publisher":"American Chemical Society","title":"Degradation and Deactivation of Bacterial Antibiotic Resistance Genes during Exposure to Free Chlorine, Monochloramine, Chlorine Dioxide, Ozone, Ultraviolet Light, and Hydroxyl Radical","type":"article-journal","volume":"53"},"uris":["http://www.mendeley.com/documents/?uuid=216159d9-28fd-4671-948b-2d82369e68ac"]}],"mendeley":{"formattedCitation":"[33]","plainTextFormattedCitation":"[33]","previouslyFormattedCitation":"[33]"},"properties":{"noteIndex":0},"schema":"https://github.com/citation-style-language/schema/raw/master/csl-citation.json"}</w:instrText>
      </w:r>
      <w:r w:rsidR="005B398D">
        <w:rPr>
          <w:color w:val="000000" w:themeColor="text1"/>
          <w:lang w:val="en-GB"/>
        </w:rPr>
        <w:fldChar w:fldCharType="separate"/>
      </w:r>
      <w:r w:rsidR="0052033C" w:rsidRPr="0052033C">
        <w:rPr>
          <w:noProof/>
          <w:color w:val="000000" w:themeColor="text1"/>
          <w:lang w:val="en-GB"/>
        </w:rPr>
        <w:t>[33]</w:t>
      </w:r>
      <w:r w:rsidR="005B398D">
        <w:rPr>
          <w:color w:val="000000" w:themeColor="text1"/>
          <w:lang w:val="en-GB"/>
        </w:rPr>
        <w:fldChar w:fldCharType="end"/>
      </w:r>
      <w:r w:rsidR="00721504" w:rsidRPr="28AC0B97">
        <w:rPr>
          <w:color w:val="000000" w:themeColor="text1"/>
          <w:lang w:val="en-GB"/>
        </w:rPr>
        <w:t xml:space="preserve">. </w:t>
      </w:r>
      <w:r w:rsidR="003C23AA">
        <w:rPr>
          <w:color w:val="000000" w:themeColor="text1"/>
          <w:lang w:val="en-GB"/>
        </w:rPr>
        <w:t xml:space="preserve">However, it </w:t>
      </w:r>
      <w:r w:rsidR="004101C0">
        <w:rPr>
          <w:color w:val="000000" w:themeColor="text1"/>
          <w:lang w:val="en-GB"/>
        </w:rPr>
        <w:t>should</w:t>
      </w:r>
      <w:r w:rsidR="003C23AA">
        <w:rPr>
          <w:color w:val="000000" w:themeColor="text1"/>
          <w:lang w:val="en-GB"/>
        </w:rPr>
        <w:t xml:space="preserve"> be noted that</w:t>
      </w:r>
      <w:r w:rsidR="00346C3E" w:rsidRPr="28AC0B97">
        <w:rPr>
          <w:color w:val="000000" w:themeColor="text1"/>
          <w:lang w:val="en-GB"/>
        </w:rPr>
        <w:t xml:space="preserve"> </w:t>
      </w:r>
      <w:r w:rsidR="00721504" w:rsidRPr="28AC0B97">
        <w:rPr>
          <w:color w:val="000000" w:themeColor="text1"/>
          <w:lang w:val="en-GB"/>
        </w:rPr>
        <w:t>th</w:t>
      </w:r>
      <w:r w:rsidR="003C23AA">
        <w:rPr>
          <w:color w:val="000000" w:themeColor="text1"/>
          <w:lang w:val="en-GB"/>
        </w:rPr>
        <w:t>is</w:t>
      </w:r>
      <w:r w:rsidR="00721504" w:rsidRPr="28AC0B97">
        <w:rPr>
          <w:color w:val="000000" w:themeColor="text1"/>
          <w:lang w:val="en-GB"/>
        </w:rPr>
        <w:t xml:space="preserve"> method</w:t>
      </w:r>
      <w:r w:rsidR="003C23AA">
        <w:rPr>
          <w:color w:val="000000" w:themeColor="text1"/>
          <w:lang w:val="en-GB"/>
        </w:rPr>
        <w:t xml:space="preserve"> is not yet scalable for disinfection of</w:t>
      </w:r>
      <w:r w:rsidR="00721504" w:rsidRPr="28AC0B97">
        <w:rPr>
          <w:color w:val="000000" w:themeColor="text1"/>
          <w:lang w:val="en-GB"/>
        </w:rPr>
        <w:t xml:space="preserve"> phage</w:t>
      </w:r>
      <w:r w:rsidR="00215A7B" w:rsidRPr="28AC0B97">
        <w:rPr>
          <w:color w:val="000000" w:themeColor="text1"/>
          <w:lang w:val="en-GB"/>
        </w:rPr>
        <w:t>s</w:t>
      </w:r>
      <w:r w:rsidR="00721504" w:rsidRPr="28AC0B97">
        <w:rPr>
          <w:color w:val="000000" w:themeColor="text1"/>
          <w:lang w:val="en-GB"/>
        </w:rPr>
        <w:t xml:space="preserve"> and ARG</w:t>
      </w:r>
      <w:r w:rsidR="003C23AA">
        <w:rPr>
          <w:color w:val="000000" w:themeColor="text1"/>
          <w:lang w:val="en-GB"/>
        </w:rPr>
        <w:t>s</w:t>
      </w:r>
      <w:r w:rsidR="00721504" w:rsidRPr="28AC0B97">
        <w:rPr>
          <w:color w:val="000000" w:themeColor="text1"/>
          <w:lang w:val="en-GB"/>
        </w:rPr>
        <w:t xml:space="preserve"> </w:t>
      </w:r>
      <w:r w:rsidR="004F2C54" w:rsidRPr="28AC0B97">
        <w:rPr>
          <w:color w:val="000000" w:themeColor="text1"/>
          <w:lang w:val="en-GB"/>
        </w:rPr>
        <w:t>and further investigations are warranted</w:t>
      </w:r>
      <w:r w:rsidR="00346C3E" w:rsidRPr="28AC0B97">
        <w:rPr>
          <w:color w:val="000000" w:themeColor="text1"/>
          <w:lang w:val="en-GB"/>
        </w:rPr>
        <w:t>.</w:t>
      </w:r>
    </w:p>
    <w:p w14:paraId="6E4407AE" w14:textId="3063F4B5" w:rsidR="001B49E5" w:rsidRPr="00E86615" w:rsidRDefault="009930C9" w:rsidP="007714CE">
      <w:pPr>
        <w:pStyle w:val="Heading2"/>
        <w:numPr>
          <w:ilvl w:val="0"/>
          <w:numId w:val="0"/>
        </w:numPr>
        <w:spacing w:after="160"/>
        <w:ind w:left="360" w:hanging="360"/>
      </w:pPr>
      <w:r>
        <w:t>3</w:t>
      </w:r>
      <w:r w:rsidR="00144545" w:rsidRPr="00E86615">
        <w:t xml:space="preserve">.7. </w:t>
      </w:r>
      <w:r w:rsidR="000C1497" w:rsidRPr="00E86615">
        <w:t>Filtration</w:t>
      </w:r>
      <w:r w:rsidR="0097086B" w:rsidRPr="00E86615">
        <w:t xml:space="preserve"> methods</w:t>
      </w:r>
    </w:p>
    <w:p w14:paraId="7CD8A4CD" w14:textId="6C4281AF" w:rsidR="00AC0250" w:rsidRDefault="00741AF4" w:rsidP="00F72B5A">
      <w:r>
        <w:t xml:space="preserve">Our </w:t>
      </w:r>
      <w:r w:rsidR="002F0BE4">
        <w:t xml:space="preserve">rationale </w:t>
      </w:r>
      <w:r w:rsidR="001D5945">
        <w:t>for</w:t>
      </w:r>
      <w:r w:rsidR="002F0BE4">
        <w:t xml:space="preserve"> includ</w:t>
      </w:r>
      <w:r w:rsidR="003C23AA">
        <w:t>ing</w:t>
      </w:r>
      <w:r w:rsidR="002F0BE4">
        <w:t xml:space="preserve"> filtration methods</w:t>
      </w:r>
      <w:r>
        <w:t xml:space="preserve"> in the current discussion</w:t>
      </w:r>
      <w:r w:rsidR="002F0BE4">
        <w:t xml:space="preserve"> </w:t>
      </w:r>
      <w:r w:rsidR="002B343F">
        <w:t xml:space="preserve">is </w:t>
      </w:r>
      <w:r w:rsidR="009F3AED">
        <w:t xml:space="preserve">that </w:t>
      </w:r>
      <w:r w:rsidR="002B343F">
        <w:t>the</w:t>
      </w:r>
      <w:r w:rsidR="00551510">
        <w:t>y</w:t>
      </w:r>
      <w:r w:rsidR="002B343F">
        <w:t xml:space="preserve"> </w:t>
      </w:r>
      <w:r>
        <w:t xml:space="preserve">have </w:t>
      </w:r>
      <w:r w:rsidR="002B343F">
        <w:t>competitive</w:t>
      </w:r>
      <w:r>
        <w:t xml:space="preserve"> removal</w:t>
      </w:r>
      <w:r w:rsidR="0097086B">
        <w:t xml:space="preserve"> rates when compar</w:t>
      </w:r>
      <w:r w:rsidR="003C23AA">
        <w:t>ed</w:t>
      </w:r>
      <w:r w:rsidR="002B343F">
        <w:t xml:space="preserve"> </w:t>
      </w:r>
      <w:r w:rsidR="00123A13">
        <w:t>to chemical</w:t>
      </w:r>
      <w:r w:rsidR="001C3B0D">
        <w:t>, UV and AOPs</w:t>
      </w:r>
      <w:r w:rsidR="003C23AA">
        <w:t>-mediated</w:t>
      </w:r>
      <w:r w:rsidR="001C3B0D">
        <w:t xml:space="preserve"> disinfectio</w:t>
      </w:r>
      <w:r w:rsidR="0097086B">
        <w:t>n</w:t>
      </w:r>
      <w:r w:rsidR="00123A13">
        <w:t xml:space="preserve">. The </w:t>
      </w:r>
      <w:r w:rsidR="00DC26DE">
        <w:t xml:space="preserve">aim </w:t>
      </w:r>
      <w:r w:rsidR="00123A13">
        <w:t xml:space="preserve">of </w:t>
      </w:r>
      <w:r w:rsidR="003C23AA">
        <w:t xml:space="preserve">filtration </w:t>
      </w:r>
      <w:r w:rsidR="00ED400E">
        <w:t xml:space="preserve">treatments </w:t>
      </w:r>
      <w:r w:rsidR="00123A13">
        <w:t xml:space="preserve">is not </w:t>
      </w:r>
      <w:r w:rsidR="00DC26DE">
        <w:t xml:space="preserve">inactivation </w:t>
      </w:r>
      <w:r w:rsidR="00123A13">
        <w:t>of ARGs, phages or bacteria, but rather their</w:t>
      </w:r>
      <w:r w:rsidR="00923484">
        <w:t xml:space="preserve"> physical </w:t>
      </w:r>
      <w:r w:rsidR="00123A13">
        <w:t>removal</w:t>
      </w:r>
      <w:r w:rsidR="00923484">
        <w:t xml:space="preserve"> from drinking and wastewater. </w:t>
      </w:r>
      <w:r w:rsidR="0097086B">
        <w:t>Membrane</w:t>
      </w:r>
      <w:r w:rsidR="003C23AA">
        <w:t>-based</w:t>
      </w:r>
      <w:r w:rsidR="0097086B">
        <w:t xml:space="preserve"> </w:t>
      </w:r>
      <w:r w:rsidR="00ED400E">
        <w:t xml:space="preserve">processes </w:t>
      </w:r>
      <w:r w:rsidR="003C23AA">
        <w:t xml:space="preserve">present </w:t>
      </w:r>
      <w:r w:rsidR="001C3B0D">
        <w:t>a</w:t>
      </w:r>
      <w:r w:rsidR="003C23AA">
        <w:t xml:space="preserve"> wide</w:t>
      </w:r>
      <w:r w:rsidR="001C3B0D">
        <w:t xml:space="preserve"> array of removal efficiencies, membrane setu</w:t>
      </w:r>
      <w:r w:rsidR="00923484">
        <w:t>p</w:t>
      </w:r>
      <w:r w:rsidR="00B11140">
        <w:t>s</w:t>
      </w:r>
      <w:r w:rsidR="00923484">
        <w:t xml:space="preserve">, applications and materials, </w:t>
      </w:r>
      <w:r w:rsidR="00123A13">
        <w:t>and</w:t>
      </w:r>
      <w:r w:rsidR="00923484">
        <w:t xml:space="preserve"> </w:t>
      </w:r>
      <w:r w:rsidR="00123A13">
        <w:t xml:space="preserve">costs. </w:t>
      </w:r>
      <w:r w:rsidR="0097086B">
        <w:t>They</w:t>
      </w:r>
      <w:r w:rsidR="00123A13">
        <w:t xml:space="preserve"> are generally applied </w:t>
      </w:r>
      <w:r w:rsidR="00DC26DE">
        <w:t>to complement</w:t>
      </w:r>
      <w:r w:rsidR="00123A13">
        <w:t xml:space="preserve"> </w:t>
      </w:r>
      <w:r w:rsidR="00B555BA">
        <w:t xml:space="preserve">other </w:t>
      </w:r>
      <w:r w:rsidR="004101C0">
        <w:t>disinfection</w:t>
      </w:r>
      <w:r w:rsidR="00B555BA">
        <w:t xml:space="preserve"> methods</w:t>
      </w:r>
      <w:r w:rsidR="003E255C">
        <w:t xml:space="preserve"> </w:t>
      </w:r>
      <w:r w:rsidR="009C23CF">
        <w:t xml:space="preserve">in the water treatment process chain. </w:t>
      </w:r>
    </w:p>
    <w:p w14:paraId="4BFF58C7" w14:textId="5710DE3A" w:rsidR="006C1960" w:rsidRPr="001E5953" w:rsidRDefault="00ED400E" w:rsidP="00CF278C">
      <w:pPr>
        <w:shd w:val="clear" w:color="auto" w:fill="FFFFFF"/>
        <w:spacing w:after="0"/>
        <w:textAlignment w:val="baseline"/>
      </w:pPr>
      <w:r>
        <w:t>F</w:t>
      </w:r>
      <w:r w:rsidR="00354041">
        <w:t xml:space="preserve">iltration methods are </w:t>
      </w:r>
      <w:r>
        <w:t xml:space="preserve">typically </w:t>
      </w:r>
      <w:r w:rsidR="00354041">
        <w:t>classified a</w:t>
      </w:r>
      <w:r w:rsidR="00551510">
        <w:t>ccording to their size</w:t>
      </w:r>
      <w:r w:rsidR="00FF605D">
        <w:t>-exclusion</w:t>
      </w:r>
      <w:r w:rsidR="00551510">
        <w:t xml:space="preserve"> cutoffs, a</w:t>
      </w:r>
      <w:r w:rsidR="00354041">
        <w:t xml:space="preserve">s follows: </w:t>
      </w:r>
      <w:r w:rsidR="00AC0250" w:rsidRPr="008F6531">
        <w:t>m</w:t>
      </w:r>
      <w:r w:rsidR="002B30A1" w:rsidRPr="008F6531">
        <w:t xml:space="preserve">embrane </w:t>
      </w:r>
      <w:r w:rsidR="0097086B" w:rsidRPr="008F6531">
        <w:t>f</w:t>
      </w:r>
      <w:r w:rsidR="002B30A1" w:rsidRPr="008F6531">
        <w:t>iltration (MF</w:t>
      </w:r>
      <w:r w:rsidR="00EB3370">
        <w:t xml:space="preserve">) </w:t>
      </w:r>
      <w:r w:rsidR="00354041" w:rsidRPr="008F6531">
        <w:t xml:space="preserve">allows </w:t>
      </w:r>
      <w:r w:rsidR="00664CA6" w:rsidRPr="008F6531">
        <w:t xml:space="preserve">separation </w:t>
      </w:r>
      <w:r w:rsidR="004C22C7" w:rsidRPr="008F6531">
        <w:t>of particles greater than ~100 nm</w:t>
      </w:r>
      <w:r w:rsidR="00EB3370">
        <w:t>;</w:t>
      </w:r>
      <w:r w:rsidR="00250E38" w:rsidRPr="008F6531">
        <w:t xml:space="preserve"> </w:t>
      </w:r>
      <w:r w:rsidR="0097086B" w:rsidRPr="008F6531">
        <w:t>u</w:t>
      </w:r>
      <w:r w:rsidR="001B49E5" w:rsidRPr="008F6531">
        <w:t>ltrafiltration</w:t>
      </w:r>
      <w:r w:rsidR="00DE7623" w:rsidRPr="008F6531">
        <w:t xml:space="preserve"> (UF)</w:t>
      </w:r>
      <w:r w:rsidR="001B49E5" w:rsidRPr="008F6531">
        <w:t xml:space="preserve"> </w:t>
      </w:r>
      <w:r w:rsidR="00664CA6" w:rsidRPr="008F6531">
        <w:t xml:space="preserve">is </w:t>
      </w:r>
      <w:r w:rsidR="00DE4E09" w:rsidRPr="008F6531">
        <w:t>the separation of macromolecules</w:t>
      </w:r>
      <w:r w:rsidR="00354041" w:rsidRPr="008F6531">
        <w:t xml:space="preserve"> with molecular weight between ~1</w:t>
      </w:r>
      <w:r w:rsidR="00CA7E80">
        <w:t xml:space="preserve"> </w:t>
      </w:r>
      <w:r w:rsidR="00551510">
        <w:t>k</w:t>
      </w:r>
      <w:r w:rsidR="00354041" w:rsidRPr="008F6531">
        <w:t xml:space="preserve">Da to 1000 </w:t>
      </w:r>
      <w:r w:rsidR="00551510">
        <w:t>k</w:t>
      </w:r>
      <w:r w:rsidR="00354041" w:rsidRPr="008F6531">
        <w:t>Da</w:t>
      </w:r>
      <w:r>
        <w:t>;</w:t>
      </w:r>
      <w:r w:rsidR="001B49E5" w:rsidRPr="008F6531">
        <w:t xml:space="preserve"> nanofiltration</w:t>
      </w:r>
      <w:r w:rsidR="00DE7623" w:rsidRPr="008F6531">
        <w:t xml:space="preserve"> (NF)</w:t>
      </w:r>
      <w:r w:rsidR="001B49E5" w:rsidRPr="008F6531">
        <w:t xml:space="preserve"> </w:t>
      </w:r>
      <w:r w:rsidR="00DE4E09" w:rsidRPr="008F6531">
        <w:t>can remove both macromolecules and ions</w:t>
      </w:r>
      <w:r w:rsidR="00354041" w:rsidRPr="008F6531">
        <w:t xml:space="preserve"> (~1</w:t>
      </w:r>
      <w:r w:rsidR="00CA7E80">
        <w:t xml:space="preserve"> </w:t>
      </w:r>
      <w:r w:rsidR="008E6DA8">
        <w:t>k</w:t>
      </w:r>
      <w:r w:rsidR="00354041" w:rsidRPr="008F6531">
        <w:t>Da or less)</w:t>
      </w:r>
      <w:r w:rsidR="001B49E5" w:rsidRPr="008F6531">
        <w:t xml:space="preserve">, </w:t>
      </w:r>
      <w:r w:rsidR="00354041" w:rsidRPr="008F6531">
        <w:t>while</w:t>
      </w:r>
      <w:r w:rsidR="00054446" w:rsidRPr="008F6531">
        <w:t xml:space="preserve"> </w:t>
      </w:r>
      <w:r w:rsidR="001B49E5" w:rsidRPr="008F6531">
        <w:t>reverse osmosis</w:t>
      </w:r>
      <w:r w:rsidR="00DE7623" w:rsidRPr="008F6531">
        <w:t xml:space="preserve"> (RO)</w:t>
      </w:r>
      <w:r w:rsidR="001B49E5" w:rsidRPr="008F6531">
        <w:t xml:space="preserve"> </w:t>
      </w:r>
      <w:r w:rsidR="00DE4E09" w:rsidRPr="008F6531">
        <w:t>can remove ions</w:t>
      </w:r>
      <w:r w:rsidR="00354041" w:rsidRPr="008F6531">
        <w:t xml:space="preserve"> (~100 Da or less)</w:t>
      </w:r>
      <w:r w:rsidR="00DE4E09" w:rsidRPr="008F6531">
        <w:t xml:space="preserve"> </w:t>
      </w:r>
      <w:r w:rsidR="001D1BE3" w:rsidRPr="008F6531">
        <w:fldChar w:fldCharType="begin" w:fldLock="1"/>
      </w:r>
      <w:r w:rsidR="007D3753" w:rsidRPr="008F6531">
        <w:instrText>ADDIN CSL_CITATION {"citationItems":[{"id":"ITEM-1","itemData":{"ISBN":"00431354/98","abstract":"This general review paper with 70 references explains the various aspects of membrane technology for water disinfection. Membrane capabilities for removing bacteria, viruses and other microorganisms are discussed and advantages are shown. Fouling, which is the main problem in membrane based water treatment and its control are explained. Finally the advantages and disadvantages of using membrane for water treatment are summarized. #","author":[{"dropping-particle":"","family":"Madaeni","given":"S S","non-dropping-particle":"","parse-names":false,"suffix":""}],"container-title":"Water Research","id":"ITEM-1","issue":"2","issued":{"date-parts":[["1998"]]},"page":"301-308","title":"The application of membrane technology for water disinfection","type":"article-journal","volume":"33"},"uris":["http://www.mendeley.com/documents/?uuid=910c0fa3-46a5-34c0-8ac0-65f20c250970"]}],"mendeley":{"formattedCitation":"[58]","plainTextFormattedCitation":"[58]","previouslyFormattedCitation":"[58]"},"properties":{"noteIndex":0},"schema":"https://github.com/citation-style-language/schema/raw/master/csl-citation.json"}</w:instrText>
      </w:r>
      <w:r w:rsidR="001D1BE3" w:rsidRPr="008F6531">
        <w:fldChar w:fldCharType="separate"/>
      </w:r>
      <w:r w:rsidR="0052033C" w:rsidRPr="008F6531">
        <w:rPr>
          <w:noProof/>
        </w:rPr>
        <w:t>[58]</w:t>
      </w:r>
      <w:r w:rsidR="001D1BE3" w:rsidRPr="008F6531">
        <w:fldChar w:fldCharType="end"/>
      </w:r>
      <w:r w:rsidR="002B30A1" w:rsidRPr="008F6531">
        <w:t xml:space="preserve">. </w:t>
      </w:r>
      <w:r w:rsidR="00AD0F53" w:rsidRPr="008F6531">
        <w:t xml:space="preserve">As a </w:t>
      </w:r>
      <w:r w:rsidR="00AD0F53" w:rsidRPr="008F6531">
        <w:lastRenderedPageBreak/>
        <w:t>matter of comparison</w:t>
      </w:r>
      <w:r>
        <w:t>,</w:t>
      </w:r>
      <w:r w:rsidR="00AD0F53" w:rsidRPr="008F6531">
        <w:t xml:space="preserve"> </w:t>
      </w:r>
      <w:r>
        <w:t xml:space="preserve">most </w:t>
      </w:r>
      <w:r w:rsidR="00AD0F53" w:rsidRPr="008F6531">
        <w:t>phages range</w:t>
      </w:r>
      <w:r w:rsidR="008F6531" w:rsidRPr="008F6531">
        <w:t xml:space="preserve"> in size </w:t>
      </w:r>
      <w:r w:rsidR="00AD0F53" w:rsidRPr="008F6531">
        <w:t xml:space="preserve">from </w:t>
      </w:r>
      <w:r w:rsidR="00544445" w:rsidRPr="008F6531">
        <w:t xml:space="preserve"> </w:t>
      </w:r>
      <w:r w:rsidR="00A77D7A" w:rsidRPr="008F6531">
        <w:t>~</w:t>
      </w:r>
      <w:r w:rsidR="00544445" w:rsidRPr="008F6531">
        <w:t>2</w:t>
      </w:r>
      <w:r w:rsidR="00A77D7A" w:rsidRPr="008F6531">
        <w:t>0</w:t>
      </w:r>
      <w:r w:rsidR="00544445" w:rsidRPr="008F6531">
        <w:t xml:space="preserve"> to 200 nm</w:t>
      </w:r>
      <w:r>
        <w:t xml:space="preserve"> in length</w:t>
      </w:r>
      <w:r w:rsidR="00B1250A" w:rsidRPr="008F6531">
        <w:t xml:space="preserve"> </w:t>
      </w:r>
      <w:r w:rsidR="00A77D7A" w:rsidRPr="008F6531">
        <w:fldChar w:fldCharType="begin" w:fldLock="1"/>
      </w:r>
      <w:r w:rsidR="007D3753" w:rsidRPr="008F6531">
        <w:instrText>ADDIN CSL_CITATION {"citationItems":[{"id":"ITEM-1","itemData":{"id":"ITEM-1","issued":{"date-parts":[["0"]]},"title":"Brock_Biology_of_Microorganisms_13ed","type":"article-journal"},"uris":["http://www.mendeley.com/documents/?uuid=26d06430-1f8e-3487-bb95-c2b10cb974fe"]}],"mendeley":{"formattedCitation":"[59]","plainTextFormattedCitation":"[59]","previouslyFormattedCitation":"[59]"},"properties":{"noteIndex":0},"schema":"https://github.com/citation-style-language/schema/raw/master/csl-citation.json"}</w:instrText>
      </w:r>
      <w:r w:rsidR="00A77D7A" w:rsidRPr="008F6531">
        <w:fldChar w:fldCharType="separate"/>
      </w:r>
      <w:r w:rsidR="0052033C" w:rsidRPr="008F6531">
        <w:rPr>
          <w:noProof/>
        </w:rPr>
        <w:t>[59]</w:t>
      </w:r>
      <w:r w:rsidR="00A77D7A" w:rsidRPr="008F6531">
        <w:fldChar w:fldCharType="end"/>
      </w:r>
      <w:r w:rsidR="0001529C" w:rsidRPr="008F6531">
        <w:t>,</w:t>
      </w:r>
      <w:r w:rsidR="008F6531" w:rsidRPr="008F6531">
        <w:t xml:space="preserve"> </w:t>
      </w:r>
      <w:r w:rsidR="009B22B1">
        <w:t>which</w:t>
      </w:r>
      <w:r w:rsidR="00283875">
        <w:t xml:space="preserve"> is </w:t>
      </w:r>
      <w:r w:rsidR="009B22B1">
        <w:t xml:space="preserve">a </w:t>
      </w:r>
      <w:r w:rsidR="00283875">
        <w:t xml:space="preserve">relatively </w:t>
      </w:r>
      <w:r w:rsidR="0053650D">
        <w:t>low</w:t>
      </w:r>
      <w:r w:rsidR="009B22B1">
        <w:t xml:space="preserve"> variability and</w:t>
      </w:r>
      <w:r w:rsidR="00283875">
        <w:t xml:space="preserve"> might be unlikely to cause major effects on the </w:t>
      </w:r>
      <w:r w:rsidR="00A75F0B">
        <w:t xml:space="preserve">exclusion </w:t>
      </w:r>
      <w:r w:rsidR="00283875">
        <w:t xml:space="preserve">response of </w:t>
      </w:r>
      <w:r>
        <w:t>phage</w:t>
      </w:r>
      <w:r w:rsidR="00283875">
        <w:t>s to disinfection</w:t>
      </w:r>
      <w:r w:rsidR="00A75F0B">
        <w:t xml:space="preserve"> </w:t>
      </w:r>
      <w:r w:rsidR="000A7D33">
        <w:t>(</w:t>
      </w:r>
      <w:r w:rsidR="00A75F0B">
        <w:t>although experimental data are lacking</w:t>
      </w:r>
      <w:r w:rsidR="000A7D33">
        <w:t>)</w:t>
      </w:r>
      <w:r w:rsidR="00283875">
        <w:t>.</w:t>
      </w:r>
      <w:r w:rsidR="003C4E5C">
        <w:t xml:space="preserve"> </w:t>
      </w:r>
      <w:r w:rsidR="008F6531" w:rsidRPr="008F6531">
        <w:t xml:space="preserve">On the other hand, </w:t>
      </w:r>
      <w:r w:rsidR="009B22B1" w:rsidRPr="008F6531">
        <w:t xml:space="preserve">phage genomes can </w:t>
      </w:r>
      <w:r w:rsidR="009B22B1" w:rsidRPr="003C05E2">
        <w:t>var</w:t>
      </w:r>
      <w:r w:rsidR="009B22B1" w:rsidRPr="008F6531">
        <w:t>y</w:t>
      </w:r>
      <w:r w:rsidR="009B22B1" w:rsidRPr="003C05E2">
        <w:t xml:space="preserve"> </w:t>
      </w:r>
      <w:r w:rsidR="008B4841">
        <w:t xml:space="preserve">from </w:t>
      </w:r>
      <w:r w:rsidR="008B4841" w:rsidRPr="008F6531">
        <w:t>~</w:t>
      </w:r>
      <w:r w:rsidR="009B22B1" w:rsidRPr="003C05E2">
        <w:t>3.</w:t>
      </w:r>
      <w:r w:rsidR="008B4841">
        <w:t>0</w:t>
      </w:r>
      <w:r w:rsidR="009B22B1" w:rsidRPr="003C05E2">
        <w:t xml:space="preserve"> kb to over 500 kb</w:t>
      </w:r>
      <w:r w:rsidR="009B22B1">
        <w:t xml:space="preserve"> </w:t>
      </w:r>
      <w:r w:rsidR="00F04AB7">
        <w:fldChar w:fldCharType="begin" w:fldLock="1"/>
      </w:r>
      <w:r w:rsidR="00501123">
        <w:instrText>ADDIN CSL_CITATION {"citationItems":[{"id":"ITEM-1","itemData":{"DOI":"10.1016/j.coviro.2011.06.009","ISBN":"6176321972","ISSN":"15378276","PMID":"1000000221","author":[{"dropping-particle":"","family":"Hatfull","given":"G.F.;","non-dropping-particle":"","parse-names":false,"suffix":""},{"dropping-particle":"","family":"Hendrix","given":"R.W.","non-dropping-particle":"","parse-names":false,"suffix":""}],"container-title":"Current Opinion in Microbiology","id":"ITEM-1","issue":"4","issued":{"date-parts":[["2011"]]},"page":"298-303","title":"Bacteriophages and their Genomes Graham","type":"article-journal","volume":"1"},"uris":["http://www.mendeley.com/documents/?uuid=c00e1331-341d-46de-838a-bdadca35d107"]}],"mendeley":{"formattedCitation":"[60]","plainTextFormattedCitation":"[60]","previouslyFormattedCitation":"[60]"},"properties":{"noteIndex":0},"schema":"https://github.com/citation-style-language/schema/raw/master/csl-citation.json"}</w:instrText>
      </w:r>
      <w:r w:rsidR="00F04AB7">
        <w:fldChar w:fldCharType="separate"/>
      </w:r>
      <w:r w:rsidR="00F04AB7" w:rsidRPr="00F04AB7">
        <w:rPr>
          <w:noProof/>
        </w:rPr>
        <w:t>[60]</w:t>
      </w:r>
      <w:r w:rsidR="00F04AB7">
        <w:fldChar w:fldCharType="end"/>
      </w:r>
      <w:r w:rsidR="008B4841">
        <w:t>, whereas</w:t>
      </w:r>
      <w:r w:rsidR="009B22B1" w:rsidRPr="008F6531">
        <w:t xml:space="preserve"> </w:t>
      </w:r>
      <w:r w:rsidR="00AD0F53" w:rsidRPr="008F6531">
        <w:t xml:space="preserve">ARGs </w:t>
      </w:r>
      <w:r w:rsidR="00054446" w:rsidRPr="008F6531">
        <w:t xml:space="preserve">range from </w:t>
      </w:r>
      <w:r w:rsidR="008F6531" w:rsidRPr="008F6531">
        <w:t>~200 bp to over 2000 bp</w:t>
      </w:r>
      <w:r w:rsidR="00CF278C">
        <w:t xml:space="preserve"> </w:t>
      </w:r>
      <w:r w:rsidR="002863EB" w:rsidRPr="008F6531">
        <w:fldChar w:fldCharType="begin" w:fldLock="1"/>
      </w:r>
      <w:r w:rsidR="008334A3">
        <w:instrText>ADDIN CSL_CITATION {"citationItems":[{"id":"ITEM-1","itemData":{"DOI":"10.3389/fmicb.2011.00203","ISSN":"1664302X","abstract":"In this review an overview is given on antibiotic resistance (AR) mechanisms with special attentions to the AR genes described so far preceded by a short introduction on the discovery and mode of action of the different classes of antibiotics. As this review is only dealing with acquired resistance, attention is also paid to mobile genetic elements such as plasmids, transposons, and integrons, which are associated with AR genes, and involved in the dispersal of antimicrobial determinants between different bacteria. © 2011 van Hoek, Mevius, Guerra, Mullany, Roberts and Aarts.","author":[{"dropping-particle":"","family":"Hoek","given":"Angela H.A.M.","non-dropping-particle":"Van","parse-names":false,"suffix":""},{"dropping-particle":"","family":"Mevius","given":"Dik","non-dropping-particle":"","parse-names":false,"suffix":""},{"dropping-particle":"","family":"Guerra","given":"Beatriz","non-dropping-particle":"","parse-names":false,"suffix":""},{"dropping-particle":"","family":"Mullany","given":"Peter","non-dropping-particle":"","parse-names":false,"suffix":""},{"dropping-particle":"","family":"Roberts","given":"Adam Paul","non-dropping-particle":"","parse-names":false,"suffix":""},{"dropping-particle":"","family":"Aarts","given":"Henk J.M.","non-dropping-particle":"","parse-names":false,"suffix":""}],"container-title":"Frontiers in Microbiology","id":"ITEM-1","issue":"SEP","issued":{"date-parts":[["2011"]]},"page":"1-27","title":"Acquired antibiotic resistance genes: An overview","type":"article-journal","volume":"2"},"uris":["http://www.mendeley.com/documents/?uuid=a64c67c8-cdf4-41fe-b3a3-bb682c7a6394"]}],"mendeley":{"formattedCitation":"[61]","plainTextFormattedCitation":"[61]","previouslyFormattedCitation":"[61,62]"},"properties":{"noteIndex":0},"schema":"https://github.com/citation-style-language/schema/raw/master/csl-citation.json"}</w:instrText>
      </w:r>
      <w:r w:rsidR="002863EB" w:rsidRPr="008F6531">
        <w:fldChar w:fldCharType="separate"/>
      </w:r>
      <w:r w:rsidR="008334A3" w:rsidRPr="008334A3">
        <w:rPr>
          <w:noProof/>
        </w:rPr>
        <w:t>[61]</w:t>
      </w:r>
      <w:r w:rsidR="002863EB" w:rsidRPr="008F6531">
        <w:fldChar w:fldCharType="end"/>
      </w:r>
      <w:r w:rsidR="00AC0250" w:rsidRPr="008F6531">
        <w:t xml:space="preserve">. </w:t>
      </w:r>
      <w:r w:rsidR="000E2A82">
        <w:rPr>
          <w:color w:val="000000" w:themeColor="text1"/>
          <w:lang w:val="en-GB"/>
        </w:rPr>
        <w:t xml:space="preserve">As can </w:t>
      </w:r>
      <w:r w:rsidR="00B36D10">
        <w:rPr>
          <w:color w:val="000000" w:themeColor="text1"/>
          <w:lang w:val="en-GB"/>
        </w:rPr>
        <w:t xml:space="preserve">be </w:t>
      </w:r>
      <w:r w:rsidR="000E2A82">
        <w:rPr>
          <w:color w:val="000000" w:themeColor="text1"/>
          <w:lang w:val="en-GB"/>
        </w:rPr>
        <w:t>see</w:t>
      </w:r>
      <w:r w:rsidR="00B36D10">
        <w:rPr>
          <w:color w:val="000000" w:themeColor="text1"/>
          <w:lang w:val="en-GB"/>
        </w:rPr>
        <w:t>n</w:t>
      </w:r>
      <w:r w:rsidR="000E2A82">
        <w:rPr>
          <w:color w:val="000000" w:themeColor="text1"/>
          <w:lang w:val="en-GB"/>
        </w:rPr>
        <w:t xml:space="preserve"> from </w:t>
      </w:r>
      <w:r w:rsidR="000E2A82">
        <w:rPr>
          <w:b/>
          <w:bCs/>
          <w:color w:val="000000" w:themeColor="text1"/>
          <w:lang w:val="en-GB"/>
        </w:rPr>
        <w:t>T</w:t>
      </w:r>
      <w:r w:rsidR="002B30A1" w:rsidRPr="0097086B">
        <w:rPr>
          <w:b/>
          <w:bCs/>
          <w:color w:val="000000" w:themeColor="text1"/>
          <w:lang w:val="en-GB"/>
        </w:rPr>
        <w:t>able 1</w:t>
      </w:r>
      <w:r w:rsidR="002B30A1">
        <w:rPr>
          <w:color w:val="000000" w:themeColor="text1"/>
          <w:lang w:val="en-GB"/>
        </w:rPr>
        <w:t>, UF, NF and RO</w:t>
      </w:r>
      <w:r w:rsidR="001B49E5">
        <w:rPr>
          <w:color w:val="000000" w:themeColor="text1"/>
          <w:lang w:val="en-GB"/>
        </w:rPr>
        <w:t xml:space="preserve"> </w:t>
      </w:r>
      <w:r w:rsidR="001B49E5" w:rsidRPr="00545452">
        <w:rPr>
          <w:color w:val="000000" w:themeColor="text1"/>
          <w:lang w:val="en-GB"/>
        </w:rPr>
        <w:t>c</w:t>
      </w:r>
      <w:r w:rsidR="001B49E5">
        <w:rPr>
          <w:color w:val="000000" w:themeColor="text1"/>
          <w:lang w:val="en-GB"/>
        </w:rPr>
        <w:t>an</w:t>
      </w:r>
      <w:r w:rsidR="001B49E5" w:rsidRPr="00545452">
        <w:rPr>
          <w:color w:val="000000" w:themeColor="text1"/>
          <w:lang w:val="en-GB"/>
        </w:rPr>
        <w:t xml:space="preserve"> achieve</w:t>
      </w:r>
      <w:r w:rsidR="001B49E5">
        <w:rPr>
          <w:color w:val="000000" w:themeColor="text1"/>
          <w:lang w:val="en-GB"/>
        </w:rPr>
        <w:t xml:space="preserve"> the highest</w:t>
      </w:r>
      <w:r w:rsidR="001B49E5" w:rsidRPr="00545452">
        <w:rPr>
          <w:color w:val="000000" w:themeColor="text1"/>
          <w:lang w:val="en-GB"/>
        </w:rPr>
        <w:t xml:space="preserve"> removals </w:t>
      </w:r>
      <w:r w:rsidR="00A75F0B">
        <w:rPr>
          <w:color w:val="000000" w:themeColor="text1"/>
          <w:lang w:val="en-GB"/>
        </w:rPr>
        <w:t xml:space="preserve">for </w:t>
      </w:r>
      <w:r w:rsidR="001B49E5" w:rsidRPr="00545452">
        <w:rPr>
          <w:color w:val="000000" w:themeColor="text1"/>
          <w:lang w:val="en-GB"/>
        </w:rPr>
        <w:t>both phage</w:t>
      </w:r>
      <w:r w:rsidR="00215A7B">
        <w:rPr>
          <w:color w:val="000000" w:themeColor="text1"/>
          <w:lang w:val="en-GB"/>
        </w:rPr>
        <w:t>s</w:t>
      </w:r>
      <w:r w:rsidR="001B49E5" w:rsidRPr="00545452">
        <w:rPr>
          <w:color w:val="000000" w:themeColor="text1"/>
          <w:lang w:val="en-GB"/>
        </w:rPr>
        <w:t xml:space="preserve"> and ARGs </w:t>
      </w:r>
      <w:r w:rsidR="000E2A82">
        <w:rPr>
          <w:color w:val="000000" w:themeColor="text1"/>
          <w:lang w:val="en-GB"/>
        </w:rPr>
        <w:t>(</w:t>
      </w:r>
      <w:r w:rsidR="001B49E5">
        <w:rPr>
          <w:color w:val="000000" w:themeColor="text1"/>
          <w:lang w:val="en-GB"/>
        </w:rPr>
        <w:t>4.4</w:t>
      </w:r>
      <w:r w:rsidR="001B49E5" w:rsidRPr="00545452">
        <w:rPr>
          <w:noProof/>
          <w:color w:val="000000" w:themeColor="text1"/>
          <w:lang w:val="en-GB"/>
        </w:rPr>
        <w:t>–</w:t>
      </w:r>
      <w:r w:rsidR="001B49E5" w:rsidRPr="00545452">
        <w:rPr>
          <w:color w:val="000000" w:themeColor="text1"/>
          <w:lang w:val="en-GB"/>
        </w:rPr>
        <w:t xml:space="preserve">7 Log </w:t>
      </w:r>
      <w:r w:rsidR="000E2A82">
        <w:rPr>
          <w:color w:val="000000" w:themeColor="text1"/>
          <w:lang w:val="en-GB"/>
        </w:rPr>
        <w:t>for</w:t>
      </w:r>
      <w:r w:rsidR="000E2A82" w:rsidRPr="00545452">
        <w:rPr>
          <w:color w:val="000000" w:themeColor="text1"/>
          <w:lang w:val="en-GB"/>
        </w:rPr>
        <w:t xml:space="preserve"> </w:t>
      </w:r>
      <w:r w:rsidR="001B49E5" w:rsidRPr="00545452">
        <w:rPr>
          <w:color w:val="000000" w:themeColor="text1"/>
          <w:lang w:val="en-GB"/>
        </w:rPr>
        <w:t>phage</w:t>
      </w:r>
      <w:r w:rsidR="00215A7B">
        <w:rPr>
          <w:color w:val="000000" w:themeColor="text1"/>
          <w:lang w:val="en-GB"/>
        </w:rPr>
        <w:t>s</w:t>
      </w:r>
      <w:r w:rsidR="001B49E5" w:rsidRPr="00545452">
        <w:rPr>
          <w:color w:val="000000" w:themeColor="text1"/>
          <w:lang w:val="en-GB"/>
        </w:rPr>
        <w:t xml:space="preserve">, and </w:t>
      </w:r>
      <w:r w:rsidR="001B49E5">
        <w:rPr>
          <w:color w:val="000000" w:themeColor="text1"/>
          <w:lang w:val="en-GB"/>
        </w:rPr>
        <w:t>5.9</w:t>
      </w:r>
      <w:r w:rsidR="001B49E5" w:rsidRPr="00545452">
        <w:rPr>
          <w:noProof/>
          <w:color w:val="000000" w:themeColor="text1"/>
          <w:lang w:val="en-GB"/>
        </w:rPr>
        <w:t>–</w:t>
      </w:r>
      <w:r w:rsidR="001B49E5" w:rsidRPr="00545452">
        <w:rPr>
          <w:color w:val="000000" w:themeColor="text1"/>
          <w:lang w:val="en-GB"/>
        </w:rPr>
        <w:t>9.5</w:t>
      </w:r>
      <w:r w:rsidR="000E2A82">
        <w:rPr>
          <w:color w:val="000000" w:themeColor="text1"/>
          <w:lang w:val="en-GB"/>
        </w:rPr>
        <w:t xml:space="preserve"> Log</w:t>
      </w:r>
      <w:r w:rsidR="001B49E5" w:rsidRPr="00545452">
        <w:rPr>
          <w:color w:val="000000" w:themeColor="text1"/>
          <w:lang w:val="en-GB"/>
        </w:rPr>
        <w:t xml:space="preserve"> </w:t>
      </w:r>
      <w:r w:rsidR="000E2A82">
        <w:rPr>
          <w:color w:val="000000" w:themeColor="text1"/>
          <w:lang w:val="en-GB"/>
        </w:rPr>
        <w:t>f</w:t>
      </w:r>
      <w:r w:rsidR="001B49E5" w:rsidRPr="00545452">
        <w:rPr>
          <w:color w:val="000000" w:themeColor="text1"/>
          <w:lang w:val="en-GB"/>
        </w:rPr>
        <w:t>or ARGs</w:t>
      </w:r>
      <w:r w:rsidR="000E2A82">
        <w:rPr>
          <w:color w:val="000000" w:themeColor="text1"/>
          <w:lang w:val="en-GB"/>
        </w:rPr>
        <w:t>)</w:t>
      </w:r>
      <w:r w:rsidR="001B49E5" w:rsidRPr="00545452">
        <w:rPr>
          <w:color w:val="000000" w:themeColor="text1"/>
          <w:lang w:val="en-GB"/>
        </w:rPr>
        <w:t xml:space="preserve"> </w:t>
      </w:r>
      <w:r w:rsidR="001B49E5" w:rsidRPr="00545452">
        <w:rPr>
          <w:color w:val="000000" w:themeColor="text1"/>
          <w:lang w:val="en-GB"/>
        </w:rPr>
        <w:fldChar w:fldCharType="begin" w:fldLock="1"/>
      </w:r>
      <w:r w:rsidR="008334A3">
        <w:rPr>
          <w:color w:val="000000" w:themeColor="text1"/>
          <w:lang w:val="en-GB"/>
        </w:rPr>
        <w:instrText>ADDIN CSL_CITATION {"citationItems":[{"id":"ITEM-1","itemData":{"DOI":"10.1016/J.JENVMAN.2018.10.073","ISSN":"0301-4797","abstract":"Swine wastewater treatment plant has become one of the main sources of antibiotic resistance genes (ARGs). Membrane treatment processes are promising solutions for removal of the emerging contaminants. However, limited studies have investigated the effects of nanofiltration and reverse osmosis treatment in removing ARGs in swine wastewater. In this study, the presence and the fate of common ARGs including sul1, sul2, tetA, tetM and tetW, as well as intI1 and 16S rRNA gene, were investigated in a medium-sized (6500) pig farm wastewater treatment plant (WWTP) equipped with conventional biological treatment and advanced membrane processing system. All of the genes were detected with highly abundance in the raw sewage. The biological treatments of the swine wastewater treatment plant did not reduce the quantity of the ARGs. As expected, nanofiltration and reverse osmosis treatment reduced the absolute gene copy number of ARGs efficiently (4.98–9.52 logs removal compared to raw sewage). Compared to the reverse osmosis effluent, however, the absolute abundance of ARGs in the artificial wetland increased by 1.00–2.06 logs. Meanwhile, the relative abundance of sulfonamide resistant genes were basically unchanged, while tetracycline resistance genes (tetA, tetM and tetW) decreased by 0.88, 3.47, 2.51 log, respectively. The results demonstrated that advanced membrane treatments are capable of removing various kinds of ARGs efficiently, as well as some common nitrogen and phosphorus contaminants. This study suggested a mature alternative method for the removal of ARGs from livestock wastewater.","author":[{"dropping-particle":"","family":"Lan","given":"Lihua","non-dropping-particle":"","parse-names":false,"suffix":""},{"dropping-particle":"","family":"Kong","given":"Xianwang","non-dropping-particle":"","parse-names":false,"suffix":""},{"dropping-particle":"","family":"Sun","given":"Haoxiang","non-dropping-particle":"","parse-names":false,"suffix":""},{"dropping-particle":"","family":"Li","given":"Changwei","non-dropping-particle":"","parse-names":false,"suffix":""},{"dropping-particle":"","family":"Liu","given":"Dezhao","non-dropping-particle":"","parse-names":false,"suffix":""}],"container-title":"Journal of Environmental Management","id":"ITEM-1","issued":{"date-parts":[["2019","2","1"]]},"page":"439-445","publisher":"Academic Press","title":"High removal efficiency of antibiotic resistance genes in swine wastewater via nanofiltration and reverse osmosis processes","type":"article-journal","volume":"231"},"uris":["http://www.mendeley.com/documents/?uuid=6bb54d77-8084-3fde-8a9b-4284646f3a11"]},{"id":"ITEM-2","itemData":{"DOI":"10.1016/j.watres.2019.114916","ISSN":"00431354","abstract":"© 2019 Elsevier Ltd Free DNA in the effluent from wastewater treatment plants has recently been observed to contain antibiotic resistance genes (ARGs), which may contribute to the spread of antibiotic resistance via horizontal gene transfer in the receiving environment. Technical membrane systems applied in wastewater and drinking water treatment are situated at central nodes between the environmental and human related aspects of the “One Health” approach and are considered as effective barriers for antibiotic resistant bacteria. However, they are not evaluated for their permeability for ARGs encoded in free DNA, which may result, for example, from the release of free DNA after bacterial die-off during particular treatment processes. This study examined the potential and principle mechanisms for the removal of free DNA containing ARGs by technical membrane filtration. Ten different membranes, varied by the charge (neutral and negative) and the molecular weight cut off (in a range from microfiltration to reverse osmosis), were tested for the removal of free DNA (pure supercoiled and linearized plasmids encoding for ARGs and free linear chromosomal DNA with a broader fragment size spectrum) in different water matrices (distilled water and wastewater treatment plant effluent). Our results showed that membranes with a molecular weight cut off smaller than 5000 Da (ultrafiltration, nanofiltration and reverse osmosis) could retain ≥99.80% of free DNA, both pure plasmid and linear fragments of different sizes, whereas microfiltration commonly applied in wastewater treatment showed no retention. Size exclusion was identified as the main retention mechanism. Additionally, surface charging of the membrane and adsorption of free DNA on the membrane surface played a key role in prevention of free DNA permeation. Currently, majority of the applied membranes is negatively charged to prevent adsorption of natural organic matter. In our study, negatively charged membranes showed lower retention of free DNA compared to neutral ones due to repulsion of free DNA molecules, reduced adsorption and decreased blockage of the membrane surface. Therefore, the applied membrane may not be as an effective barrier for ARGs encoded in free DNA, as it would be predicted based only on the molecular weight cut off. Thus, careful considerations of membrane's specifications (molecular weight cut-off and charge) are required during design of a filtration system for retention of free DNA.","author":[{"dropping-particle":"","family":"Slipko","given":"Katarzyna","non-dropping-particle":"","parse-names":false,"suffix":""},{"dropping-particle":"","family":"Reif","given":"Daniela","non-dropping-particle":"","parse-names":false,"suffix":""},{"dropping-particle":"","family":"Wögerbauer","given":"Markus","non-dropping-particle":"","parse-names":false,"suffix":""},{"dropping-particle":"","family":"Hufnagl","given":"Peter","non-dropping-particle":"","parse-names":false,"suffix":""},{"dropping-particle":"","family":"Krampe","given":"Jörg","non-dropping-particle":"","parse-names":false,"suffix":""},{"dropping-particle":"","family":"Kreuzinger","given":"Norbert","non-dropping-particle":"","parse-names":false,"suffix":""}],"container-title":"Water Research","id":"ITEM-2","issued":{"date-parts":[["2019"]]},"page":"114916","publisher":"Elsevier Ltd","title":"Removal of extracellular free DNA and antibiotic resistance genes from water and wastewater by membranes ranging from microfiltration to reverse osmosis","type":"article-journal","volume":"164"},"uris":["http://www.mendeley.com/documents/?uuid=bf32aba6-e030-4a3c-95fc-bdf96a8f67a2"]},{"id":"ITEM-3","itemData":{"DOI":"10.3389/fmicb.2017.02298","ISSN":"1664302X","abstract":"The spread of antibiotic resistance is currently a major threat to health that humanity is facing today. Novel multidrug and pandrug resistant bacteria are reported on a yearly basis, while the development of novel antibiotics is lacking. Focus to limit the spread of antibiotic resistance by reducing the usage of antibiotics in health care, veterinary applications, and meat production, have been implemented, limiting the exposure of pathogens to antibiotics, thus lowering the selection of resistant strains. Despite these attempts, the global resistance has increased significantly. A recent area of focus has been to limit the spread of resistance through wastewater treatment plants (WWTPs), serving as huge reservoirs of microbes and resistance genes. While being able to quite efficiently reduce the presence of resistant bacteria entering any of the final products of WWTPs (e.g., effluent water and sludge), the presence of resistance genes in other formats (mobile genetic elements, bacteriophages) has mainly been ignored. Recent data stress the importance of transduction in WWTPs as a mediator of resistance spread. Here we examine the current literature in the role of WWTPs as reservoirs and hotspots of antibiotic resistance with a specific focus on bacteriophages as mediators of genetic exchange.","author":[{"dropping-particle":"","family":"Lood","given":"Rolf","non-dropping-particle":"","parse-names":false,"suffix":""},{"dropping-particle":"","family":"Ertürk","given":"Gizem","non-dropping-particle":"","parse-names":false,"suffix":""},{"dropping-particle":"","family":"Mattiasson","given":"Bo","non-dropping-particle":"","parse-names":false,"suffix":""}],"container-title":"Frontiers in Microbiology","id":"ITEM-3","issue":"NOV","issued":{"date-parts":[["2017","11","21"]]},"page":"1-7","publisher":"Frontiers Media S.A.","title":"Revisiting antibiotic resistance spreading in wastewater treatment plants - Bacteriophages as a much neglected potential transmission vehicle","type":"article-journal","volume":"8"},"uris":["http://www.mendeley.com/documents/?uuid=29d5e32b-5cb8-4c1b-b01d-9c0eda849dad"]}],"mendeley":{"formattedCitation":"[62–64]","plainTextFormattedCitation":"[62–64]","previouslyFormattedCitation":"[63–65]"},"properties":{"noteIndex":0},"schema":"https://github.com/citation-style-language/schema/raw/master/csl-citation.json"}</w:instrText>
      </w:r>
      <w:r w:rsidR="001B49E5" w:rsidRPr="00545452">
        <w:rPr>
          <w:color w:val="000000" w:themeColor="text1"/>
          <w:lang w:val="en-GB"/>
        </w:rPr>
        <w:fldChar w:fldCharType="separate"/>
      </w:r>
      <w:r w:rsidR="008334A3" w:rsidRPr="008334A3">
        <w:rPr>
          <w:noProof/>
          <w:color w:val="000000" w:themeColor="text1"/>
          <w:lang w:val="en-GB"/>
        </w:rPr>
        <w:t>[62–64]</w:t>
      </w:r>
      <w:r w:rsidR="001B49E5" w:rsidRPr="00545452">
        <w:rPr>
          <w:color w:val="000000" w:themeColor="text1"/>
          <w:lang w:val="en-GB"/>
        </w:rPr>
        <w:fldChar w:fldCharType="end"/>
      </w:r>
      <w:r w:rsidR="00AC0250">
        <w:rPr>
          <w:color w:val="000000" w:themeColor="text1"/>
          <w:lang w:val="en-GB"/>
        </w:rPr>
        <w:t xml:space="preserve"> when compared to all other methods</w:t>
      </w:r>
      <w:r w:rsidR="001B49E5" w:rsidRPr="00545452">
        <w:rPr>
          <w:color w:val="000000" w:themeColor="text1"/>
          <w:lang w:val="en-GB"/>
        </w:rPr>
        <w:t xml:space="preserve">. </w:t>
      </w:r>
      <w:r w:rsidR="00AC0250">
        <w:rPr>
          <w:color w:val="000000" w:themeColor="text1"/>
          <w:lang w:val="en-GB"/>
        </w:rPr>
        <w:t xml:space="preserve">To be effective, these membranes however require </w:t>
      </w:r>
      <w:r w:rsidR="00345159">
        <w:rPr>
          <w:color w:val="000000" w:themeColor="text1"/>
          <w:lang w:val="en-GB"/>
        </w:rPr>
        <w:t>pre-treatment</w:t>
      </w:r>
      <w:r w:rsidR="00AC0250">
        <w:rPr>
          <w:color w:val="000000" w:themeColor="text1"/>
          <w:lang w:val="en-GB"/>
        </w:rPr>
        <w:t xml:space="preserve"> of water</w:t>
      </w:r>
      <w:r w:rsidR="00345159">
        <w:rPr>
          <w:color w:val="000000" w:themeColor="text1"/>
          <w:lang w:val="en-GB"/>
        </w:rPr>
        <w:t xml:space="preserve"> to prevent clogging</w:t>
      </w:r>
      <w:r w:rsidR="00EE5DD5">
        <w:rPr>
          <w:color w:val="000000" w:themeColor="text1"/>
          <w:lang w:val="en-GB"/>
        </w:rPr>
        <w:t xml:space="preserve">. </w:t>
      </w:r>
      <w:r w:rsidR="00AC0250">
        <w:rPr>
          <w:color w:val="000000" w:themeColor="text1"/>
          <w:lang w:val="en-GB"/>
        </w:rPr>
        <w:t>Also, NF and RO treatment</w:t>
      </w:r>
      <w:r w:rsidR="008B4841">
        <w:rPr>
          <w:color w:val="000000" w:themeColor="text1"/>
          <w:lang w:val="en-GB"/>
        </w:rPr>
        <w:t>s</w:t>
      </w:r>
      <w:r w:rsidR="00AC0250">
        <w:rPr>
          <w:color w:val="000000" w:themeColor="text1"/>
          <w:lang w:val="en-GB"/>
        </w:rPr>
        <w:t xml:space="preserve"> require post</w:t>
      </w:r>
      <w:r w:rsidR="008B4841">
        <w:rPr>
          <w:color w:val="000000" w:themeColor="text1"/>
          <w:lang w:val="en-GB"/>
        </w:rPr>
        <w:t>-</w:t>
      </w:r>
      <w:r w:rsidR="00AC0250">
        <w:rPr>
          <w:color w:val="000000" w:themeColor="text1"/>
          <w:lang w:val="en-GB"/>
        </w:rPr>
        <w:t>treatment of membrane concentrate and</w:t>
      </w:r>
      <w:r w:rsidR="00091544">
        <w:rPr>
          <w:color w:val="000000" w:themeColor="text1"/>
          <w:lang w:val="en-GB"/>
        </w:rPr>
        <w:t xml:space="preserve"> high energy </w:t>
      </w:r>
      <w:r w:rsidR="00AC0250">
        <w:rPr>
          <w:color w:val="000000" w:themeColor="text1"/>
          <w:lang w:val="en-GB"/>
        </w:rPr>
        <w:t>input, which</w:t>
      </w:r>
      <w:r w:rsidR="00241979">
        <w:rPr>
          <w:color w:val="000000" w:themeColor="text1"/>
          <w:lang w:val="en-GB"/>
        </w:rPr>
        <w:t xml:space="preserve"> means that </w:t>
      </w:r>
      <w:r w:rsidR="00091544">
        <w:rPr>
          <w:color w:val="000000" w:themeColor="text1"/>
          <w:lang w:val="en-GB"/>
        </w:rPr>
        <w:t>careful</w:t>
      </w:r>
      <w:r w:rsidR="00EC027E">
        <w:rPr>
          <w:color w:val="000000" w:themeColor="text1"/>
          <w:lang w:val="en-GB"/>
        </w:rPr>
        <w:t xml:space="preserve"> feasibility assessments </w:t>
      </w:r>
      <w:r w:rsidR="00241979">
        <w:rPr>
          <w:color w:val="000000" w:themeColor="text1"/>
          <w:lang w:val="en-GB"/>
        </w:rPr>
        <w:t xml:space="preserve">are necessary </w:t>
      </w:r>
      <w:r w:rsidR="008B4841">
        <w:rPr>
          <w:color w:val="000000" w:themeColor="text1"/>
          <w:lang w:val="en-GB"/>
        </w:rPr>
        <w:t xml:space="preserve">to remove phages and ARGs </w:t>
      </w:r>
      <w:r w:rsidR="00EC027E">
        <w:rPr>
          <w:color w:val="000000" w:themeColor="text1"/>
          <w:lang w:val="en-GB"/>
        </w:rPr>
        <w:t>prior to implement</w:t>
      </w:r>
      <w:r w:rsidR="00241979">
        <w:rPr>
          <w:color w:val="000000" w:themeColor="text1"/>
          <w:lang w:val="en-GB"/>
        </w:rPr>
        <w:t>ing</w:t>
      </w:r>
      <w:r w:rsidR="00EC027E">
        <w:rPr>
          <w:color w:val="000000" w:themeColor="text1"/>
          <w:lang w:val="en-GB"/>
        </w:rPr>
        <w:t xml:space="preserve"> these solutions</w:t>
      </w:r>
      <w:r w:rsidR="00E746AF">
        <w:rPr>
          <w:color w:val="000000" w:themeColor="text1"/>
          <w:lang w:val="en-GB"/>
        </w:rPr>
        <w:t xml:space="preserve"> at </w:t>
      </w:r>
      <w:r w:rsidR="000A7D33">
        <w:rPr>
          <w:color w:val="000000" w:themeColor="text1"/>
          <w:lang w:val="en-GB"/>
        </w:rPr>
        <w:t xml:space="preserve">a </w:t>
      </w:r>
      <w:r w:rsidR="00E746AF">
        <w:rPr>
          <w:color w:val="000000" w:themeColor="text1"/>
          <w:lang w:val="en-GB"/>
        </w:rPr>
        <w:t>larger scale</w:t>
      </w:r>
      <w:r w:rsidR="00C84808">
        <w:rPr>
          <w:color w:val="000000" w:themeColor="text1"/>
          <w:lang w:val="en-GB"/>
        </w:rPr>
        <w:t xml:space="preserve"> </w:t>
      </w:r>
      <w:r w:rsidR="00F86C0C">
        <w:rPr>
          <w:color w:val="000000" w:themeColor="text1"/>
          <w:lang w:val="en-GB"/>
        </w:rPr>
        <w:fldChar w:fldCharType="begin" w:fldLock="1"/>
      </w:r>
      <w:r w:rsidR="007D3753">
        <w:rPr>
          <w:color w:val="000000" w:themeColor="text1"/>
          <w:lang w:val="en-GB"/>
        </w:rPr>
        <w:instrText>ADDIN CSL_CITATION {"citationItems":[{"id":"ITEM-1","itemData":{"DOI":"10.1016/j.scitotenv.2019.136312","PMID":"32050367","abstract":"Conventional urban wastewater treatment plants (UWTPs) are poorly effective in the removal of most contaminants of emerging concern (CECs), including antibiotics, antibiotic resistant bacteria and antibiotic resistance genes (ARB&amp;ARGs). These contaminants result in some concern for the environment and human health, in particular if UWTPs effluents are reused for crop irrigation. Recently, stakeholders' interest further increased in Europe, because the European Commission is currently developing a regulation on water reuse. Likely, conventional UWTPs will require additional advanced treatment steps to meet water quality limits yet to be officially established for wastewater reuse. Even though it seems that CECs will not be included in the proposed regulation, the aim of this paper is to provide a technical contribution to this discussion as well as to support stakeholders by recommending possible advanced treatment options, in particular with regard to the removal of CECs and ARB&amp;ARGs. Taking into account the current knowledge and the precautionary principle, any new or revised water-related Directive should address such contaminants. Hence, this review paper gathers the efforts of a group of international experts, members of the NEREUS COST Action ES1403, who for three years have been constructively discussing the efficiency of the best available technologies (BATs) for urban wastewater treatment to abate CECs and ARB&amp;ARGs. In particular, ozonation, activated carbon adsorption, chemical disinfectants, UV radiation, advanced oxidation processes (AOPs) and membrane filtration are discussed with regard to their capability to effectively remove CECs and ARB&amp;ARGs, as well as their advantages and drawbacks. Moreover, a comparison among the above-mentioned processes is performed for CECs relevant for crop uptake. Finally, possible treatment trains including the above-discussed BATs are discussed, issuing end-use specific recommendations which will be useful to UWTPs managers to select the most suitable options to be implemented at their own facilities to successfully address wastewater reuse challenges.","author":[{"dropping-particle":"","family":"Rizzo","given":"Luigi","non-dropping-particle":"","parse-names":false,"suffix":""},{"dropping-particle":"","family":"Gernjak","given":"Wolfgang","non-dropping-particle":"","parse-names":false,"suffix":""},{"dropping-particle":"","family":"Krzeminski","given":"Pawel","non-dropping-particle":"","parse-names":false,"suffix":""},{"dropping-particle":"","family":"Malato","given":"Sixto","non-dropping-particle":"","parse-names":false,"suffix":""},{"dropping-particle":"","family":"McArdell","given":"Christa S.","non-dropping-particle":"","parse-names":false,"suffix":""},{"dropping-particle":"","family":"Perez","given":"Jose Antonio Sanchez","non-dropping-particle":"","parse-names":false,"suffix":""},{"dropping-particle":"","family":"Schaar","given":"Heidemarie","non-dropping-particle":"","parse-names":false,"suffix":""},{"dropping-particle":"","family":"Fatta-Kassinos","given":"Despo","non-dropping-particle":"","parse-names":false,"suffix":""}],"container-title":"Science of the Total Environment","id":"ITEM-1","issued":{"date-parts":[["2020"]]},"page":"1-17","publisher":"Elsevier B.V.","title":"Best available technologies and treatment trains to address current challenges in urban wastewater reuse for irrigation of crops in EU countries","type":"article-journal","volume":"710"},"uris":["http://www.mendeley.com/documents/?uuid=8379b80e-ed81-4559-bf67-5ee3a9efa0c9"]}],"mendeley":{"formattedCitation":"[42]","plainTextFormattedCitation":"[42]","previouslyFormattedCitation":"[42]"},"properties":{"noteIndex":0},"schema":"https://github.com/citation-style-language/schema/raw/master/csl-citation.json"}</w:instrText>
      </w:r>
      <w:r w:rsidR="00F86C0C">
        <w:rPr>
          <w:color w:val="000000" w:themeColor="text1"/>
          <w:lang w:val="en-GB"/>
        </w:rPr>
        <w:fldChar w:fldCharType="separate"/>
      </w:r>
      <w:r w:rsidR="0052033C" w:rsidRPr="0052033C">
        <w:rPr>
          <w:noProof/>
          <w:color w:val="000000" w:themeColor="text1"/>
          <w:lang w:val="en-GB"/>
        </w:rPr>
        <w:t>[42]</w:t>
      </w:r>
      <w:r w:rsidR="00F86C0C">
        <w:rPr>
          <w:color w:val="000000" w:themeColor="text1"/>
          <w:lang w:val="en-GB"/>
        </w:rPr>
        <w:fldChar w:fldCharType="end"/>
      </w:r>
      <w:r w:rsidR="00091544">
        <w:rPr>
          <w:color w:val="000000" w:themeColor="text1"/>
          <w:lang w:val="en-GB"/>
        </w:rPr>
        <w:t>.</w:t>
      </w:r>
      <w:r w:rsidR="00EE5DD5">
        <w:rPr>
          <w:color w:val="000000" w:themeColor="text1"/>
          <w:lang w:val="en-GB"/>
        </w:rPr>
        <w:t xml:space="preserve"> </w:t>
      </w:r>
    </w:p>
    <w:p w14:paraId="39E3F91D" w14:textId="77777777" w:rsidR="00C5222C" w:rsidRPr="00C5222C" w:rsidRDefault="00C5222C" w:rsidP="00CF278C">
      <w:pPr>
        <w:shd w:val="clear" w:color="auto" w:fill="FFFFFF"/>
        <w:spacing w:after="0"/>
        <w:textAlignment w:val="baseline"/>
        <w:rPr>
          <w:color w:val="000000" w:themeColor="text1"/>
          <w:lang w:val="en-GB"/>
        </w:rPr>
      </w:pPr>
    </w:p>
    <w:p w14:paraId="7F7FF756" w14:textId="4E3E6D99" w:rsidR="005911DE" w:rsidRPr="0062676D" w:rsidRDefault="00435598" w:rsidP="007714CE">
      <w:pPr>
        <w:pStyle w:val="Heading1"/>
        <w:spacing w:before="0" w:after="160"/>
      </w:pPr>
      <w:r w:rsidRPr="0062676D">
        <w:t xml:space="preserve">Knowledge gaps and </w:t>
      </w:r>
      <w:r w:rsidR="00933197" w:rsidRPr="0062676D">
        <w:t>outstanding</w:t>
      </w:r>
      <w:r w:rsidRPr="0062676D">
        <w:t xml:space="preserve"> questions</w:t>
      </w:r>
    </w:p>
    <w:p w14:paraId="28313827" w14:textId="298D27CA" w:rsidR="00E670C2" w:rsidRPr="00D537C4" w:rsidRDefault="006402FE" w:rsidP="00F72B5A">
      <w:pPr>
        <w:rPr>
          <w:color w:val="000000" w:themeColor="text1"/>
          <w:lang w:val="en-GB" w:eastAsia="es-ES"/>
        </w:rPr>
      </w:pPr>
      <w:r w:rsidRPr="28AC0B97">
        <w:rPr>
          <w:color w:val="000000" w:themeColor="text1"/>
          <w:lang w:val="en-GB" w:eastAsia="es-ES"/>
        </w:rPr>
        <w:t xml:space="preserve">From a precautionary point-of-view, </w:t>
      </w:r>
      <w:r w:rsidRPr="28AC0B97">
        <w:rPr>
          <w:color w:val="000000" w:themeColor="text1"/>
          <w:lang w:val="en-GB"/>
        </w:rPr>
        <w:t xml:space="preserve">stakeholders acting on global </w:t>
      </w:r>
      <w:r w:rsidRPr="005D680B">
        <w:rPr>
          <w:b/>
          <w:bCs/>
          <w:color w:val="000000" w:themeColor="text1"/>
          <w:lang w:val="en-GB"/>
        </w:rPr>
        <w:t>AMR stewardship</w:t>
      </w:r>
      <w:r w:rsidRPr="28AC0B97">
        <w:rPr>
          <w:color w:val="000000" w:themeColor="text1"/>
          <w:lang w:val="en-GB"/>
        </w:rPr>
        <w:t xml:space="preserve"> should be informed </w:t>
      </w:r>
      <w:r w:rsidR="000E2A82">
        <w:rPr>
          <w:color w:val="000000" w:themeColor="text1"/>
          <w:lang w:val="en-GB"/>
        </w:rPr>
        <w:t xml:space="preserve">about </w:t>
      </w:r>
      <w:r w:rsidRPr="28AC0B97">
        <w:rPr>
          <w:color w:val="000000" w:themeColor="text1"/>
          <w:lang w:val="en-GB"/>
        </w:rPr>
        <w:t xml:space="preserve">where to devote their efforts </w:t>
      </w:r>
      <w:r w:rsidRPr="28AC0B97">
        <w:rPr>
          <w:color w:val="000000" w:themeColor="text1"/>
          <w:lang w:val="en-GB"/>
        </w:rPr>
        <w:fldChar w:fldCharType="begin" w:fldLock="1"/>
      </w:r>
      <w:r w:rsidR="008334A3">
        <w:rPr>
          <w:color w:val="000000" w:themeColor="text1"/>
          <w:lang w:val="en-GB"/>
        </w:rPr>
        <w:instrText>ADDIN CSL_CITATION {"citationItems":[{"id":"ITEM-1","itemData":{"DOI":"10.1038/nrmicro3439","abstract":"All rights reserved. Antibiotic resistance is a threat to human and animal health worldwide, and key measures are required to reduce the risks posed by antibiotic resistance genes that occur in the environment. These measures include the identification of critical points of control, the development of reliable surveillance and risk assessment procedures, and the implementation of technological solutions that can prevent environmental contamination with antibiotic resistant bacteria and genes. In this Opinion article, we discuss the main knowledge gaps, the future research needs and the policy and management options that should be prioritized to tackle antibiotic resistance in the environment.","author":[{"dropping-particle":"","family":"Berendonk","given":"Thomas U.","non-dropping-particle":"","parse-names":false,"suffix":""},{"dropping-particle":"","family":"Manaia","given":"Célia M.","non-dropping-particle":"","parse-names":false,"suffix":""},{"dropping-particle":"","family":"Merlin","given":"Christophe","non-dropping-particle":"","parse-names":false,"suffix":""},{"dropping-particle":"","family":"Fatta-Kassinos","given":"Despo","non-dropping-particle":"","parse-names":false,"suffix":""},{"dropping-particle":"","family":"Cytryn","given":"Eddie","non-dropping-particle":"","parse-names":false,"suffix":""},{"dropping-particle":"","family":"Walsh","given":"Fiona","non-dropping-particle":"","parse-names":false,"suffix":""},{"dropping-particle":"","family":"Bürgmann","given":"Helmut","non-dropping-particle":"","parse-names":false,"suffix":""},{"dropping-particle":"","family":"Sørum","given":"Henning","non-dropping-particle":"","parse-names":false,"suffix":""},{"dropping-particle":"","family":"Norström","given":"Madelaine","non-dropping-particle":"","parse-names":false,"suffix":""},{"dropping-particle":"","family":"Pons","given":"Marie Noëlle","non-dropping-particle":"","parse-names":false,"suffix":""},{"dropping-particle":"","family":"Kreuzinger","given":"Norbert","non-dropping-particle":"","parse-names":false,"suffix":""},{"dropping-particle":"","family":"Huovinen","given":"Pentti","non-dropping-particle":"","parse-names":false,"suffix":""},{"dropping-particle":"","family":"Stefani","given":"Stefania","non-dropping-particle":"","parse-names":false,"suffix":""},{"dropping-particle":"","family":"Schwartz","given":"Thomas","non-dropping-particle":"","parse-names":false,"suffix":""},{"dropping-particle":"","family":"Kisand","given":"Veljo","non-dropping-particle":"","parse-names":false,"suffix":""},{"dropping-particle":"","family":"Baquero","given":"Fernando","non-dropping-particle":"","parse-names":false,"suffix":""},{"dropping-particle":"","family":"Martinez","given":"José Luis","non-dropping-particle":"","parse-names":false,"suffix":""}],"container-title":"Nature Reviews Microbiology","id":"ITEM-1","issue":"5","issued":{"date-parts":[["2015"]]},"page":"310-317","publisher":"Nature Publishing Group","title":"Tackling antibiotic resistance: The environmental framework","type":"article-journal","volume":"13"},"uris":["http://www.mendeley.com/documents/?uuid=93dc9c21-3708-3ac2-b22d-fb505c0a7a7c"]}],"mendeley":{"formattedCitation":"[65]","plainTextFormattedCitation":"[65]","previouslyFormattedCitation":"[66]"},"properties":{"noteIndex":0},"schema":"https://github.com/citation-style-language/schema/raw/master/csl-citation.json"}</w:instrText>
      </w:r>
      <w:r w:rsidRPr="28AC0B97">
        <w:rPr>
          <w:color w:val="000000" w:themeColor="text1"/>
          <w:lang w:val="en-GB"/>
        </w:rPr>
        <w:fldChar w:fldCharType="separate"/>
      </w:r>
      <w:r w:rsidR="008334A3" w:rsidRPr="008334A3">
        <w:rPr>
          <w:noProof/>
          <w:color w:val="000000" w:themeColor="text1"/>
          <w:lang w:val="en-GB"/>
        </w:rPr>
        <w:t>[65]</w:t>
      </w:r>
      <w:r w:rsidRPr="28AC0B97">
        <w:rPr>
          <w:color w:val="000000" w:themeColor="text1"/>
          <w:lang w:val="en-GB"/>
        </w:rPr>
        <w:fldChar w:fldCharType="end"/>
      </w:r>
      <w:r w:rsidRPr="28AC0B97">
        <w:rPr>
          <w:color w:val="000000" w:themeColor="text1"/>
          <w:lang w:val="en-GB"/>
        </w:rPr>
        <w:t xml:space="preserve">. </w:t>
      </w:r>
      <w:r w:rsidR="005F5757">
        <w:rPr>
          <w:color w:val="000000" w:themeColor="text1"/>
          <w:lang w:val="en-GB" w:eastAsia="es-ES"/>
        </w:rPr>
        <w:t>To date</w:t>
      </w:r>
      <w:r w:rsidRPr="28AC0B97">
        <w:rPr>
          <w:color w:val="000000" w:themeColor="text1"/>
          <w:lang w:val="en-GB" w:eastAsia="es-ES"/>
        </w:rPr>
        <w:t xml:space="preserve">, the risk that phages pose to ARG spread </w:t>
      </w:r>
      <w:r w:rsidR="00EC09E1">
        <w:rPr>
          <w:color w:val="000000" w:themeColor="text1"/>
          <w:lang w:val="en-GB" w:eastAsia="es-ES"/>
        </w:rPr>
        <w:t xml:space="preserve">in aquatic settings </w:t>
      </w:r>
      <w:r w:rsidRPr="28AC0B97">
        <w:rPr>
          <w:color w:val="000000" w:themeColor="text1"/>
          <w:lang w:val="en-GB" w:eastAsia="es-ES"/>
        </w:rPr>
        <w:t xml:space="preserve">has not been established. </w:t>
      </w:r>
      <w:r w:rsidR="00965875">
        <w:rPr>
          <w:color w:val="000000" w:themeColor="text1"/>
          <w:lang w:val="en-GB" w:eastAsia="es-ES"/>
        </w:rPr>
        <w:t>Questions</w:t>
      </w:r>
      <w:r w:rsidRPr="28AC0B97">
        <w:rPr>
          <w:color w:val="000000" w:themeColor="text1"/>
          <w:lang w:val="en-GB" w:eastAsia="es-ES"/>
        </w:rPr>
        <w:t xml:space="preserve"> about the relation</w:t>
      </w:r>
      <w:r w:rsidR="000E2A82">
        <w:rPr>
          <w:color w:val="000000" w:themeColor="text1"/>
          <w:lang w:val="en-GB" w:eastAsia="es-ES"/>
        </w:rPr>
        <w:t>ship</w:t>
      </w:r>
      <w:r w:rsidRPr="28AC0B97">
        <w:rPr>
          <w:color w:val="000000" w:themeColor="text1"/>
          <w:lang w:val="en-GB" w:eastAsia="es-ES"/>
        </w:rPr>
        <w:t xml:space="preserve"> </w:t>
      </w:r>
      <w:r w:rsidR="000E2A82">
        <w:rPr>
          <w:color w:val="000000" w:themeColor="text1"/>
          <w:lang w:val="en-GB" w:eastAsia="es-ES"/>
        </w:rPr>
        <w:t>between</w:t>
      </w:r>
      <w:r w:rsidR="000E2A82" w:rsidRPr="28AC0B97">
        <w:rPr>
          <w:color w:val="000000" w:themeColor="text1"/>
          <w:lang w:val="en-GB" w:eastAsia="es-ES"/>
        </w:rPr>
        <w:t xml:space="preserve"> </w:t>
      </w:r>
      <w:r w:rsidRPr="28AC0B97">
        <w:rPr>
          <w:color w:val="000000" w:themeColor="text1"/>
          <w:lang w:val="en-GB" w:eastAsia="es-ES"/>
        </w:rPr>
        <w:t>phage</w:t>
      </w:r>
      <w:r w:rsidR="00E61E07" w:rsidRPr="28AC0B97">
        <w:rPr>
          <w:color w:val="000000" w:themeColor="text1"/>
          <w:lang w:val="en-GB" w:eastAsia="es-ES"/>
        </w:rPr>
        <w:t>s</w:t>
      </w:r>
      <w:r w:rsidRPr="28AC0B97">
        <w:rPr>
          <w:color w:val="000000" w:themeColor="text1"/>
          <w:lang w:val="en-GB" w:eastAsia="es-ES"/>
        </w:rPr>
        <w:t xml:space="preserve"> and ARGs in the context of AMR and disinfection</w:t>
      </w:r>
      <w:r w:rsidR="009C75D1">
        <w:rPr>
          <w:color w:val="000000" w:themeColor="text1"/>
          <w:lang w:val="en-GB" w:eastAsia="es-ES"/>
        </w:rPr>
        <w:t xml:space="preserve"> </w:t>
      </w:r>
      <w:r w:rsidR="000F63CD">
        <w:rPr>
          <w:color w:val="000000" w:themeColor="text1"/>
          <w:lang w:val="en-GB" w:eastAsia="es-ES"/>
        </w:rPr>
        <w:t xml:space="preserve">are discussed in the </w:t>
      </w:r>
      <w:r w:rsidR="00AD59FF">
        <w:rPr>
          <w:color w:val="000000" w:themeColor="text1"/>
          <w:lang w:val="en-GB" w:eastAsia="es-ES"/>
        </w:rPr>
        <w:t>Outstanding</w:t>
      </w:r>
      <w:r w:rsidR="009C75D1">
        <w:rPr>
          <w:color w:val="000000" w:themeColor="text1"/>
          <w:lang w:val="en-GB" w:eastAsia="es-ES"/>
        </w:rPr>
        <w:t xml:space="preserve"> question</w:t>
      </w:r>
      <w:r w:rsidR="000E2A82">
        <w:rPr>
          <w:color w:val="000000" w:themeColor="text1"/>
          <w:lang w:val="en-GB" w:eastAsia="es-ES"/>
        </w:rPr>
        <w:t>s</w:t>
      </w:r>
      <w:r w:rsidR="009C75D1">
        <w:rPr>
          <w:color w:val="000000" w:themeColor="text1"/>
          <w:lang w:val="en-GB" w:eastAsia="es-ES"/>
        </w:rPr>
        <w:t xml:space="preserve"> box</w:t>
      </w:r>
      <w:r w:rsidR="00965875">
        <w:rPr>
          <w:color w:val="000000" w:themeColor="text1"/>
          <w:lang w:val="en-GB" w:eastAsia="es-ES"/>
        </w:rPr>
        <w:t xml:space="preserve">. </w:t>
      </w:r>
      <w:r w:rsidR="003F02E0">
        <w:rPr>
          <w:color w:val="000000" w:themeColor="text1"/>
          <w:lang w:val="en-GB" w:eastAsia="es-ES"/>
        </w:rPr>
        <w:t xml:space="preserve">A few </w:t>
      </w:r>
      <w:r w:rsidR="00B83D80">
        <w:rPr>
          <w:color w:val="000000" w:themeColor="text1"/>
          <w:lang w:val="en-GB" w:eastAsia="es-ES"/>
        </w:rPr>
        <w:t>clues</w:t>
      </w:r>
      <w:r w:rsidR="003F02E0">
        <w:rPr>
          <w:color w:val="000000" w:themeColor="text1"/>
          <w:lang w:val="en-GB" w:eastAsia="es-ES"/>
        </w:rPr>
        <w:t xml:space="preserve"> to address </w:t>
      </w:r>
      <w:r w:rsidR="00440311">
        <w:rPr>
          <w:color w:val="000000" w:themeColor="text1"/>
          <w:lang w:val="en-GB" w:eastAsia="es-ES"/>
        </w:rPr>
        <w:t>these questions</w:t>
      </w:r>
      <w:r w:rsidR="000F63CD">
        <w:rPr>
          <w:color w:val="000000" w:themeColor="text1"/>
          <w:lang w:val="en-GB" w:eastAsia="es-ES"/>
        </w:rPr>
        <w:t xml:space="preserve"> are </w:t>
      </w:r>
      <w:r w:rsidR="00EC09E1">
        <w:rPr>
          <w:color w:val="000000" w:themeColor="text1"/>
          <w:lang w:val="en-GB" w:eastAsia="es-ES"/>
        </w:rPr>
        <w:t xml:space="preserve">also </w:t>
      </w:r>
      <w:r w:rsidR="00B93AE6">
        <w:rPr>
          <w:color w:val="000000" w:themeColor="text1"/>
          <w:lang w:val="en-GB" w:eastAsia="es-ES"/>
        </w:rPr>
        <w:t>presented</w:t>
      </w:r>
      <w:r w:rsidR="000E2A82">
        <w:rPr>
          <w:color w:val="000000" w:themeColor="text1"/>
          <w:lang w:val="en-GB" w:eastAsia="es-ES"/>
        </w:rPr>
        <w:t xml:space="preserve"> as follows:</w:t>
      </w:r>
    </w:p>
    <w:p w14:paraId="7DE47E24" w14:textId="1B7F9F33" w:rsidR="00E923A0" w:rsidRPr="00ED1484" w:rsidRDefault="00241979" w:rsidP="007714CE">
      <w:pPr>
        <w:pStyle w:val="ListParagraph"/>
        <w:numPr>
          <w:ilvl w:val="0"/>
          <w:numId w:val="21"/>
        </w:numPr>
        <w:contextualSpacing w:val="0"/>
        <w:rPr>
          <w:color w:val="000000" w:themeColor="text1"/>
          <w:lang w:val="en-GB"/>
        </w:rPr>
      </w:pPr>
      <w:r>
        <w:rPr>
          <w:color w:val="000000" w:themeColor="text1"/>
          <w:lang w:val="en-GB"/>
        </w:rPr>
        <w:t>In</w:t>
      </w:r>
      <w:r w:rsidRPr="00ED1484">
        <w:rPr>
          <w:color w:val="000000" w:themeColor="text1"/>
          <w:lang w:val="en-GB"/>
        </w:rPr>
        <w:t xml:space="preserve"> </w:t>
      </w:r>
      <w:r w:rsidR="00AF4235" w:rsidRPr="00ED1484">
        <w:rPr>
          <w:color w:val="000000" w:themeColor="text1"/>
          <w:lang w:val="en-GB"/>
        </w:rPr>
        <w:t xml:space="preserve">a disinfection </w:t>
      </w:r>
      <w:r w:rsidR="00440311">
        <w:rPr>
          <w:color w:val="000000" w:themeColor="text1"/>
          <w:lang w:val="en-GB"/>
        </w:rPr>
        <w:t>system</w:t>
      </w:r>
      <w:r w:rsidR="00AF4235" w:rsidRPr="00ED1484">
        <w:rPr>
          <w:color w:val="000000" w:themeColor="text1"/>
          <w:lang w:val="en-GB"/>
        </w:rPr>
        <w:t>, it is not currently possible to</w:t>
      </w:r>
      <w:r w:rsidR="001B6634" w:rsidRPr="00ED1484">
        <w:rPr>
          <w:color w:val="000000" w:themeColor="text1"/>
          <w:lang w:val="en-GB"/>
        </w:rPr>
        <w:t xml:space="preserve"> specifically</w:t>
      </w:r>
      <w:r w:rsidR="00AF4235" w:rsidRPr="00ED1484">
        <w:rPr>
          <w:color w:val="000000" w:themeColor="text1"/>
          <w:lang w:val="en-GB"/>
        </w:rPr>
        <w:t xml:space="preserve"> target</w:t>
      </w:r>
      <w:r w:rsidR="001B6634" w:rsidRPr="00ED1484">
        <w:rPr>
          <w:color w:val="000000" w:themeColor="text1"/>
          <w:lang w:val="en-GB"/>
        </w:rPr>
        <w:t xml:space="preserve"> </w:t>
      </w:r>
      <w:r w:rsidR="00AF4235" w:rsidRPr="00ED1484">
        <w:rPr>
          <w:color w:val="000000" w:themeColor="text1"/>
          <w:lang w:val="en-GB"/>
        </w:rPr>
        <w:t xml:space="preserve">phages containing ARGs. </w:t>
      </w:r>
      <w:r w:rsidR="00546251">
        <w:rPr>
          <w:color w:val="000000" w:themeColor="text1"/>
          <w:lang w:val="en-GB"/>
        </w:rPr>
        <w:t>Methods</w:t>
      </w:r>
      <w:r w:rsidR="00AF4235" w:rsidRPr="00ED1484">
        <w:rPr>
          <w:color w:val="000000" w:themeColor="text1"/>
          <w:lang w:val="en-GB"/>
        </w:rPr>
        <w:t xml:space="preserve"> of disinfection </w:t>
      </w:r>
      <w:r w:rsidR="006B70C9">
        <w:rPr>
          <w:color w:val="000000" w:themeColor="text1"/>
          <w:lang w:val="en-GB"/>
        </w:rPr>
        <w:t>applied</w:t>
      </w:r>
      <w:r w:rsidR="00AF4235" w:rsidRPr="00ED1484">
        <w:rPr>
          <w:color w:val="000000" w:themeColor="text1"/>
          <w:lang w:val="en-GB"/>
        </w:rPr>
        <w:t xml:space="preserve"> to reduce phage particles, if cost-effective, </w:t>
      </w:r>
      <w:r w:rsidR="00D42A00" w:rsidRPr="00ED1484">
        <w:rPr>
          <w:color w:val="000000" w:themeColor="text1"/>
          <w:lang w:val="en-GB"/>
        </w:rPr>
        <w:t xml:space="preserve">could </w:t>
      </w:r>
      <w:r w:rsidR="00AF4235" w:rsidRPr="00ED1484">
        <w:rPr>
          <w:color w:val="000000" w:themeColor="text1"/>
          <w:lang w:val="en-GB"/>
        </w:rPr>
        <w:t xml:space="preserve">meet the criteria of </w:t>
      </w:r>
      <w:r w:rsidR="00D42A00" w:rsidRPr="00ED1484">
        <w:rPr>
          <w:color w:val="000000" w:themeColor="text1"/>
          <w:lang w:val="en-GB"/>
        </w:rPr>
        <w:t>the</w:t>
      </w:r>
      <w:r w:rsidR="00AF4235" w:rsidRPr="00ED1484">
        <w:rPr>
          <w:color w:val="000000" w:themeColor="text1"/>
          <w:lang w:val="en-GB"/>
        </w:rPr>
        <w:t xml:space="preserve"> precautionary approach to </w:t>
      </w:r>
      <w:r w:rsidRPr="00ED1484">
        <w:rPr>
          <w:color w:val="000000" w:themeColor="text1"/>
          <w:lang w:val="en-GB"/>
        </w:rPr>
        <w:t>mitigat</w:t>
      </w:r>
      <w:r>
        <w:rPr>
          <w:color w:val="000000" w:themeColor="text1"/>
          <w:lang w:val="en-GB"/>
        </w:rPr>
        <w:t>ing</w:t>
      </w:r>
      <w:r w:rsidRPr="00ED1484">
        <w:rPr>
          <w:color w:val="000000" w:themeColor="text1"/>
          <w:lang w:val="en-GB"/>
        </w:rPr>
        <w:t xml:space="preserve"> </w:t>
      </w:r>
      <w:r w:rsidR="00AF4235" w:rsidRPr="00ED1484">
        <w:rPr>
          <w:color w:val="000000" w:themeColor="text1"/>
          <w:lang w:val="en-GB"/>
        </w:rPr>
        <w:t xml:space="preserve">AMR risks </w:t>
      </w:r>
      <w:r>
        <w:rPr>
          <w:color w:val="000000" w:themeColor="text1"/>
          <w:lang w:val="en-GB"/>
        </w:rPr>
        <w:t xml:space="preserve">relating to phage particles </w:t>
      </w:r>
      <w:r w:rsidR="00AF4235" w:rsidRPr="00ED1484">
        <w:rPr>
          <w:color w:val="000000" w:themeColor="text1"/>
          <w:lang w:val="en-GB"/>
        </w:rPr>
        <w:t>in aquatic settings.</w:t>
      </w:r>
    </w:p>
    <w:p w14:paraId="656A2B97" w14:textId="4B41B48B" w:rsidR="00D42A00" w:rsidRPr="00D42A00" w:rsidRDefault="00832C39" w:rsidP="007714CE">
      <w:pPr>
        <w:pStyle w:val="ListParagraph"/>
        <w:numPr>
          <w:ilvl w:val="0"/>
          <w:numId w:val="21"/>
        </w:numPr>
        <w:contextualSpacing w:val="0"/>
        <w:rPr>
          <w:b/>
          <w:bCs/>
          <w:color w:val="000000" w:themeColor="text1"/>
          <w:lang w:val="en-GB"/>
        </w:rPr>
      </w:pPr>
      <w:r>
        <w:rPr>
          <w:color w:val="000000" w:themeColor="text1"/>
          <w:lang w:val="en-GB"/>
        </w:rPr>
        <w:lastRenderedPageBreak/>
        <w:t>It</w:t>
      </w:r>
      <w:r w:rsidR="00D42A00" w:rsidRPr="00832C39">
        <w:rPr>
          <w:color w:val="000000" w:themeColor="text1"/>
          <w:lang w:val="en-GB"/>
        </w:rPr>
        <w:t xml:space="preserve"> </w:t>
      </w:r>
      <w:r w:rsidR="006A769F" w:rsidRPr="00832C39">
        <w:rPr>
          <w:color w:val="000000" w:themeColor="text1"/>
          <w:lang w:val="en-GB"/>
        </w:rPr>
        <w:t>is</w:t>
      </w:r>
      <w:r w:rsidR="000E2A82">
        <w:rPr>
          <w:color w:val="000000" w:themeColor="text1"/>
          <w:lang w:val="en-GB"/>
        </w:rPr>
        <w:t xml:space="preserve"> not </w:t>
      </w:r>
      <w:r w:rsidR="000A6689" w:rsidRPr="28AC0B97">
        <w:rPr>
          <w:color w:val="000000" w:themeColor="text1"/>
          <w:lang w:val="en-GB"/>
        </w:rPr>
        <w:t>yet</w:t>
      </w:r>
      <w:r w:rsidR="006A769F" w:rsidRPr="28AC0B97">
        <w:rPr>
          <w:color w:val="000000" w:themeColor="text1"/>
          <w:lang w:val="en-GB"/>
        </w:rPr>
        <w:t xml:space="preserve"> possible to distinguish </w:t>
      </w:r>
      <w:r w:rsidR="0047348F">
        <w:rPr>
          <w:color w:val="000000" w:themeColor="text1"/>
          <w:lang w:val="en-GB"/>
        </w:rPr>
        <w:t xml:space="preserve">between </w:t>
      </w:r>
      <w:r w:rsidR="006A769F" w:rsidRPr="28AC0B97">
        <w:rPr>
          <w:color w:val="000000" w:themeColor="text1"/>
          <w:lang w:val="en-GB"/>
        </w:rPr>
        <w:t>true phages</w:t>
      </w:r>
      <w:r w:rsidR="00D42A00" w:rsidRPr="28AC0B97">
        <w:rPr>
          <w:color w:val="000000" w:themeColor="text1"/>
          <w:lang w:val="en-GB"/>
        </w:rPr>
        <w:t xml:space="preserve"> </w:t>
      </w:r>
      <w:r w:rsidR="0047348F">
        <w:rPr>
          <w:color w:val="000000" w:themeColor="text1"/>
          <w:lang w:val="en-GB"/>
        </w:rPr>
        <w:t>and</w:t>
      </w:r>
      <w:r w:rsidR="00D42A00" w:rsidRPr="28AC0B97">
        <w:rPr>
          <w:color w:val="000000" w:themeColor="text1"/>
          <w:lang w:val="en-GB"/>
        </w:rPr>
        <w:t xml:space="preserve"> transducing particles</w:t>
      </w:r>
      <w:r w:rsidR="006A769F" w:rsidRPr="28AC0B97">
        <w:rPr>
          <w:color w:val="000000" w:themeColor="text1"/>
          <w:lang w:val="en-GB"/>
        </w:rPr>
        <w:t>.</w:t>
      </w:r>
      <w:r w:rsidR="00D42A00" w:rsidRPr="28AC0B97">
        <w:rPr>
          <w:color w:val="000000" w:themeColor="text1"/>
          <w:lang w:val="en-GB"/>
        </w:rPr>
        <w:t xml:space="preserve"> </w:t>
      </w:r>
      <w:r w:rsidR="00410A9F" w:rsidRPr="28AC0B97">
        <w:rPr>
          <w:color w:val="000000" w:themeColor="text1"/>
          <w:lang w:val="en-GB"/>
        </w:rPr>
        <w:t xml:space="preserve">Advanced </w:t>
      </w:r>
      <w:r w:rsidR="001E4EF2" w:rsidRPr="28AC0B97">
        <w:rPr>
          <w:color w:val="000000" w:themeColor="text1"/>
          <w:lang w:val="en-GB"/>
        </w:rPr>
        <w:t>microscopy</w:t>
      </w:r>
      <w:r w:rsidR="00410A9F" w:rsidRPr="28AC0B97">
        <w:rPr>
          <w:color w:val="000000" w:themeColor="text1"/>
          <w:lang w:val="en-GB"/>
        </w:rPr>
        <w:t xml:space="preserve"> t</w:t>
      </w:r>
      <w:r w:rsidR="007F5993" w:rsidRPr="28AC0B97">
        <w:rPr>
          <w:color w:val="000000" w:themeColor="text1"/>
          <w:lang w:val="en-GB"/>
        </w:rPr>
        <w:t xml:space="preserve">echniques such as </w:t>
      </w:r>
      <w:r w:rsidR="001E4EF2" w:rsidRPr="28AC0B97">
        <w:rPr>
          <w:color w:val="000000" w:themeColor="text1"/>
          <w:lang w:val="en-GB"/>
        </w:rPr>
        <w:t>Transmission</w:t>
      </w:r>
      <w:r w:rsidR="007F5993" w:rsidRPr="28AC0B97">
        <w:rPr>
          <w:color w:val="000000" w:themeColor="text1"/>
          <w:lang w:val="en-GB"/>
        </w:rPr>
        <w:t xml:space="preserve"> </w:t>
      </w:r>
      <w:r w:rsidR="001E4EF2" w:rsidRPr="28AC0B97">
        <w:rPr>
          <w:color w:val="000000" w:themeColor="text1"/>
          <w:lang w:val="en-GB"/>
        </w:rPr>
        <w:t>Electron</w:t>
      </w:r>
      <w:r w:rsidR="007F5993" w:rsidRPr="28AC0B97">
        <w:rPr>
          <w:color w:val="000000" w:themeColor="text1"/>
          <w:lang w:val="en-GB"/>
        </w:rPr>
        <w:t xml:space="preserve"> Microscop</w:t>
      </w:r>
      <w:r w:rsidR="00410A9F" w:rsidRPr="28AC0B97">
        <w:rPr>
          <w:color w:val="000000" w:themeColor="text1"/>
          <w:lang w:val="en-GB"/>
        </w:rPr>
        <w:t>e</w:t>
      </w:r>
      <w:r w:rsidR="007F5993" w:rsidRPr="28AC0B97">
        <w:rPr>
          <w:color w:val="000000" w:themeColor="text1"/>
          <w:lang w:val="en-GB"/>
        </w:rPr>
        <w:t xml:space="preserve"> (TEM)</w:t>
      </w:r>
      <w:r w:rsidR="00B83756" w:rsidRPr="28AC0B97">
        <w:rPr>
          <w:color w:val="000000" w:themeColor="text1"/>
          <w:lang w:val="en-GB"/>
        </w:rPr>
        <w:t xml:space="preserve"> </w:t>
      </w:r>
      <w:r w:rsidR="008009C4" w:rsidRPr="28AC0B97">
        <w:rPr>
          <w:color w:val="000000" w:themeColor="text1"/>
          <w:lang w:val="en-GB"/>
        </w:rPr>
        <w:t>could</w:t>
      </w:r>
      <w:r w:rsidR="00D42A00" w:rsidRPr="28AC0B97">
        <w:rPr>
          <w:color w:val="000000" w:themeColor="text1"/>
          <w:lang w:val="en-GB"/>
        </w:rPr>
        <w:t xml:space="preserve"> </w:t>
      </w:r>
      <w:r w:rsidR="0080181D" w:rsidRPr="28AC0B97">
        <w:rPr>
          <w:color w:val="000000" w:themeColor="text1"/>
          <w:lang w:val="en-GB"/>
        </w:rPr>
        <w:t xml:space="preserve">help </w:t>
      </w:r>
      <w:r w:rsidR="000E2A82">
        <w:rPr>
          <w:color w:val="000000" w:themeColor="text1"/>
          <w:lang w:val="en-GB"/>
        </w:rPr>
        <w:t>i</w:t>
      </w:r>
      <w:r w:rsidR="0080181D" w:rsidRPr="28AC0B97">
        <w:rPr>
          <w:color w:val="000000" w:themeColor="text1"/>
          <w:lang w:val="en-GB"/>
        </w:rPr>
        <w:t>n assessing alteration</w:t>
      </w:r>
      <w:r w:rsidR="000E2A82">
        <w:rPr>
          <w:color w:val="000000" w:themeColor="text1"/>
          <w:lang w:val="en-GB"/>
        </w:rPr>
        <w:t>s</w:t>
      </w:r>
      <w:r w:rsidR="0080181D" w:rsidRPr="28AC0B97">
        <w:rPr>
          <w:color w:val="000000" w:themeColor="text1"/>
          <w:lang w:val="en-GB"/>
        </w:rPr>
        <w:t xml:space="preserve"> in </w:t>
      </w:r>
      <w:r w:rsidR="000E2A82">
        <w:rPr>
          <w:color w:val="000000" w:themeColor="text1"/>
          <w:lang w:val="en-GB"/>
        </w:rPr>
        <w:t xml:space="preserve">the morphology of </w:t>
      </w:r>
      <w:r w:rsidR="0080181D" w:rsidRPr="28AC0B97">
        <w:rPr>
          <w:color w:val="000000" w:themeColor="text1"/>
          <w:lang w:val="en-GB"/>
        </w:rPr>
        <w:t>phage particle</w:t>
      </w:r>
      <w:r w:rsidR="000E2A82">
        <w:rPr>
          <w:color w:val="000000" w:themeColor="text1"/>
          <w:lang w:val="en-GB"/>
        </w:rPr>
        <w:t>s</w:t>
      </w:r>
      <w:r w:rsidR="0080181D" w:rsidRPr="28AC0B97">
        <w:rPr>
          <w:color w:val="000000" w:themeColor="text1"/>
          <w:lang w:val="en-GB"/>
        </w:rPr>
        <w:t xml:space="preserve"> caused by </w:t>
      </w:r>
      <w:r w:rsidR="00D42A00" w:rsidRPr="28AC0B97">
        <w:rPr>
          <w:color w:val="000000" w:themeColor="text1"/>
          <w:lang w:val="en-GB"/>
        </w:rPr>
        <w:t>disinfection treatment</w:t>
      </w:r>
      <w:r w:rsidR="000E2A82">
        <w:rPr>
          <w:color w:val="000000" w:themeColor="text1"/>
          <w:lang w:val="en-GB"/>
        </w:rPr>
        <w:t>s</w:t>
      </w:r>
      <w:r w:rsidR="00D42A00" w:rsidRPr="28AC0B97">
        <w:rPr>
          <w:color w:val="000000" w:themeColor="text1"/>
          <w:lang w:val="en-GB"/>
        </w:rPr>
        <w:t xml:space="preserve">. </w:t>
      </w:r>
      <w:r w:rsidR="008009C4" w:rsidRPr="28AC0B97">
        <w:rPr>
          <w:color w:val="000000" w:themeColor="text1"/>
          <w:lang w:val="en-GB"/>
        </w:rPr>
        <w:t xml:space="preserve">Investigations </w:t>
      </w:r>
      <w:r w:rsidR="000D0DE9" w:rsidRPr="28AC0B97">
        <w:rPr>
          <w:color w:val="000000" w:themeColor="text1"/>
          <w:lang w:val="en-GB"/>
        </w:rPr>
        <w:t>on</w:t>
      </w:r>
      <w:r w:rsidR="006E4C95" w:rsidRPr="28AC0B97">
        <w:rPr>
          <w:color w:val="000000" w:themeColor="text1"/>
          <w:lang w:val="en-GB"/>
        </w:rPr>
        <w:t xml:space="preserve"> developing more accessible</w:t>
      </w:r>
      <w:r w:rsidR="000D0DE9" w:rsidRPr="28AC0B97">
        <w:rPr>
          <w:color w:val="000000" w:themeColor="text1"/>
          <w:lang w:val="en-GB"/>
        </w:rPr>
        <w:t xml:space="preserve"> methodologies</w:t>
      </w:r>
      <w:r w:rsidR="006E4C95" w:rsidRPr="28AC0B97">
        <w:rPr>
          <w:color w:val="000000" w:themeColor="text1"/>
          <w:lang w:val="en-GB"/>
        </w:rPr>
        <w:t xml:space="preserve"> to </w:t>
      </w:r>
      <w:r w:rsidR="000D0DE9" w:rsidRPr="28AC0B97">
        <w:rPr>
          <w:color w:val="000000" w:themeColor="text1"/>
          <w:lang w:val="en-GB"/>
        </w:rPr>
        <w:t>a</w:t>
      </w:r>
      <w:r w:rsidR="000E2A82">
        <w:rPr>
          <w:color w:val="000000" w:themeColor="text1"/>
          <w:lang w:val="en-GB"/>
        </w:rPr>
        <w:t>ss</w:t>
      </w:r>
      <w:r w:rsidR="000D0DE9" w:rsidRPr="28AC0B97">
        <w:rPr>
          <w:color w:val="000000" w:themeColor="text1"/>
          <w:lang w:val="en-GB"/>
        </w:rPr>
        <w:t xml:space="preserve">ess </w:t>
      </w:r>
      <w:r w:rsidR="00730CA4">
        <w:rPr>
          <w:color w:val="000000" w:themeColor="text1"/>
          <w:lang w:val="en-GB"/>
        </w:rPr>
        <w:t>the different ways in which</w:t>
      </w:r>
      <w:r w:rsidR="00D42A00" w:rsidRPr="28AC0B97">
        <w:rPr>
          <w:color w:val="000000" w:themeColor="text1"/>
          <w:lang w:val="en-GB"/>
        </w:rPr>
        <w:t xml:space="preserve"> </w:t>
      </w:r>
      <w:r w:rsidR="006A769F" w:rsidRPr="28AC0B97">
        <w:rPr>
          <w:color w:val="000000" w:themeColor="text1"/>
          <w:lang w:val="en-GB"/>
        </w:rPr>
        <w:t xml:space="preserve">disinfection methods </w:t>
      </w:r>
      <w:r w:rsidR="0098421F" w:rsidRPr="28AC0B97">
        <w:rPr>
          <w:color w:val="000000" w:themeColor="text1"/>
          <w:lang w:val="en-GB"/>
        </w:rPr>
        <w:t xml:space="preserve">affect </w:t>
      </w:r>
      <w:r w:rsidR="006E4C95" w:rsidRPr="28AC0B97">
        <w:rPr>
          <w:color w:val="000000" w:themeColor="text1"/>
          <w:lang w:val="en-GB"/>
        </w:rPr>
        <w:t xml:space="preserve">various </w:t>
      </w:r>
      <w:r w:rsidR="00BA39F5" w:rsidRPr="28AC0B97">
        <w:rPr>
          <w:color w:val="000000" w:themeColor="text1"/>
          <w:lang w:val="en-GB"/>
        </w:rPr>
        <w:t>phages</w:t>
      </w:r>
      <w:r w:rsidR="006A769F" w:rsidRPr="28AC0B97">
        <w:rPr>
          <w:color w:val="000000" w:themeColor="text1"/>
          <w:lang w:val="en-GB"/>
        </w:rPr>
        <w:t xml:space="preserve"> </w:t>
      </w:r>
      <w:r w:rsidR="006E4C95" w:rsidRPr="28AC0B97">
        <w:rPr>
          <w:color w:val="000000" w:themeColor="text1"/>
          <w:lang w:val="en-GB"/>
        </w:rPr>
        <w:t>particles</w:t>
      </w:r>
      <w:r w:rsidR="00DA20D9" w:rsidRPr="28AC0B97">
        <w:rPr>
          <w:color w:val="000000" w:themeColor="text1"/>
          <w:lang w:val="en-GB"/>
        </w:rPr>
        <w:t xml:space="preserve"> are </w:t>
      </w:r>
      <w:r w:rsidR="00286A67" w:rsidRPr="28AC0B97">
        <w:rPr>
          <w:color w:val="000000" w:themeColor="text1"/>
          <w:lang w:val="en-GB"/>
        </w:rPr>
        <w:t>needed</w:t>
      </w:r>
      <w:r w:rsidR="006A769F" w:rsidRPr="28AC0B97">
        <w:rPr>
          <w:color w:val="000000" w:themeColor="text1"/>
          <w:lang w:val="en-GB"/>
        </w:rPr>
        <w:t xml:space="preserve">. </w:t>
      </w:r>
    </w:p>
    <w:p w14:paraId="46A6FD5A" w14:textId="3C591A54" w:rsidR="00E923A0" w:rsidRPr="00D42A00" w:rsidRDefault="00505F32" w:rsidP="007714CE">
      <w:pPr>
        <w:pStyle w:val="ListParagraph"/>
        <w:numPr>
          <w:ilvl w:val="0"/>
          <w:numId w:val="21"/>
        </w:numPr>
        <w:contextualSpacing w:val="0"/>
        <w:rPr>
          <w:color w:val="000000" w:themeColor="text1"/>
          <w:lang w:val="en-GB" w:eastAsia="es-ES"/>
        </w:rPr>
      </w:pPr>
      <w:r w:rsidRPr="00D42A00">
        <w:rPr>
          <w:bCs/>
          <w:color w:val="000000" w:themeColor="text1"/>
          <w:lang w:val="en-GB"/>
        </w:rPr>
        <w:t>A clear</w:t>
      </w:r>
      <w:r w:rsidR="00D42A00">
        <w:rPr>
          <w:bCs/>
          <w:color w:val="000000" w:themeColor="text1"/>
          <w:lang w:val="en-GB"/>
        </w:rPr>
        <w:t>er</w:t>
      </w:r>
      <w:r w:rsidRPr="00D42A00">
        <w:rPr>
          <w:bCs/>
          <w:color w:val="000000" w:themeColor="text1"/>
          <w:lang w:val="en-GB"/>
        </w:rPr>
        <w:t xml:space="preserve"> correlation between </w:t>
      </w:r>
      <w:r w:rsidR="00037C08" w:rsidRPr="00D42A00">
        <w:rPr>
          <w:bCs/>
          <w:color w:val="000000" w:themeColor="text1"/>
          <w:lang w:val="en-GB"/>
        </w:rPr>
        <w:t xml:space="preserve">the </w:t>
      </w:r>
      <w:r w:rsidRPr="00D42A00">
        <w:rPr>
          <w:bCs/>
          <w:color w:val="000000" w:themeColor="text1"/>
          <w:lang w:val="en-GB"/>
        </w:rPr>
        <w:t>decreas</w:t>
      </w:r>
      <w:r w:rsidR="00037C08" w:rsidRPr="00D42A00">
        <w:rPr>
          <w:bCs/>
          <w:color w:val="000000" w:themeColor="text1"/>
          <w:lang w:val="en-GB"/>
        </w:rPr>
        <w:t>e of</w:t>
      </w:r>
      <w:r w:rsidRPr="00D42A00">
        <w:rPr>
          <w:bCs/>
          <w:color w:val="000000" w:themeColor="text1"/>
          <w:lang w:val="en-GB"/>
        </w:rPr>
        <w:t xml:space="preserve"> AMR risk in </w:t>
      </w:r>
      <w:r w:rsidR="006A769F" w:rsidRPr="00D42A00">
        <w:rPr>
          <w:bCs/>
          <w:color w:val="000000" w:themeColor="text1"/>
          <w:lang w:val="en-GB"/>
        </w:rPr>
        <w:t>aquatic</w:t>
      </w:r>
      <w:r w:rsidRPr="00D42A00">
        <w:rPr>
          <w:bCs/>
          <w:color w:val="000000" w:themeColor="text1"/>
          <w:lang w:val="en-GB"/>
        </w:rPr>
        <w:t xml:space="preserve"> settings </w:t>
      </w:r>
      <w:r w:rsidR="000E2A82">
        <w:rPr>
          <w:bCs/>
          <w:color w:val="000000" w:themeColor="text1"/>
          <w:lang w:val="en-GB"/>
        </w:rPr>
        <w:t>and</w:t>
      </w:r>
      <w:r w:rsidR="000E2A82" w:rsidRPr="00D42A00">
        <w:rPr>
          <w:bCs/>
          <w:color w:val="000000" w:themeColor="text1"/>
          <w:lang w:val="en-GB"/>
        </w:rPr>
        <w:t xml:space="preserve"> </w:t>
      </w:r>
      <w:r w:rsidR="00037C08" w:rsidRPr="00D42A00">
        <w:rPr>
          <w:bCs/>
          <w:color w:val="000000" w:themeColor="text1"/>
          <w:lang w:val="en-GB"/>
        </w:rPr>
        <w:t>the</w:t>
      </w:r>
      <w:r w:rsidRPr="00D42A00">
        <w:rPr>
          <w:bCs/>
          <w:color w:val="000000" w:themeColor="text1"/>
          <w:lang w:val="en-GB"/>
        </w:rPr>
        <w:t xml:space="preserve"> </w:t>
      </w:r>
      <w:r w:rsidR="00037C08" w:rsidRPr="00D42A00">
        <w:rPr>
          <w:bCs/>
          <w:color w:val="000000" w:themeColor="text1"/>
          <w:lang w:val="en-GB"/>
        </w:rPr>
        <w:t>disinfection of both</w:t>
      </w:r>
      <w:r w:rsidR="00AD4413" w:rsidRPr="00D42A00">
        <w:rPr>
          <w:bCs/>
          <w:color w:val="000000" w:themeColor="text1"/>
          <w:lang w:val="en-GB"/>
        </w:rPr>
        <w:t xml:space="preserve"> phages and ARGs</w:t>
      </w:r>
      <w:r w:rsidR="00457580" w:rsidRPr="00D42A00">
        <w:rPr>
          <w:bCs/>
          <w:color w:val="000000" w:themeColor="text1"/>
          <w:lang w:val="en-GB"/>
        </w:rPr>
        <w:t xml:space="preserve"> </w:t>
      </w:r>
      <w:r w:rsidR="00037C08" w:rsidRPr="00D42A00">
        <w:rPr>
          <w:bCs/>
          <w:color w:val="000000" w:themeColor="text1"/>
          <w:lang w:val="en-GB"/>
        </w:rPr>
        <w:t>needs to be established</w:t>
      </w:r>
      <w:r w:rsidR="0047348F">
        <w:rPr>
          <w:bCs/>
          <w:color w:val="000000" w:themeColor="text1"/>
          <w:lang w:val="en-GB"/>
        </w:rPr>
        <w:t xml:space="preserve"> so that AMR efforts can be best applied</w:t>
      </w:r>
      <w:r w:rsidR="009C6A25" w:rsidRPr="00D42A00">
        <w:rPr>
          <w:bCs/>
          <w:color w:val="000000" w:themeColor="text1"/>
          <w:lang w:val="en-GB"/>
        </w:rPr>
        <w:t>.</w:t>
      </w:r>
      <w:r w:rsidR="0072091B" w:rsidRPr="00D42A00">
        <w:rPr>
          <w:color w:val="000000" w:themeColor="text1"/>
          <w:lang w:val="en-GB"/>
        </w:rPr>
        <w:t xml:space="preserve"> </w:t>
      </w:r>
    </w:p>
    <w:p w14:paraId="5313AFBA" w14:textId="49E9D10D" w:rsidR="00B76E4E" w:rsidRDefault="009E1B46" w:rsidP="00B76E4E">
      <w:pPr>
        <w:pStyle w:val="ListParagraph"/>
        <w:numPr>
          <w:ilvl w:val="0"/>
          <w:numId w:val="21"/>
        </w:numPr>
        <w:ind w:left="538" w:hanging="181"/>
        <w:contextualSpacing w:val="0"/>
        <w:rPr>
          <w:color w:val="000000" w:themeColor="text1"/>
          <w:lang w:val="en-GB" w:eastAsia="es-ES"/>
        </w:rPr>
      </w:pPr>
      <w:r w:rsidRPr="00B84257">
        <w:rPr>
          <w:color w:val="000000" w:themeColor="text1"/>
        </w:rPr>
        <w:t xml:space="preserve">As </w:t>
      </w:r>
      <w:r w:rsidR="00C84808">
        <w:rPr>
          <w:color w:val="000000" w:themeColor="text1"/>
        </w:rPr>
        <w:t>f</w:t>
      </w:r>
      <w:r w:rsidRPr="00B84257">
        <w:rPr>
          <w:color w:val="000000" w:themeColor="text1"/>
        </w:rPr>
        <w:t xml:space="preserve">aecal </w:t>
      </w:r>
      <w:r w:rsidR="00C84808">
        <w:rPr>
          <w:color w:val="000000" w:themeColor="text1"/>
        </w:rPr>
        <w:t>i</w:t>
      </w:r>
      <w:r w:rsidRPr="00B84257">
        <w:rPr>
          <w:color w:val="000000" w:themeColor="text1"/>
        </w:rPr>
        <w:t xml:space="preserve">ndicator </w:t>
      </w:r>
      <w:r w:rsidR="00C84808">
        <w:rPr>
          <w:color w:val="000000" w:themeColor="text1"/>
        </w:rPr>
        <w:t>b</w:t>
      </w:r>
      <w:r w:rsidRPr="00B84257">
        <w:rPr>
          <w:color w:val="000000" w:themeColor="text1"/>
        </w:rPr>
        <w:t xml:space="preserve">acteria </w:t>
      </w:r>
      <w:r w:rsidR="00C84808">
        <w:rPr>
          <w:color w:val="000000" w:themeColor="text1"/>
        </w:rPr>
        <w:t xml:space="preserve">(FIB) </w:t>
      </w:r>
      <w:r w:rsidRPr="00B84257">
        <w:rPr>
          <w:color w:val="000000" w:themeColor="text1"/>
        </w:rPr>
        <w:t xml:space="preserve">play a role in </w:t>
      </w:r>
      <w:r w:rsidR="0080181D">
        <w:rPr>
          <w:color w:val="000000" w:themeColor="text1"/>
        </w:rPr>
        <w:t>assessing the microbiological risks of water sources</w:t>
      </w:r>
      <w:r w:rsidR="00C96C7D" w:rsidRPr="00B84257">
        <w:rPr>
          <w:color w:val="000000" w:themeColor="text1"/>
        </w:rPr>
        <w:t xml:space="preserve">, </w:t>
      </w:r>
      <w:r w:rsidR="00505451" w:rsidRPr="00B84257">
        <w:rPr>
          <w:color w:val="000000" w:themeColor="text1"/>
        </w:rPr>
        <w:t xml:space="preserve">future studies </w:t>
      </w:r>
      <w:r w:rsidR="00B12AA1">
        <w:rPr>
          <w:color w:val="000000" w:themeColor="text1"/>
        </w:rPr>
        <w:t>should examine the relationships between</w:t>
      </w:r>
      <w:r w:rsidRPr="00B84257">
        <w:rPr>
          <w:color w:val="000000" w:themeColor="text1"/>
        </w:rPr>
        <w:t xml:space="preserve"> indicator phages</w:t>
      </w:r>
      <w:r w:rsidR="00B12AA1">
        <w:rPr>
          <w:color w:val="000000" w:themeColor="text1"/>
        </w:rPr>
        <w:t>,</w:t>
      </w:r>
      <w:r w:rsidR="00505451" w:rsidRPr="00B84257">
        <w:rPr>
          <w:color w:val="000000" w:themeColor="text1"/>
        </w:rPr>
        <w:t xml:space="preserve"> ARGs, </w:t>
      </w:r>
      <w:r w:rsidR="00B83866">
        <w:rPr>
          <w:color w:val="000000" w:themeColor="text1"/>
        </w:rPr>
        <w:t xml:space="preserve">and </w:t>
      </w:r>
      <w:r w:rsidR="00505451" w:rsidRPr="00B84257">
        <w:rPr>
          <w:color w:val="000000" w:themeColor="text1"/>
        </w:rPr>
        <w:t>AMR risk</w:t>
      </w:r>
      <w:r w:rsidRPr="00B84257">
        <w:rPr>
          <w:color w:val="000000" w:themeColor="text1"/>
        </w:rPr>
        <w:t>.</w:t>
      </w:r>
      <w:r w:rsidR="00C96C7D" w:rsidRPr="00B84257">
        <w:rPr>
          <w:color w:val="000000" w:themeColor="text1"/>
        </w:rPr>
        <w:t xml:space="preserve"> </w:t>
      </w:r>
      <w:r w:rsidR="00A75F0B">
        <w:rPr>
          <w:color w:val="000000" w:themeColor="text1"/>
        </w:rPr>
        <w:t>O</w:t>
      </w:r>
      <w:r w:rsidR="000D0DE9">
        <w:rPr>
          <w:color w:val="000000" w:themeColor="text1"/>
          <w:lang w:val="en-GB"/>
        </w:rPr>
        <w:t xml:space="preserve">ur group </w:t>
      </w:r>
      <w:r w:rsidRPr="00B84257">
        <w:rPr>
          <w:color w:val="000000" w:themeColor="text1"/>
          <w:lang w:val="en-GB"/>
        </w:rPr>
        <w:t>i</w:t>
      </w:r>
      <w:r w:rsidR="00A75F0B">
        <w:rPr>
          <w:color w:val="000000" w:themeColor="text1"/>
          <w:lang w:val="en-GB"/>
        </w:rPr>
        <w:t xml:space="preserve">s currently working to assess the efficacy of </w:t>
      </w:r>
      <w:r w:rsidR="00A75F0B" w:rsidRPr="00B84257">
        <w:rPr>
          <w:color w:val="000000" w:themeColor="text1"/>
          <w:lang w:val="en-GB"/>
        </w:rPr>
        <w:t>novel disinfection methods</w:t>
      </w:r>
      <w:r w:rsidR="00A75F0B">
        <w:rPr>
          <w:color w:val="000000" w:themeColor="text1"/>
          <w:lang w:val="en-GB"/>
        </w:rPr>
        <w:t xml:space="preserve"> on the </w:t>
      </w:r>
      <w:r w:rsidRPr="00B84257">
        <w:rPr>
          <w:color w:val="000000" w:themeColor="text1"/>
          <w:lang w:val="en-GB"/>
        </w:rPr>
        <w:t>reduction</w:t>
      </w:r>
      <w:r w:rsidR="00A52AF8" w:rsidRPr="00B84257">
        <w:rPr>
          <w:color w:val="000000" w:themeColor="text1"/>
          <w:lang w:val="en-GB"/>
        </w:rPr>
        <w:t xml:space="preserve"> of phages</w:t>
      </w:r>
      <w:r w:rsidR="00081CE0">
        <w:rPr>
          <w:color w:val="000000" w:themeColor="text1"/>
          <w:lang w:val="en-GB"/>
        </w:rPr>
        <w:t xml:space="preserve">, </w:t>
      </w:r>
      <w:r w:rsidR="00A52AF8" w:rsidRPr="00B84257">
        <w:rPr>
          <w:color w:val="000000" w:themeColor="text1"/>
          <w:lang w:val="en-GB"/>
        </w:rPr>
        <w:t>ARGs</w:t>
      </w:r>
      <w:r w:rsidRPr="00B84257">
        <w:rPr>
          <w:color w:val="000000" w:themeColor="text1"/>
          <w:lang w:val="en-GB"/>
        </w:rPr>
        <w:t xml:space="preserve"> </w:t>
      </w:r>
      <w:r w:rsidR="00A75F0B">
        <w:rPr>
          <w:color w:val="000000" w:themeColor="text1"/>
          <w:lang w:val="en-GB"/>
        </w:rPr>
        <w:t xml:space="preserve">and the </w:t>
      </w:r>
      <w:r w:rsidR="00081CE0">
        <w:rPr>
          <w:color w:val="000000" w:themeColor="text1"/>
          <w:lang w:val="en-GB"/>
        </w:rPr>
        <w:t>overall</w:t>
      </w:r>
      <w:r w:rsidR="00C51F9C" w:rsidRPr="00B84257">
        <w:rPr>
          <w:color w:val="000000" w:themeColor="text1"/>
          <w:lang w:val="en-GB"/>
        </w:rPr>
        <w:t xml:space="preserve"> HGT </w:t>
      </w:r>
      <w:r w:rsidR="00A52AF8" w:rsidRPr="00B84257">
        <w:rPr>
          <w:color w:val="000000" w:themeColor="text1"/>
          <w:lang w:val="en-GB"/>
        </w:rPr>
        <w:t>risk</w:t>
      </w:r>
      <w:r w:rsidR="00C51F9C" w:rsidRPr="00B84257">
        <w:rPr>
          <w:color w:val="000000" w:themeColor="text1"/>
          <w:lang w:val="en-GB"/>
        </w:rPr>
        <w:t xml:space="preserve">. We encourage other research </w:t>
      </w:r>
      <w:r w:rsidR="00A52AF8" w:rsidRPr="00B84257">
        <w:rPr>
          <w:color w:val="000000" w:themeColor="text1"/>
          <w:lang w:val="en-GB"/>
        </w:rPr>
        <w:t>groups</w:t>
      </w:r>
      <w:r w:rsidR="00C51F9C" w:rsidRPr="00B84257">
        <w:rPr>
          <w:color w:val="000000" w:themeColor="text1"/>
          <w:lang w:val="en-GB"/>
        </w:rPr>
        <w:t xml:space="preserve"> to also pursue this effort, </w:t>
      </w:r>
      <w:r w:rsidR="009D190F" w:rsidRPr="00B84257">
        <w:rPr>
          <w:color w:val="000000" w:themeColor="text1"/>
          <w:lang w:val="en-GB"/>
        </w:rPr>
        <w:t>and</w:t>
      </w:r>
      <w:r w:rsidR="00A52AF8" w:rsidRPr="00B84257">
        <w:rPr>
          <w:color w:val="000000" w:themeColor="text1"/>
          <w:lang w:val="en-GB"/>
        </w:rPr>
        <w:t xml:space="preserve"> </w:t>
      </w:r>
      <w:r w:rsidR="00730CA4">
        <w:rPr>
          <w:color w:val="000000" w:themeColor="text1"/>
          <w:lang w:val="en-GB"/>
        </w:rPr>
        <w:t xml:space="preserve">to </w:t>
      </w:r>
      <w:r w:rsidR="000E44B5">
        <w:rPr>
          <w:color w:val="000000" w:themeColor="text1"/>
          <w:lang w:val="en-GB"/>
        </w:rPr>
        <w:t xml:space="preserve">focus on </w:t>
      </w:r>
      <w:r w:rsidR="009D190F" w:rsidRPr="00B84257">
        <w:rPr>
          <w:color w:val="000000" w:themeColor="text1"/>
          <w:lang w:val="en-GB"/>
        </w:rPr>
        <w:t>removal or reduction of</w:t>
      </w:r>
      <w:r w:rsidR="00C51F9C" w:rsidRPr="00B84257">
        <w:rPr>
          <w:color w:val="000000" w:themeColor="text1"/>
          <w:lang w:val="en-GB"/>
        </w:rPr>
        <w:t xml:space="preserve"> other MGEs</w:t>
      </w:r>
      <w:r w:rsidR="009D190F" w:rsidRPr="00B84257">
        <w:rPr>
          <w:color w:val="000000" w:themeColor="text1"/>
          <w:lang w:val="en-GB"/>
        </w:rPr>
        <w:t xml:space="preserve"> from </w:t>
      </w:r>
      <w:r w:rsidR="00F451C9" w:rsidRPr="00B84257">
        <w:rPr>
          <w:color w:val="000000" w:themeColor="text1"/>
          <w:lang w:val="en-GB"/>
        </w:rPr>
        <w:t>aquatic</w:t>
      </w:r>
      <w:r w:rsidR="009D190F" w:rsidRPr="00B84257">
        <w:rPr>
          <w:color w:val="000000" w:themeColor="text1"/>
          <w:lang w:val="en-GB"/>
        </w:rPr>
        <w:t xml:space="preserve"> settings.</w:t>
      </w:r>
    </w:p>
    <w:p w14:paraId="7DA107C7" w14:textId="3D2A3D6C" w:rsidR="00B76E4E" w:rsidRPr="00B76E4E" w:rsidRDefault="00C26C68" w:rsidP="00B76E4E">
      <w:pPr>
        <w:pStyle w:val="ListParagraph"/>
        <w:numPr>
          <w:ilvl w:val="0"/>
          <w:numId w:val="21"/>
        </w:numPr>
        <w:ind w:left="538" w:hanging="181"/>
        <w:contextualSpacing w:val="0"/>
        <w:rPr>
          <w:color w:val="000000" w:themeColor="text1"/>
          <w:lang w:val="en-GB" w:eastAsia="es-ES"/>
        </w:rPr>
      </w:pPr>
      <w:r w:rsidRPr="00B76E4E">
        <w:rPr>
          <w:color w:val="000000" w:themeColor="text1"/>
          <w:lang w:val="en-GB" w:eastAsia="es-ES"/>
        </w:rPr>
        <w:t>The c</w:t>
      </w:r>
      <w:r w:rsidR="00933197" w:rsidRPr="00B76E4E">
        <w:rPr>
          <w:color w:val="000000" w:themeColor="text1"/>
          <w:lang w:val="en-GB" w:eastAsia="es-ES"/>
        </w:rPr>
        <w:t xml:space="preserve">ost-effectiveness and feasibility of disinfection technologies to remove </w:t>
      </w:r>
      <w:r w:rsidR="000840FE" w:rsidRPr="00B76E4E">
        <w:rPr>
          <w:color w:val="000000" w:themeColor="text1"/>
          <w:lang w:val="en-GB" w:eastAsia="es-ES"/>
        </w:rPr>
        <w:t>phages and ARGs</w:t>
      </w:r>
      <w:r w:rsidR="00933197" w:rsidRPr="00B76E4E">
        <w:rPr>
          <w:color w:val="000000" w:themeColor="text1"/>
          <w:lang w:val="en-GB" w:eastAsia="es-ES"/>
        </w:rPr>
        <w:t xml:space="preserve"> should be carefully considered. Two </w:t>
      </w:r>
      <w:r w:rsidR="00B76E4E">
        <w:rPr>
          <w:color w:val="000000" w:themeColor="text1"/>
          <w:lang w:val="en-GB" w:eastAsia="es-ES"/>
        </w:rPr>
        <w:t xml:space="preserve">case-studies </w:t>
      </w:r>
      <w:r w:rsidR="00F308F2">
        <w:rPr>
          <w:color w:val="000000" w:themeColor="text1"/>
          <w:lang w:val="en-GB" w:eastAsia="es-ES"/>
        </w:rPr>
        <w:t xml:space="preserve">in large-scale </w:t>
      </w:r>
      <w:r w:rsidR="00B76E4E">
        <w:rPr>
          <w:color w:val="000000" w:themeColor="text1"/>
          <w:lang w:val="en-GB" w:eastAsia="es-ES"/>
        </w:rPr>
        <w:t>are briefly presented next i</w:t>
      </w:r>
      <w:r w:rsidR="00315923" w:rsidRPr="00B76E4E">
        <w:rPr>
          <w:color w:val="000000" w:themeColor="text1"/>
          <w:lang w:val="en-GB" w:eastAsia="es-ES"/>
        </w:rPr>
        <w:t xml:space="preserve">n the treatment of hospital wastewaters </w:t>
      </w:r>
      <w:r w:rsidR="00315923" w:rsidRPr="00B76E4E">
        <w:rPr>
          <w:color w:val="000000" w:themeColor="text1"/>
          <w:lang w:val="en-GB" w:eastAsia="es-ES"/>
        </w:rPr>
        <w:fldChar w:fldCharType="begin" w:fldLock="1"/>
      </w:r>
      <w:r w:rsidR="008334A3">
        <w:rPr>
          <w:color w:val="000000" w:themeColor="text1"/>
          <w:lang w:val="en-GB" w:eastAsia="es-ES"/>
        </w:rPr>
        <w:instrText>ADDIN CSL_CITATION {"citationItems":[{"id":"ITEM-1","itemData":{"author":[{"dropping-particle":"","family":"Nielsen","given":"Ulf","non-dropping-particle":"","parse-names":false,"suffix":""}],"id":"ITEM-1","issued":{"date-parts":[["2016"]]},"number-of-pages":"83","publisher-place":"Copenhagen","title":"Full scale advanced wastewater treatment at Herlev Hospital  Treatment performance and evaluation Grundfos BioBooster A/S Report","type":"report"},"uris":["http://www.mendeley.com/documents/?uuid=bbb2bb93-eb11-3d8a-994d-99431c2bb09e"]}],"mendeley":{"formattedCitation":"[66]","plainTextFormattedCitation":"[66]","previouslyFormattedCitation":"[67]"},"properties":{"noteIndex":0},"schema":"https://github.com/citation-style-language/schema/raw/master/csl-citation.json"}</w:instrText>
      </w:r>
      <w:r w:rsidR="00315923" w:rsidRPr="00B76E4E">
        <w:rPr>
          <w:color w:val="000000" w:themeColor="text1"/>
          <w:lang w:val="en-GB" w:eastAsia="es-ES"/>
        </w:rPr>
        <w:fldChar w:fldCharType="separate"/>
      </w:r>
      <w:r w:rsidR="008334A3" w:rsidRPr="008334A3">
        <w:rPr>
          <w:noProof/>
          <w:color w:val="000000" w:themeColor="text1"/>
          <w:lang w:val="en-GB" w:eastAsia="es-ES"/>
        </w:rPr>
        <w:t>[66]</w:t>
      </w:r>
      <w:r w:rsidR="00315923" w:rsidRPr="00B76E4E">
        <w:rPr>
          <w:color w:val="000000" w:themeColor="text1"/>
          <w:lang w:val="en-GB" w:eastAsia="es-ES"/>
        </w:rPr>
        <w:fldChar w:fldCharType="end"/>
      </w:r>
      <w:r w:rsidR="00315923" w:rsidRPr="00B76E4E">
        <w:rPr>
          <w:color w:val="000000" w:themeColor="text1"/>
          <w:lang w:val="en-GB" w:eastAsia="es-ES"/>
        </w:rPr>
        <w:t xml:space="preserve"> and toilet-to-tap reuse scenarios (</w:t>
      </w:r>
      <w:hyperlink r:id="rId11" w:history="1">
        <w:r w:rsidR="00315923" w:rsidRPr="00B76E4E">
          <w:rPr>
            <w:lang w:val="en-GB" w:eastAsia="es-ES"/>
          </w:rPr>
          <w:t>https://www.ocsd.com/</w:t>
        </w:r>
      </w:hyperlink>
      <w:r w:rsidR="00315923" w:rsidRPr="00B76E4E">
        <w:rPr>
          <w:color w:val="000000" w:themeColor="text1"/>
          <w:lang w:val="en-GB" w:eastAsia="es-ES"/>
        </w:rPr>
        <w:t>)</w:t>
      </w:r>
      <w:r w:rsidR="00B76E4E">
        <w:rPr>
          <w:color w:val="000000" w:themeColor="text1"/>
          <w:lang w:val="en-GB" w:eastAsia="es-ES"/>
        </w:rPr>
        <w:t xml:space="preserve">. </w:t>
      </w:r>
      <w:r w:rsidR="000A7D33">
        <w:rPr>
          <w:color w:val="000000" w:themeColor="text1"/>
          <w:lang w:val="en-GB" w:eastAsia="es-ES"/>
        </w:rPr>
        <w:t xml:space="preserve">While these studies </w:t>
      </w:r>
      <w:r w:rsidR="00315923" w:rsidRPr="00B76E4E">
        <w:rPr>
          <w:color w:val="000000" w:themeColor="text1"/>
          <w:lang w:val="en-GB" w:eastAsia="es-ES"/>
        </w:rPr>
        <w:t>resulted in a measurable reduction</w:t>
      </w:r>
      <w:r w:rsidR="000840FE" w:rsidRPr="00B76E4E">
        <w:rPr>
          <w:color w:val="000000" w:themeColor="text1"/>
          <w:lang w:val="en-GB" w:eastAsia="es-ES"/>
        </w:rPr>
        <w:t xml:space="preserve"> </w:t>
      </w:r>
      <w:r w:rsidR="00315923" w:rsidRPr="00B76E4E">
        <w:rPr>
          <w:color w:val="000000" w:themeColor="text1"/>
          <w:lang w:val="en-GB" w:eastAsia="es-ES"/>
        </w:rPr>
        <w:t xml:space="preserve">in </w:t>
      </w:r>
      <w:r w:rsidR="000A7D33">
        <w:rPr>
          <w:color w:val="000000" w:themeColor="text1"/>
          <w:lang w:val="en-GB" w:eastAsia="es-ES"/>
        </w:rPr>
        <w:t>ARB</w:t>
      </w:r>
      <w:r w:rsidR="00933197" w:rsidRPr="00B76E4E">
        <w:rPr>
          <w:color w:val="000000" w:themeColor="text1"/>
          <w:lang w:val="en-GB" w:eastAsia="es-ES"/>
        </w:rPr>
        <w:t xml:space="preserve"> </w:t>
      </w:r>
      <w:r w:rsidR="00F308F2">
        <w:rPr>
          <w:color w:val="000000" w:themeColor="text1"/>
          <w:lang w:val="en-GB" w:eastAsia="es-ES"/>
        </w:rPr>
        <w:t>and ARG</w:t>
      </w:r>
      <w:r w:rsidR="00FF605D">
        <w:rPr>
          <w:color w:val="000000" w:themeColor="text1"/>
          <w:lang w:val="en-GB" w:eastAsia="es-ES"/>
        </w:rPr>
        <w:t>s</w:t>
      </w:r>
      <w:r w:rsidR="00F308F2">
        <w:rPr>
          <w:color w:val="000000" w:themeColor="text1"/>
          <w:lang w:val="en-GB" w:eastAsia="es-ES"/>
        </w:rPr>
        <w:t xml:space="preserve">, </w:t>
      </w:r>
      <w:r w:rsidR="00666C73">
        <w:rPr>
          <w:color w:val="000000" w:themeColor="text1"/>
          <w:lang w:val="en-GB" w:eastAsia="es-ES"/>
        </w:rPr>
        <w:t>the deployment of such treatments requires high financial</w:t>
      </w:r>
      <w:r w:rsidR="00933197" w:rsidRPr="00B76E4E">
        <w:rPr>
          <w:color w:val="000000" w:themeColor="text1"/>
          <w:lang w:val="en-GB" w:eastAsia="es-ES"/>
        </w:rPr>
        <w:t xml:space="preserve"> investment.</w:t>
      </w:r>
      <w:r w:rsidR="00B76E4E" w:rsidRPr="00B76E4E">
        <w:rPr>
          <w:color w:val="000000" w:themeColor="text1"/>
          <w:lang w:val="en-GB" w:eastAsia="es-ES"/>
        </w:rPr>
        <w:t xml:space="preserve"> The Grundfos Bio</w:t>
      </w:r>
      <w:r w:rsidR="00C135B2">
        <w:rPr>
          <w:color w:val="000000" w:themeColor="text1"/>
          <w:lang w:val="en-GB" w:eastAsia="es-ES"/>
        </w:rPr>
        <w:t>B</w:t>
      </w:r>
      <w:r w:rsidR="00B76E4E" w:rsidRPr="00B76E4E">
        <w:rPr>
          <w:color w:val="000000" w:themeColor="text1"/>
          <w:lang w:val="en-GB" w:eastAsia="es-ES"/>
        </w:rPr>
        <w:t>ooster</w:t>
      </w:r>
      <w:r w:rsidR="00C135B2">
        <w:rPr>
          <w:color w:val="000000" w:themeColor="text1"/>
          <w:lang w:val="en-GB" w:eastAsia="es-ES"/>
        </w:rPr>
        <w:t xml:space="preserve"> system</w:t>
      </w:r>
      <w:r w:rsidR="00B76E4E" w:rsidRPr="00B76E4E">
        <w:rPr>
          <w:color w:val="000000" w:themeColor="text1"/>
          <w:lang w:val="en-GB" w:eastAsia="es-ES"/>
        </w:rPr>
        <w:t xml:space="preserve"> </w:t>
      </w:r>
      <w:r w:rsidR="00B76E4E" w:rsidRPr="00B76E4E">
        <w:rPr>
          <w:color w:val="000000" w:themeColor="text1"/>
          <w:lang w:val="en-GB" w:eastAsia="es-ES"/>
        </w:rPr>
        <w:fldChar w:fldCharType="begin" w:fldLock="1"/>
      </w:r>
      <w:r w:rsidR="008334A3">
        <w:rPr>
          <w:color w:val="000000" w:themeColor="text1"/>
          <w:lang w:val="en-GB" w:eastAsia="es-ES"/>
        </w:rPr>
        <w:instrText>ADDIN CSL_CITATION {"citationItems":[{"id":"ITEM-1","itemData":{"author":[{"dropping-particle":"","family":"Nielsen","given":"Ulf","non-dropping-particle":"","parse-names":false,"suffix":""}],"id":"ITEM-1","issued":{"date-parts":[["2016"]]},"number-of-pages":"83","publisher-place":"Copenhagen","title":"Full scale advanced wastewater treatment at Herlev Hospital  Treatment performance and evaluation Grundfos BioBooster A/S Report","type":"report"},"uris":["http://www.mendeley.com/documents/?uuid=bbb2bb93-eb11-3d8a-994d-99431c2bb09e"]}],"mendeley":{"formattedCitation":"[66]","plainTextFormattedCitation":"[66]","previouslyFormattedCitation":"[67]"},"properties":{"noteIndex":0},"schema":"https://github.com/citation-style-language/schema/raw/master/csl-citation.json"}</w:instrText>
      </w:r>
      <w:r w:rsidR="00B76E4E" w:rsidRPr="00B76E4E">
        <w:rPr>
          <w:color w:val="000000" w:themeColor="text1"/>
          <w:lang w:val="en-GB" w:eastAsia="es-ES"/>
        </w:rPr>
        <w:fldChar w:fldCharType="separate"/>
      </w:r>
      <w:r w:rsidR="008334A3" w:rsidRPr="008334A3">
        <w:rPr>
          <w:noProof/>
          <w:color w:val="000000" w:themeColor="text1"/>
          <w:lang w:val="en-GB" w:eastAsia="es-ES"/>
        </w:rPr>
        <w:t>[66]</w:t>
      </w:r>
      <w:r w:rsidR="00B76E4E" w:rsidRPr="00B76E4E">
        <w:rPr>
          <w:color w:val="000000" w:themeColor="text1"/>
          <w:lang w:val="en-GB" w:eastAsia="es-ES"/>
        </w:rPr>
        <w:fldChar w:fldCharType="end"/>
      </w:r>
      <w:r w:rsidR="00B76E4E" w:rsidRPr="00B76E4E">
        <w:rPr>
          <w:color w:val="000000" w:themeColor="text1"/>
          <w:lang w:val="en-GB" w:eastAsia="es-ES"/>
        </w:rPr>
        <w:t xml:space="preserve"> claimed reduction of pharmaceuticals and ARB using a combined point</w:t>
      </w:r>
      <w:r w:rsidR="00B76E4E">
        <w:rPr>
          <w:color w:val="000000" w:themeColor="text1"/>
          <w:lang w:val="en-GB" w:eastAsia="es-ES"/>
        </w:rPr>
        <w:t>-</w:t>
      </w:r>
      <w:r w:rsidR="00B76E4E" w:rsidRPr="00B76E4E">
        <w:rPr>
          <w:color w:val="000000" w:themeColor="text1"/>
          <w:lang w:val="en-GB" w:eastAsia="es-ES"/>
        </w:rPr>
        <w:t>of</w:t>
      </w:r>
      <w:r w:rsidR="00B76E4E">
        <w:rPr>
          <w:color w:val="000000" w:themeColor="text1"/>
          <w:lang w:val="en-GB" w:eastAsia="es-ES"/>
        </w:rPr>
        <w:t>-</w:t>
      </w:r>
      <w:r w:rsidR="00B76E4E" w:rsidRPr="00B76E4E">
        <w:rPr>
          <w:color w:val="000000" w:themeColor="text1"/>
          <w:lang w:val="en-GB" w:eastAsia="es-ES"/>
        </w:rPr>
        <w:t>use tertiary treatment to treat hospital wastewater (Herlev hospital, Denmark). Treatment included a membrane bioreactor/filters, ozone above 4 mg O</w:t>
      </w:r>
      <w:r w:rsidR="00B76E4E" w:rsidRPr="00B76E4E">
        <w:rPr>
          <w:color w:val="000000" w:themeColor="text1"/>
          <w:vertAlign w:val="subscript"/>
          <w:lang w:val="en-GB" w:eastAsia="es-ES"/>
        </w:rPr>
        <w:t>3</w:t>
      </w:r>
      <w:r w:rsidR="00B76E4E" w:rsidRPr="00B76E4E">
        <w:rPr>
          <w:color w:val="000000" w:themeColor="text1"/>
          <w:lang w:val="en-GB" w:eastAsia="es-ES"/>
        </w:rPr>
        <w:t>/ mg DOC</w:t>
      </w:r>
      <w:r w:rsidR="00B76E4E" w:rsidRPr="00B76E4E">
        <w:rPr>
          <w:color w:val="000000" w:themeColor="text1"/>
          <w:vertAlign w:val="superscript"/>
          <w:lang w:val="en-GB" w:eastAsia="es-ES"/>
        </w:rPr>
        <w:t>-1</w:t>
      </w:r>
      <w:r w:rsidR="00B76E4E" w:rsidRPr="00B76E4E">
        <w:rPr>
          <w:color w:val="000000" w:themeColor="text1"/>
          <w:lang w:val="en-GB" w:eastAsia="es-ES"/>
        </w:rPr>
        <w:t xml:space="preserve">, followed </w:t>
      </w:r>
      <w:r w:rsidR="00B76E4E" w:rsidRPr="00B76E4E">
        <w:rPr>
          <w:color w:val="000000" w:themeColor="text1"/>
          <w:lang w:val="en-GB" w:eastAsia="es-ES"/>
        </w:rPr>
        <w:lastRenderedPageBreak/>
        <w:t>by granular activated carbon and UV</w:t>
      </w:r>
      <w:r w:rsidR="0002259D">
        <w:rPr>
          <w:color w:val="000000" w:themeColor="text1"/>
          <w:lang w:val="en-GB" w:eastAsia="es-ES"/>
        </w:rPr>
        <w:t xml:space="preserve">, thus resulting in complete removal of </w:t>
      </w:r>
      <w:r w:rsidR="00B76E4E" w:rsidRPr="00B76E4E">
        <w:rPr>
          <w:color w:val="000000" w:themeColor="text1"/>
          <w:lang w:val="en-GB" w:eastAsia="es-ES"/>
        </w:rPr>
        <w:t xml:space="preserve">ARB. </w:t>
      </w:r>
      <w:r w:rsidR="00B76E4E">
        <w:rPr>
          <w:color w:val="000000" w:themeColor="text1"/>
          <w:lang w:val="en-GB" w:eastAsia="es-ES"/>
        </w:rPr>
        <w:t>In the Bio</w:t>
      </w:r>
      <w:r w:rsidR="00C135B2">
        <w:rPr>
          <w:color w:val="000000" w:themeColor="text1"/>
          <w:lang w:val="en-GB" w:eastAsia="es-ES"/>
        </w:rPr>
        <w:t>B</w:t>
      </w:r>
      <w:r w:rsidR="00B76E4E">
        <w:rPr>
          <w:color w:val="000000" w:themeColor="text1"/>
          <w:lang w:val="en-GB" w:eastAsia="es-ES"/>
        </w:rPr>
        <w:t>ooster system, p</w:t>
      </w:r>
      <w:r w:rsidR="00B76E4E" w:rsidRPr="00B76E4E">
        <w:rPr>
          <w:color w:val="000000" w:themeColor="text1"/>
          <w:lang w:val="en-GB" w:eastAsia="es-ES"/>
        </w:rPr>
        <w:t>hages were not monitored; however,</w:t>
      </w:r>
      <w:r w:rsidR="000A7D33">
        <w:rPr>
          <w:color w:val="000000" w:themeColor="text1"/>
          <w:lang w:val="en-GB" w:eastAsia="es-ES"/>
        </w:rPr>
        <w:t xml:space="preserve"> a </w:t>
      </w:r>
      <w:r w:rsidR="000A7D33" w:rsidRPr="00B76E4E">
        <w:rPr>
          <w:color w:val="000000" w:themeColor="text1"/>
          <w:lang w:val="en-GB" w:eastAsia="es-ES"/>
        </w:rPr>
        <w:t xml:space="preserve">4–5 </w:t>
      </w:r>
      <w:r w:rsidR="000A7D33">
        <w:rPr>
          <w:color w:val="000000" w:themeColor="text1"/>
          <w:lang w:val="en-GB" w:eastAsia="es-ES"/>
        </w:rPr>
        <w:t>L</w:t>
      </w:r>
      <w:r w:rsidR="000A7D33" w:rsidRPr="00B76E4E">
        <w:rPr>
          <w:color w:val="000000" w:themeColor="text1"/>
          <w:lang w:val="en-GB" w:eastAsia="es-ES"/>
        </w:rPr>
        <w:t>og</w:t>
      </w:r>
      <w:r w:rsidR="00B76E4E" w:rsidRPr="00B76E4E">
        <w:rPr>
          <w:color w:val="000000" w:themeColor="text1"/>
          <w:lang w:val="en-GB" w:eastAsia="es-ES"/>
        </w:rPr>
        <w:t xml:space="preserve"> </w:t>
      </w:r>
      <w:r w:rsidR="000A7D33">
        <w:rPr>
          <w:color w:val="000000" w:themeColor="text1"/>
          <w:lang w:val="en-GB" w:eastAsia="es-ES"/>
        </w:rPr>
        <w:t xml:space="preserve">reduction in </w:t>
      </w:r>
      <w:r w:rsidR="00B76E4E" w:rsidRPr="00B76E4E">
        <w:rPr>
          <w:color w:val="000000" w:themeColor="text1"/>
          <w:lang w:val="en-GB" w:eastAsia="es-ES"/>
        </w:rPr>
        <w:t xml:space="preserve">waterborne virus </w:t>
      </w:r>
      <w:r w:rsidR="000A7D33">
        <w:rPr>
          <w:color w:val="000000" w:themeColor="text1"/>
          <w:lang w:val="en-GB" w:eastAsia="es-ES"/>
        </w:rPr>
        <w:t>was</w:t>
      </w:r>
      <w:r w:rsidR="000A7D33" w:rsidRPr="00B76E4E">
        <w:rPr>
          <w:color w:val="000000" w:themeColor="text1"/>
          <w:lang w:val="en-GB" w:eastAsia="es-ES"/>
        </w:rPr>
        <w:t xml:space="preserve"> </w:t>
      </w:r>
      <w:r w:rsidR="00B76E4E" w:rsidRPr="00B76E4E">
        <w:rPr>
          <w:color w:val="000000" w:themeColor="text1"/>
          <w:lang w:val="en-GB" w:eastAsia="es-ES"/>
        </w:rPr>
        <w:t xml:space="preserve">achieved.  Investment necessary </w:t>
      </w:r>
      <w:r w:rsidR="008E22AB">
        <w:rPr>
          <w:color w:val="000000" w:themeColor="text1"/>
          <w:lang w:val="en-GB" w:eastAsia="es-ES"/>
        </w:rPr>
        <w:t xml:space="preserve">for the BioBooster system </w:t>
      </w:r>
      <w:r w:rsidR="00B76E4E" w:rsidRPr="00B76E4E">
        <w:rPr>
          <w:color w:val="000000" w:themeColor="text1"/>
          <w:lang w:val="en-GB" w:eastAsia="es-ES"/>
        </w:rPr>
        <w:t>ranged between 3.3–4.7 million</w:t>
      </w:r>
      <w:r w:rsidR="00B76E4E">
        <w:rPr>
          <w:color w:val="000000" w:themeColor="text1"/>
          <w:lang w:val="en-GB" w:eastAsia="es-ES"/>
        </w:rPr>
        <w:t xml:space="preserve"> </w:t>
      </w:r>
      <w:r w:rsidR="001F3804">
        <w:rPr>
          <w:color w:val="000000" w:themeColor="text1"/>
          <w:lang w:val="en-GB" w:eastAsia="es-ES"/>
        </w:rPr>
        <w:t>euros</w:t>
      </w:r>
      <w:r w:rsidR="00B76E4E" w:rsidRPr="00B76E4E">
        <w:rPr>
          <w:color w:val="000000" w:themeColor="text1"/>
          <w:lang w:val="en-GB" w:eastAsia="es-ES"/>
        </w:rPr>
        <w:t>.</w:t>
      </w:r>
      <w:r w:rsidR="00B76E4E">
        <w:rPr>
          <w:color w:val="000000" w:themeColor="text1"/>
          <w:lang w:val="en-GB" w:eastAsia="es-ES"/>
        </w:rPr>
        <w:t xml:space="preserve"> Another example comes from </w:t>
      </w:r>
      <w:r w:rsidR="00B76E4E" w:rsidRPr="00B76E4E">
        <w:rPr>
          <w:color w:val="000000" w:themeColor="text1"/>
          <w:lang w:val="en-GB" w:eastAsia="es-ES"/>
        </w:rPr>
        <w:t>California Orange County Sanitation District (</w:t>
      </w:r>
      <w:hyperlink r:id="rId12" w:history="1">
        <w:r w:rsidR="00B76E4E" w:rsidRPr="00B76E4E">
          <w:rPr>
            <w:color w:val="000000" w:themeColor="text1"/>
            <w:lang w:val="en-GB" w:eastAsia="es-ES"/>
          </w:rPr>
          <w:t>https://www.ocsd.com/</w:t>
        </w:r>
      </w:hyperlink>
      <w:r w:rsidR="00B76E4E" w:rsidRPr="00B76E4E">
        <w:rPr>
          <w:color w:val="000000" w:themeColor="text1"/>
          <w:lang w:val="en-GB" w:eastAsia="es-ES"/>
        </w:rPr>
        <w:t>)</w:t>
      </w:r>
      <w:r w:rsidR="00CA5E0E">
        <w:rPr>
          <w:color w:val="000000" w:themeColor="text1"/>
          <w:lang w:val="en-GB" w:eastAsia="es-ES"/>
        </w:rPr>
        <w:t>,</w:t>
      </w:r>
      <w:r w:rsidR="00F308F2">
        <w:rPr>
          <w:color w:val="000000" w:themeColor="text1"/>
          <w:lang w:val="en-GB" w:eastAsia="es-ES"/>
        </w:rPr>
        <w:t xml:space="preserve"> which used an </w:t>
      </w:r>
      <w:r w:rsidR="00B76E4E" w:rsidRPr="00B76E4E">
        <w:rPr>
          <w:color w:val="000000" w:themeColor="text1"/>
          <w:lang w:val="en-GB" w:eastAsia="es-ES"/>
        </w:rPr>
        <w:t xml:space="preserve">advanced water treatment facility </w:t>
      </w:r>
      <w:r w:rsidR="00F308F2">
        <w:rPr>
          <w:color w:val="000000" w:themeColor="text1"/>
          <w:lang w:val="en-GB" w:eastAsia="es-ES"/>
        </w:rPr>
        <w:t>to treat</w:t>
      </w:r>
      <w:r w:rsidR="00B76E4E" w:rsidRPr="00B76E4E">
        <w:rPr>
          <w:color w:val="000000" w:themeColor="text1"/>
          <w:lang w:val="en-GB" w:eastAsia="es-ES"/>
        </w:rPr>
        <w:t xml:space="preserve"> wastewater for both aquifer refill and potable reuse. In their case, </w:t>
      </w:r>
      <w:r w:rsidR="00F308F2">
        <w:rPr>
          <w:color w:val="000000" w:themeColor="text1"/>
          <w:lang w:val="en-GB" w:eastAsia="es-ES"/>
        </w:rPr>
        <w:t xml:space="preserve">treatment methods included </w:t>
      </w:r>
      <w:r w:rsidR="00B76E4E" w:rsidRPr="00B76E4E">
        <w:rPr>
          <w:color w:val="000000" w:themeColor="text1"/>
          <w:lang w:val="en-GB" w:eastAsia="es-ES"/>
        </w:rPr>
        <w:t>chlorination, micro-filtrations, reverse-osmosis, ultraviolet disinfection and advanced oxidation systems</w:t>
      </w:r>
      <w:r w:rsidR="00F308F2">
        <w:rPr>
          <w:color w:val="000000" w:themeColor="text1"/>
          <w:lang w:val="en-GB" w:eastAsia="es-ES"/>
        </w:rPr>
        <w:t>. Although</w:t>
      </w:r>
      <w:r w:rsidR="00B76E4E" w:rsidRPr="00B76E4E">
        <w:rPr>
          <w:color w:val="000000" w:themeColor="text1"/>
          <w:lang w:val="en-GB" w:eastAsia="es-ES"/>
        </w:rPr>
        <w:t xml:space="preserve"> ARGs were reduced to </w:t>
      </w:r>
      <w:r w:rsidR="00CA5E0E">
        <w:rPr>
          <w:color w:val="000000" w:themeColor="text1"/>
          <w:lang w:val="en-GB" w:eastAsia="es-ES"/>
        </w:rPr>
        <w:t xml:space="preserve">levels </w:t>
      </w:r>
      <w:r w:rsidR="00B76E4E" w:rsidRPr="00B76E4E">
        <w:rPr>
          <w:color w:val="000000" w:themeColor="text1"/>
          <w:lang w:val="en-GB" w:eastAsia="es-ES"/>
        </w:rPr>
        <w:t xml:space="preserve">under </w:t>
      </w:r>
      <w:r w:rsidR="00CA5E0E">
        <w:rPr>
          <w:color w:val="000000" w:themeColor="text1"/>
          <w:lang w:val="en-GB" w:eastAsia="es-ES"/>
        </w:rPr>
        <w:t xml:space="preserve">the </w:t>
      </w:r>
      <w:r w:rsidR="00B76E4E" w:rsidRPr="00B76E4E">
        <w:rPr>
          <w:color w:val="000000" w:themeColor="text1"/>
          <w:lang w:val="en-GB" w:eastAsia="es-ES"/>
        </w:rPr>
        <w:t>detection limit (&lt;50 copies per L)</w:t>
      </w:r>
      <w:r w:rsidR="00F308F2">
        <w:rPr>
          <w:color w:val="000000" w:themeColor="text1"/>
          <w:lang w:val="en-GB" w:eastAsia="es-ES"/>
        </w:rPr>
        <w:t xml:space="preserve"> after treatment</w:t>
      </w:r>
      <w:r w:rsidR="00B76E4E" w:rsidRPr="00B76E4E">
        <w:rPr>
          <w:color w:val="000000" w:themeColor="text1"/>
          <w:lang w:val="en-GB" w:eastAsia="es-ES"/>
        </w:rPr>
        <w:t xml:space="preserve">, </w:t>
      </w:r>
      <w:r w:rsidR="00F308F2">
        <w:rPr>
          <w:color w:val="000000" w:themeColor="text1"/>
          <w:lang w:val="en-GB" w:eastAsia="es-ES"/>
        </w:rPr>
        <w:t xml:space="preserve">they </w:t>
      </w:r>
      <w:r w:rsidR="00B76E4E" w:rsidRPr="00B76E4E">
        <w:rPr>
          <w:color w:val="000000" w:themeColor="text1"/>
          <w:lang w:val="en-GB" w:eastAsia="es-ES"/>
        </w:rPr>
        <w:t xml:space="preserve">did increase back in the aquifer and </w:t>
      </w:r>
      <w:r w:rsidR="00B76E4E">
        <w:rPr>
          <w:color w:val="000000" w:themeColor="text1"/>
          <w:lang w:val="en-GB" w:eastAsia="es-ES"/>
        </w:rPr>
        <w:t xml:space="preserve">in </w:t>
      </w:r>
      <w:r w:rsidR="00B76E4E" w:rsidRPr="00B76E4E">
        <w:rPr>
          <w:color w:val="000000" w:themeColor="text1"/>
          <w:lang w:val="en-GB" w:eastAsia="es-ES"/>
        </w:rPr>
        <w:t>the distribution systems</w:t>
      </w:r>
      <w:r w:rsidR="00CF4496">
        <w:rPr>
          <w:color w:val="000000" w:themeColor="text1"/>
          <w:lang w:val="en-GB" w:eastAsia="es-ES"/>
        </w:rPr>
        <w:t xml:space="preserve"> </w:t>
      </w:r>
      <w:r w:rsidR="00AA6A89">
        <w:rPr>
          <w:color w:val="000000" w:themeColor="text1"/>
          <w:lang w:val="en-GB" w:eastAsia="es-ES"/>
        </w:rPr>
        <w:fldChar w:fldCharType="begin" w:fldLock="1"/>
      </w:r>
      <w:r w:rsidR="008334A3">
        <w:rPr>
          <w:color w:val="000000" w:themeColor="text1"/>
          <w:lang w:val="en-GB" w:eastAsia="es-ES"/>
        </w:rPr>
        <w:instrText>ADDIN CSL_CITATION {"citationItems":[{"id":"ITEM-1","itemData":{"DOI":"10.1021/acs.estlett.9b00521","ISSN":"2328-8930","author":[{"dropping-particle":"","family":"Harb","given":"Moustapha","non-dropping-particle":"","parse-names":false,"suffix":""},{"dropping-particle":"","family":"Wang","given":"Phillip","non-dropping-particle":"","parse-names":false,"suffix":""},{"dropping-particle":"","family":"Zarei-Baygi","given":"Ali","non-dropping-particle":"","parse-names":false,"suffix":""},{"dropping-particle":"","family":"Plumlee","given":"Megan H.","non-dropping-particle":"","parse-names":false,"suffix":""},{"dropping-particle":"","family":"Smith","given":"Adam L.","non-dropping-particle":"","parse-names":false,"suffix":""}],"container-title":"Environmental Science &amp; Technology Letters","genre":"rapid-communication","id":"ITEM-1","issue":"10","issued":{"date-parts":[["2019"]]},"page":"578-584","publisher":"American Chemical Society","title":"Background Antibiotic Resistance and Microbial Communities Dominate Effects of Advanced Purified Water Recharge to an Urban Aquifer","type":"article-journal","volume":"6"},"uris":["http://www.mendeley.com/documents/?uuid=76151469-5059-4ca7-bb9d-aceb948b15eb"]}],"mendeley":{"formattedCitation":"[67]","plainTextFormattedCitation":"[67]","previouslyFormattedCitation":"[68]"},"properties":{"noteIndex":0},"schema":"https://github.com/citation-style-language/schema/raw/master/csl-citation.json"}</w:instrText>
      </w:r>
      <w:r w:rsidR="00AA6A89">
        <w:rPr>
          <w:color w:val="000000" w:themeColor="text1"/>
          <w:lang w:val="en-GB" w:eastAsia="es-ES"/>
        </w:rPr>
        <w:fldChar w:fldCharType="separate"/>
      </w:r>
      <w:r w:rsidR="008334A3" w:rsidRPr="008334A3">
        <w:rPr>
          <w:noProof/>
          <w:color w:val="000000" w:themeColor="text1"/>
          <w:lang w:val="en-GB" w:eastAsia="es-ES"/>
        </w:rPr>
        <w:t>[67]</w:t>
      </w:r>
      <w:r w:rsidR="00AA6A89">
        <w:rPr>
          <w:color w:val="000000" w:themeColor="text1"/>
          <w:lang w:val="en-GB" w:eastAsia="es-ES"/>
        </w:rPr>
        <w:fldChar w:fldCharType="end"/>
      </w:r>
      <w:r w:rsidR="00B76E4E" w:rsidRPr="00B76E4E">
        <w:rPr>
          <w:color w:val="000000" w:themeColor="text1"/>
          <w:lang w:val="en-GB" w:eastAsia="es-ES"/>
        </w:rPr>
        <w:t>.</w:t>
      </w:r>
    </w:p>
    <w:p w14:paraId="3F4018AA" w14:textId="188336B9" w:rsidR="00CC34E3" w:rsidRPr="003C46FE" w:rsidRDefault="00315923" w:rsidP="003C46FE">
      <w:pPr>
        <w:pStyle w:val="ListParagraph"/>
        <w:numPr>
          <w:ilvl w:val="0"/>
          <w:numId w:val="21"/>
        </w:numPr>
        <w:contextualSpacing w:val="0"/>
        <w:rPr>
          <w:b/>
          <w:bCs/>
          <w:color w:val="000000" w:themeColor="text1"/>
          <w:lang w:val="en-GB"/>
        </w:rPr>
      </w:pPr>
      <w:r>
        <w:rPr>
          <w:color w:val="000000" w:themeColor="text1"/>
          <w:lang w:val="en-GB" w:eastAsia="es-ES"/>
        </w:rPr>
        <w:t>It should be noted that</w:t>
      </w:r>
      <w:r w:rsidR="00DB0AA3">
        <w:rPr>
          <w:color w:val="000000" w:themeColor="text1"/>
          <w:lang w:val="en-GB" w:eastAsia="es-ES"/>
        </w:rPr>
        <w:t xml:space="preserve"> </w:t>
      </w:r>
      <w:r w:rsidR="00FA4C0C">
        <w:rPr>
          <w:color w:val="000000" w:themeColor="text1"/>
          <w:lang w:val="en-GB" w:eastAsia="es-ES"/>
        </w:rPr>
        <w:t>the water sector</w:t>
      </w:r>
      <w:r w:rsidR="00DB0AA3">
        <w:rPr>
          <w:color w:val="000000" w:themeColor="text1"/>
          <w:lang w:val="en-GB" w:eastAsia="es-ES"/>
        </w:rPr>
        <w:t xml:space="preserve"> </w:t>
      </w:r>
      <w:r w:rsidR="00FA4C0C">
        <w:rPr>
          <w:color w:val="000000" w:themeColor="text1"/>
          <w:lang w:val="en-GB" w:eastAsia="es-ES"/>
        </w:rPr>
        <w:t>does</w:t>
      </w:r>
      <w:r w:rsidR="00FA4C0C" w:rsidRPr="00933197">
        <w:rPr>
          <w:color w:val="000000" w:themeColor="text1"/>
          <w:lang w:val="en-GB" w:eastAsia="es-ES"/>
        </w:rPr>
        <w:t xml:space="preserve"> </w:t>
      </w:r>
      <w:r w:rsidR="00DB0AA3" w:rsidRPr="00933197">
        <w:rPr>
          <w:color w:val="000000" w:themeColor="text1"/>
          <w:lang w:val="en-GB" w:eastAsia="es-ES"/>
        </w:rPr>
        <w:t xml:space="preserve">not </w:t>
      </w:r>
      <w:r w:rsidR="00FA4C0C">
        <w:rPr>
          <w:color w:val="000000" w:themeColor="text1"/>
          <w:lang w:val="en-GB" w:eastAsia="es-ES"/>
        </w:rPr>
        <w:t>assess</w:t>
      </w:r>
      <w:r w:rsidR="00FA4C0C" w:rsidRPr="00933197">
        <w:rPr>
          <w:color w:val="000000" w:themeColor="text1"/>
          <w:lang w:val="en-GB" w:eastAsia="es-ES"/>
        </w:rPr>
        <w:t xml:space="preserve"> </w:t>
      </w:r>
      <w:r w:rsidR="00DB0AA3" w:rsidRPr="00933197">
        <w:rPr>
          <w:color w:val="000000" w:themeColor="text1"/>
          <w:lang w:val="en-GB" w:eastAsia="es-ES"/>
        </w:rPr>
        <w:t>the</w:t>
      </w:r>
      <w:r w:rsidR="000F7DD1">
        <w:rPr>
          <w:color w:val="000000" w:themeColor="text1"/>
          <w:lang w:val="en-GB" w:eastAsia="es-ES"/>
        </w:rPr>
        <w:t xml:space="preserve"> potential risk associated to</w:t>
      </w:r>
      <w:r w:rsidR="00DB0AA3" w:rsidRPr="00933197">
        <w:rPr>
          <w:color w:val="000000" w:themeColor="text1"/>
          <w:lang w:val="en-GB" w:eastAsia="es-ES"/>
        </w:rPr>
        <w:t xml:space="preserve"> phage</w:t>
      </w:r>
      <w:r w:rsidR="00FA4C0C">
        <w:rPr>
          <w:color w:val="000000" w:themeColor="text1"/>
          <w:lang w:val="en-GB" w:eastAsia="es-ES"/>
        </w:rPr>
        <w:t>s</w:t>
      </w:r>
      <w:r w:rsidR="000F7DD1">
        <w:rPr>
          <w:color w:val="000000" w:themeColor="text1"/>
          <w:lang w:val="en-GB" w:eastAsia="es-ES"/>
        </w:rPr>
        <w:t xml:space="preserve"> carrying</w:t>
      </w:r>
      <w:r w:rsidR="007178D3">
        <w:rPr>
          <w:color w:val="000000" w:themeColor="text1"/>
          <w:lang w:val="en-GB" w:eastAsia="es-ES"/>
        </w:rPr>
        <w:t xml:space="preserve"> ARGs</w:t>
      </w:r>
      <w:r w:rsidR="00DB0AA3" w:rsidRPr="003C46FE">
        <w:rPr>
          <w:color w:val="000000" w:themeColor="text1"/>
          <w:lang w:val="en-GB"/>
        </w:rPr>
        <w:t>.</w:t>
      </w:r>
      <w:r w:rsidR="00CC34E3" w:rsidRPr="003C46FE">
        <w:rPr>
          <w:color w:val="000000" w:themeColor="text1"/>
          <w:lang w:val="en-GB"/>
        </w:rPr>
        <w:t xml:space="preserve"> </w:t>
      </w:r>
      <w:r w:rsidR="00B83756" w:rsidRPr="003C46FE">
        <w:rPr>
          <w:bCs/>
          <w:color w:val="000000" w:themeColor="text1"/>
          <w:lang w:val="en-GB"/>
        </w:rPr>
        <w:t xml:space="preserve">Nanofiltration and reverse osmosis methods </w:t>
      </w:r>
      <w:r w:rsidRPr="003C46FE">
        <w:rPr>
          <w:bCs/>
          <w:color w:val="000000" w:themeColor="text1"/>
          <w:lang w:val="en-GB"/>
        </w:rPr>
        <w:t xml:space="preserve">have been shown to </w:t>
      </w:r>
      <w:r w:rsidR="00B83756" w:rsidRPr="003C46FE">
        <w:rPr>
          <w:bCs/>
          <w:color w:val="000000" w:themeColor="text1"/>
          <w:lang w:val="en-GB"/>
        </w:rPr>
        <w:t xml:space="preserve">reduce the amount of phages + transducing particles + ARGs and other MGEs. </w:t>
      </w:r>
      <w:r w:rsidRPr="003C46FE">
        <w:rPr>
          <w:bCs/>
          <w:color w:val="000000" w:themeColor="text1"/>
          <w:lang w:val="en-GB"/>
        </w:rPr>
        <w:t xml:space="preserve">Subject to further feasibility studies, they </w:t>
      </w:r>
      <w:r w:rsidR="00B83756" w:rsidRPr="003C46FE">
        <w:rPr>
          <w:bCs/>
          <w:color w:val="000000" w:themeColor="text1"/>
          <w:lang w:val="en-GB"/>
        </w:rPr>
        <w:t>might be the only current solution to target these various types of AMR contaminants.</w:t>
      </w:r>
    </w:p>
    <w:p w14:paraId="2C71FD89" w14:textId="34D8007C" w:rsidR="00221E34" w:rsidRPr="000D0DE9" w:rsidRDefault="00221E34" w:rsidP="007714CE">
      <w:pPr>
        <w:pStyle w:val="Heading1"/>
        <w:spacing w:before="0" w:after="160"/>
      </w:pPr>
      <w:r w:rsidRPr="000D0DE9">
        <w:t>Concluding r</w:t>
      </w:r>
      <w:r w:rsidR="0007389A" w:rsidRPr="000D0DE9">
        <w:t>emarks</w:t>
      </w:r>
    </w:p>
    <w:p w14:paraId="3FDBC099" w14:textId="708D4F6E" w:rsidR="00D54228" w:rsidRPr="009930C9" w:rsidRDefault="00A61703" w:rsidP="004B3E12">
      <w:pPr>
        <w:rPr>
          <w:b/>
          <w:color w:val="000000" w:themeColor="text1"/>
          <w:lang w:val="en-US"/>
        </w:rPr>
      </w:pPr>
      <w:bookmarkStart w:id="3" w:name="_Hlk57565031"/>
      <w:r w:rsidRPr="00B84257">
        <w:rPr>
          <w:bCs/>
          <w:color w:val="000000" w:themeColor="text1"/>
          <w:lang w:val="en-US"/>
        </w:rPr>
        <w:t xml:space="preserve">The role of </w:t>
      </w:r>
      <w:r w:rsidR="00B30D00" w:rsidRPr="00B84257">
        <w:rPr>
          <w:bCs/>
          <w:color w:val="000000" w:themeColor="text1"/>
          <w:lang w:val="en-US"/>
        </w:rPr>
        <w:t>phage</w:t>
      </w:r>
      <w:r w:rsidR="00F12BB2" w:rsidRPr="00B84257">
        <w:rPr>
          <w:bCs/>
          <w:color w:val="000000" w:themeColor="text1"/>
          <w:lang w:val="en-US"/>
        </w:rPr>
        <w:t>s</w:t>
      </w:r>
      <w:r w:rsidR="00B30D00" w:rsidRPr="00B84257">
        <w:rPr>
          <w:bCs/>
          <w:color w:val="000000" w:themeColor="text1"/>
          <w:lang w:val="en-US"/>
        </w:rPr>
        <w:t xml:space="preserve"> in </w:t>
      </w:r>
      <w:r w:rsidRPr="00B84257">
        <w:rPr>
          <w:bCs/>
          <w:color w:val="000000" w:themeColor="text1"/>
          <w:lang w:val="en-US"/>
        </w:rPr>
        <w:t xml:space="preserve">the acquisition and spread of </w:t>
      </w:r>
      <w:r w:rsidR="00DC19BC" w:rsidRPr="00B84257">
        <w:rPr>
          <w:bCs/>
          <w:color w:val="000000" w:themeColor="text1"/>
          <w:lang w:val="en-US"/>
        </w:rPr>
        <w:t>ARG</w:t>
      </w:r>
      <w:r w:rsidRPr="00B84257">
        <w:rPr>
          <w:bCs/>
          <w:color w:val="000000" w:themeColor="text1"/>
          <w:lang w:val="en-US"/>
        </w:rPr>
        <w:t>s</w:t>
      </w:r>
      <w:r w:rsidR="00DC19BC" w:rsidRPr="00B84257">
        <w:rPr>
          <w:bCs/>
          <w:color w:val="000000" w:themeColor="text1"/>
          <w:lang w:val="en-US"/>
        </w:rPr>
        <w:t xml:space="preserve"> in </w:t>
      </w:r>
      <w:r w:rsidR="00EB58FF" w:rsidRPr="00B84257">
        <w:rPr>
          <w:bCs/>
          <w:color w:val="000000" w:themeColor="text1"/>
          <w:lang w:val="en-US"/>
        </w:rPr>
        <w:t xml:space="preserve">aquatic </w:t>
      </w:r>
      <w:r w:rsidR="00DC19BC" w:rsidRPr="00B84257">
        <w:rPr>
          <w:bCs/>
          <w:color w:val="000000" w:themeColor="text1"/>
          <w:lang w:val="en-US"/>
        </w:rPr>
        <w:t xml:space="preserve">settings is </w:t>
      </w:r>
      <w:r w:rsidR="00C452D1" w:rsidRPr="00B84257">
        <w:rPr>
          <w:bCs/>
          <w:color w:val="000000" w:themeColor="text1"/>
          <w:lang w:val="en-US"/>
        </w:rPr>
        <w:t xml:space="preserve">now </w:t>
      </w:r>
      <w:r w:rsidR="00DC19BC" w:rsidRPr="00B84257">
        <w:rPr>
          <w:bCs/>
          <w:color w:val="000000" w:themeColor="text1"/>
          <w:lang w:val="en-US"/>
        </w:rPr>
        <w:t>undisputable</w:t>
      </w:r>
      <w:r w:rsidR="000D0DE9" w:rsidRPr="000D0DE9">
        <w:rPr>
          <w:bCs/>
          <w:color w:val="000000" w:themeColor="text1"/>
          <w:lang w:val="en-GB"/>
        </w:rPr>
        <w:t>.</w:t>
      </w:r>
      <w:r w:rsidR="000D0DE9">
        <w:rPr>
          <w:bCs/>
          <w:color w:val="000000" w:themeColor="text1"/>
          <w:lang w:val="en-GB"/>
        </w:rPr>
        <w:t xml:space="preserve"> </w:t>
      </w:r>
      <w:r w:rsidR="00B83866">
        <w:rPr>
          <w:bCs/>
          <w:color w:val="000000" w:themeColor="text1"/>
          <w:lang w:val="en-US"/>
        </w:rPr>
        <w:t>O</w:t>
      </w:r>
      <w:r w:rsidR="000440FE" w:rsidRPr="00B84257">
        <w:rPr>
          <w:bCs/>
          <w:color w:val="000000" w:themeColor="text1"/>
          <w:lang w:val="en-US"/>
        </w:rPr>
        <w:t>ur opinion is that</w:t>
      </w:r>
      <w:r w:rsidR="00CC34E3">
        <w:rPr>
          <w:bCs/>
          <w:color w:val="000000" w:themeColor="text1"/>
          <w:lang w:val="en-US"/>
        </w:rPr>
        <w:t>, from a precautionary viewpoint,</w:t>
      </w:r>
      <w:r w:rsidR="000440FE" w:rsidRPr="00B84257">
        <w:rPr>
          <w:bCs/>
          <w:color w:val="000000" w:themeColor="text1"/>
          <w:lang w:val="en-US"/>
        </w:rPr>
        <w:t xml:space="preserve"> </w:t>
      </w:r>
      <w:r w:rsidR="007C72FB">
        <w:rPr>
          <w:bCs/>
          <w:color w:val="000000" w:themeColor="text1"/>
          <w:lang w:val="en-US"/>
        </w:rPr>
        <w:t xml:space="preserve">the monitoring of </w:t>
      </w:r>
      <w:r w:rsidR="007C72FB" w:rsidRPr="00B84257">
        <w:rPr>
          <w:bCs/>
          <w:color w:val="000000" w:themeColor="text1"/>
          <w:lang w:val="en-US"/>
        </w:rPr>
        <w:t>phages</w:t>
      </w:r>
      <w:r w:rsidR="007C72FB">
        <w:rPr>
          <w:bCs/>
          <w:color w:val="000000" w:themeColor="text1"/>
          <w:lang w:val="en-US"/>
        </w:rPr>
        <w:t xml:space="preserve"> and ARGs</w:t>
      </w:r>
      <w:r w:rsidR="007C72FB" w:rsidRPr="00B84257">
        <w:rPr>
          <w:bCs/>
          <w:color w:val="000000" w:themeColor="text1"/>
          <w:lang w:val="en-US"/>
        </w:rPr>
        <w:t xml:space="preserve"> should be included </w:t>
      </w:r>
      <w:r w:rsidR="000440FE" w:rsidRPr="00B84257">
        <w:rPr>
          <w:bCs/>
          <w:color w:val="000000" w:themeColor="text1"/>
          <w:lang w:val="en-US"/>
        </w:rPr>
        <w:t xml:space="preserve">when designing and developing </w:t>
      </w:r>
      <w:r w:rsidR="00824B80" w:rsidRPr="00B84257">
        <w:rPr>
          <w:bCs/>
          <w:color w:val="000000" w:themeColor="text1"/>
          <w:lang w:val="en-US"/>
        </w:rPr>
        <w:t>new disinfection treatment</w:t>
      </w:r>
      <w:r w:rsidR="000440FE" w:rsidRPr="00B84257">
        <w:rPr>
          <w:bCs/>
          <w:color w:val="000000" w:themeColor="text1"/>
          <w:lang w:val="en-US"/>
        </w:rPr>
        <w:t xml:space="preserve">s aimed </w:t>
      </w:r>
      <w:r w:rsidR="00C2429F">
        <w:rPr>
          <w:bCs/>
          <w:color w:val="000000" w:themeColor="text1"/>
          <w:lang w:val="en-US"/>
        </w:rPr>
        <w:t>at</w:t>
      </w:r>
      <w:r w:rsidR="000440FE" w:rsidRPr="00B84257">
        <w:rPr>
          <w:bCs/>
          <w:color w:val="000000" w:themeColor="text1"/>
          <w:lang w:val="en-US"/>
        </w:rPr>
        <w:t xml:space="preserve"> r</w:t>
      </w:r>
      <w:r w:rsidR="00824B80" w:rsidRPr="00B84257">
        <w:rPr>
          <w:bCs/>
          <w:color w:val="000000" w:themeColor="text1"/>
          <w:lang w:val="en-US"/>
        </w:rPr>
        <w:t>emov</w:t>
      </w:r>
      <w:r w:rsidR="00C2429F">
        <w:rPr>
          <w:bCs/>
          <w:color w:val="000000" w:themeColor="text1"/>
          <w:lang w:val="en-US"/>
        </w:rPr>
        <w:t>ing possible</w:t>
      </w:r>
      <w:r w:rsidR="00824B80" w:rsidRPr="00B84257">
        <w:rPr>
          <w:bCs/>
          <w:color w:val="000000" w:themeColor="text1"/>
          <w:lang w:val="en-US"/>
        </w:rPr>
        <w:t xml:space="preserve"> AMR</w:t>
      </w:r>
      <w:r w:rsidR="000840FE">
        <w:rPr>
          <w:bCs/>
          <w:color w:val="000000" w:themeColor="text1"/>
          <w:lang w:val="en-US"/>
        </w:rPr>
        <w:t xml:space="preserve"> risk</w:t>
      </w:r>
      <w:r w:rsidR="00C2429F">
        <w:rPr>
          <w:bCs/>
          <w:color w:val="000000" w:themeColor="text1"/>
          <w:lang w:val="en-US"/>
        </w:rPr>
        <w:t>s</w:t>
      </w:r>
      <w:r w:rsidR="006C2881" w:rsidRPr="00B84257">
        <w:rPr>
          <w:bCs/>
          <w:color w:val="000000" w:themeColor="text1"/>
          <w:lang w:val="en-US"/>
        </w:rPr>
        <w:t>.</w:t>
      </w:r>
      <w:r w:rsidR="00933B33" w:rsidRPr="00B84257">
        <w:rPr>
          <w:bCs/>
          <w:color w:val="000000" w:themeColor="text1"/>
          <w:lang w:val="en-US"/>
        </w:rPr>
        <w:t xml:space="preserve"> </w:t>
      </w:r>
      <w:r w:rsidR="00F95C95">
        <w:rPr>
          <w:bCs/>
          <w:color w:val="000000" w:themeColor="text1"/>
          <w:lang w:val="en-US"/>
        </w:rPr>
        <w:t>Currently</w:t>
      </w:r>
      <w:r w:rsidR="00933B33" w:rsidRPr="00B84257">
        <w:rPr>
          <w:bCs/>
          <w:color w:val="000000" w:themeColor="text1"/>
          <w:lang w:val="en-US"/>
        </w:rPr>
        <w:t xml:space="preserve">, such studies </w:t>
      </w:r>
      <w:r w:rsidR="00C33FF6">
        <w:rPr>
          <w:bCs/>
          <w:color w:val="000000" w:themeColor="text1"/>
          <w:lang w:val="en-US"/>
        </w:rPr>
        <w:t>have proved</w:t>
      </w:r>
      <w:r w:rsidR="00933B33" w:rsidRPr="00B84257">
        <w:rPr>
          <w:bCs/>
          <w:color w:val="000000" w:themeColor="text1"/>
          <w:lang w:val="en-US"/>
        </w:rPr>
        <w:t xml:space="preserve"> more feasible with </w:t>
      </w:r>
      <w:r w:rsidR="00B83866" w:rsidRPr="00B84257">
        <w:rPr>
          <w:bCs/>
          <w:color w:val="000000" w:themeColor="text1"/>
          <w:lang w:val="en-US"/>
        </w:rPr>
        <w:t>infecti</w:t>
      </w:r>
      <w:r w:rsidR="00B83866">
        <w:rPr>
          <w:bCs/>
          <w:color w:val="000000" w:themeColor="text1"/>
          <w:lang w:val="en-US"/>
        </w:rPr>
        <w:t>ous</w:t>
      </w:r>
      <w:r w:rsidR="00B83866" w:rsidRPr="00B84257">
        <w:rPr>
          <w:bCs/>
          <w:color w:val="000000" w:themeColor="text1"/>
          <w:lang w:val="en-US"/>
        </w:rPr>
        <w:t xml:space="preserve"> </w:t>
      </w:r>
      <w:r w:rsidR="00933B33" w:rsidRPr="00B84257">
        <w:rPr>
          <w:bCs/>
          <w:color w:val="000000" w:themeColor="text1"/>
          <w:lang w:val="en-US"/>
        </w:rPr>
        <w:t>phages</w:t>
      </w:r>
      <w:r w:rsidR="00C33FF6">
        <w:rPr>
          <w:bCs/>
          <w:color w:val="000000" w:themeColor="text1"/>
          <w:lang w:val="en-US"/>
        </w:rPr>
        <w:t>,</w:t>
      </w:r>
      <w:r w:rsidR="00B83866">
        <w:rPr>
          <w:bCs/>
          <w:color w:val="000000" w:themeColor="text1"/>
          <w:lang w:val="en-US"/>
        </w:rPr>
        <w:t xml:space="preserve"> although transducing</w:t>
      </w:r>
      <w:r w:rsidR="00933B33" w:rsidRPr="00B84257">
        <w:rPr>
          <w:bCs/>
          <w:color w:val="000000" w:themeColor="text1"/>
          <w:lang w:val="en-US"/>
        </w:rPr>
        <w:t xml:space="preserve"> phage particles and </w:t>
      </w:r>
      <w:r w:rsidR="00B83866">
        <w:rPr>
          <w:bCs/>
          <w:color w:val="000000" w:themeColor="text1"/>
          <w:lang w:val="en-US"/>
        </w:rPr>
        <w:t xml:space="preserve">other </w:t>
      </w:r>
      <w:r w:rsidR="00933B33" w:rsidRPr="00B84257">
        <w:rPr>
          <w:bCs/>
          <w:color w:val="000000" w:themeColor="text1"/>
          <w:lang w:val="en-US"/>
        </w:rPr>
        <w:t>MGEs should also be considered</w:t>
      </w:r>
      <w:r w:rsidR="00B83866">
        <w:rPr>
          <w:bCs/>
          <w:color w:val="000000" w:themeColor="text1"/>
          <w:lang w:val="en-US"/>
        </w:rPr>
        <w:t>.</w:t>
      </w:r>
      <w:r w:rsidR="00A4505F">
        <w:rPr>
          <w:color w:val="000000" w:themeColor="text1"/>
          <w:lang w:val="en-GB"/>
        </w:rPr>
        <w:t xml:space="preserve"> </w:t>
      </w:r>
      <w:r w:rsidR="00F95C95">
        <w:rPr>
          <w:color w:val="000000" w:themeColor="text1"/>
          <w:lang w:val="en-GB"/>
        </w:rPr>
        <w:t>Our</w:t>
      </w:r>
      <w:r w:rsidR="004724B5">
        <w:rPr>
          <w:color w:val="000000" w:themeColor="text1"/>
          <w:lang w:val="en-GB"/>
        </w:rPr>
        <w:t xml:space="preserve"> conclusion</w:t>
      </w:r>
      <w:r w:rsidR="00A97374">
        <w:rPr>
          <w:color w:val="000000" w:themeColor="text1"/>
          <w:lang w:val="en-GB"/>
        </w:rPr>
        <w:t xml:space="preserve"> from </w:t>
      </w:r>
      <w:r w:rsidR="00F95C95">
        <w:rPr>
          <w:color w:val="000000" w:themeColor="text1"/>
          <w:lang w:val="en-GB"/>
        </w:rPr>
        <w:t>the</w:t>
      </w:r>
      <w:r w:rsidR="00A97374">
        <w:rPr>
          <w:color w:val="000000" w:themeColor="text1"/>
          <w:lang w:val="en-GB"/>
        </w:rPr>
        <w:t xml:space="preserve"> </w:t>
      </w:r>
      <w:r w:rsidR="00A97374">
        <w:rPr>
          <w:color w:val="000000" w:themeColor="text1"/>
        </w:rPr>
        <w:t>review</w:t>
      </w:r>
      <w:r w:rsidR="004724B5">
        <w:rPr>
          <w:color w:val="000000" w:themeColor="text1"/>
          <w:lang w:val="en-GB"/>
        </w:rPr>
        <w:t xml:space="preserve"> is that in </w:t>
      </w:r>
      <w:r w:rsidR="004724B5" w:rsidRPr="00B84257">
        <w:rPr>
          <w:bCs/>
          <w:color w:val="000000" w:themeColor="text1"/>
          <w:lang w:val="en-US"/>
        </w:rPr>
        <w:t>water disinfection and antimicrobial resistance research, bacteriophages really matter.</w:t>
      </w:r>
      <w:bookmarkEnd w:id="3"/>
    </w:p>
    <w:p w14:paraId="1D441DF5" w14:textId="397B0781" w:rsidR="003534A3" w:rsidRPr="00D54228" w:rsidRDefault="004D2E7A" w:rsidP="004B3E12">
      <w:pPr>
        <w:rPr>
          <w:b/>
          <w:color w:val="000000" w:themeColor="text1"/>
          <w:lang w:val="en-GB"/>
        </w:rPr>
      </w:pPr>
      <w:r w:rsidRPr="00D54228">
        <w:rPr>
          <w:b/>
          <w:color w:val="000000" w:themeColor="text1"/>
          <w:lang w:val="en-GB"/>
        </w:rPr>
        <w:lastRenderedPageBreak/>
        <w:t>Acknowledgements</w:t>
      </w:r>
    </w:p>
    <w:p w14:paraId="10038440" w14:textId="7388CEA7" w:rsidR="00E37DAE" w:rsidRDefault="007103A5" w:rsidP="004B3E12">
      <w:pPr>
        <w:rPr>
          <w:rFonts w:cs="Times New Roman"/>
          <w:color w:val="000000" w:themeColor="text1"/>
          <w:lang w:val="en-GB"/>
        </w:rPr>
      </w:pPr>
      <w:r w:rsidRPr="007103A5">
        <w:rPr>
          <w:color w:val="000000" w:themeColor="text1"/>
          <w:lang w:val="en-GB"/>
        </w:rPr>
        <w:t xml:space="preserve">This project has received funding from the European Union’s Horizon 2020 research and innovation programme under the Marie Skłodowska-Curie grant agreement No. </w:t>
      </w:r>
      <w:r w:rsidR="00710CCD" w:rsidRPr="00E1619F">
        <w:rPr>
          <w:color w:val="000000" w:themeColor="text1"/>
          <w:lang w:val="en-GB"/>
        </w:rPr>
        <w:t>792686, acronym ENVIROSTOME</w:t>
      </w:r>
      <w:r w:rsidR="00183D80">
        <w:rPr>
          <w:color w:val="000000" w:themeColor="text1"/>
          <w:lang w:val="en-GB"/>
        </w:rPr>
        <w:t>.</w:t>
      </w:r>
      <w:r w:rsidR="00710CCD" w:rsidRPr="00E1619F">
        <w:rPr>
          <w:color w:val="000000" w:themeColor="text1"/>
          <w:lang w:val="en-GB"/>
        </w:rPr>
        <w:t xml:space="preserve"> </w:t>
      </w:r>
      <w:r w:rsidR="00E01DE6" w:rsidRPr="00E01DE6">
        <w:rPr>
          <w:color w:val="000000" w:themeColor="text1"/>
          <w:lang w:val="en-GB"/>
        </w:rPr>
        <w:t xml:space="preserve">This work was also supported by </w:t>
      </w:r>
      <w:r w:rsidR="00514C59" w:rsidRPr="00E01DE6">
        <w:rPr>
          <w:color w:val="000000" w:themeColor="text1"/>
          <w:lang w:val="en-GB"/>
        </w:rPr>
        <w:t>the Generalitat de Catalunya</w:t>
      </w:r>
      <w:r w:rsidR="00514C59">
        <w:rPr>
          <w:color w:val="000000" w:themeColor="text1"/>
          <w:lang w:val="en-GB"/>
        </w:rPr>
        <w:t xml:space="preserve"> (ICRA-ENV 2017 SGR 1124) and by a N</w:t>
      </w:r>
      <w:r w:rsidR="00514C59" w:rsidRPr="00BF22F3">
        <w:rPr>
          <w:color w:val="000000" w:themeColor="text1"/>
          <w:lang w:val="en-GB"/>
        </w:rPr>
        <w:t xml:space="preserve">ew </w:t>
      </w:r>
      <w:r w:rsidR="00514C59">
        <w:rPr>
          <w:color w:val="000000" w:themeColor="text1"/>
          <w:lang w:val="en-GB"/>
        </w:rPr>
        <w:t>L</w:t>
      </w:r>
      <w:r w:rsidR="00514C59" w:rsidRPr="00BF22F3">
        <w:rPr>
          <w:color w:val="000000" w:themeColor="text1"/>
          <w:lang w:val="en-GB"/>
        </w:rPr>
        <w:t xml:space="preserve">ecturer </w:t>
      </w:r>
      <w:r w:rsidR="00514C59">
        <w:rPr>
          <w:color w:val="000000" w:themeColor="text1"/>
          <w:lang w:val="en-GB"/>
        </w:rPr>
        <w:t>R</w:t>
      </w:r>
      <w:r w:rsidR="00514C59" w:rsidRPr="00BF22F3">
        <w:rPr>
          <w:color w:val="000000" w:themeColor="text1"/>
          <w:lang w:val="en-GB"/>
        </w:rPr>
        <w:t xml:space="preserve">esearch </w:t>
      </w:r>
      <w:r w:rsidR="00514C59">
        <w:rPr>
          <w:color w:val="000000" w:themeColor="text1"/>
          <w:lang w:val="en-GB"/>
        </w:rPr>
        <w:t>G</w:t>
      </w:r>
      <w:r w:rsidR="00514C59" w:rsidRPr="00BF22F3">
        <w:rPr>
          <w:color w:val="000000" w:themeColor="text1"/>
          <w:lang w:val="en-GB"/>
        </w:rPr>
        <w:t>rant</w:t>
      </w:r>
      <w:r w:rsidR="00514C59">
        <w:rPr>
          <w:color w:val="000000" w:themeColor="text1"/>
          <w:lang w:val="en-GB"/>
        </w:rPr>
        <w:t xml:space="preserve"> from </w:t>
      </w:r>
      <w:r w:rsidR="00514C59" w:rsidRPr="00BF22F3">
        <w:rPr>
          <w:color w:val="000000" w:themeColor="text1"/>
          <w:lang w:val="en-GB"/>
        </w:rPr>
        <w:t>the Society for Applied Microbiology</w:t>
      </w:r>
      <w:r w:rsidR="00BF22F3" w:rsidRPr="00BF22F3">
        <w:rPr>
          <w:color w:val="000000" w:themeColor="text1"/>
          <w:lang w:val="en-GB"/>
        </w:rPr>
        <w:t>.</w:t>
      </w:r>
      <w:r w:rsidR="00BF22F3">
        <w:rPr>
          <w:color w:val="000000" w:themeColor="text1"/>
          <w:lang w:val="en-GB"/>
        </w:rPr>
        <w:t xml:space="preserve"> </w:t>
      </w:r>
      <w:r w:rsidR="00183D80">
        <w:rPr>
          <w:color w:val="000000" w:themeColor="text1"/>
          <w:lang w:val="en-GB"/>
        </w:rPr>
        <w:t xml:space="preserve">The </w:t>
      </w:r>
      <w:r w:rsidR="00AB6FBC">
        <w:rPr>
          <w:color w:val="000000" w:themeColor="text1"/>
          <w:lang w:val="en-GB"/>
        </w:rPr>
        <w:t xml:space="preserve">authors </w:t>
      </w:r>
      <w:r w:rsidR="00DA1D9D">
        <w:rPr>
          <w:color w:val="000000" w:themeColor="text1"/>
          <w:lang w:val="en-GB"/>
        </w:rPr>
        <w:t>are</w:t>
      </w:r>
      <w:r w:rsidR="00DA1D9D" w:rsidRPr="00E1619F">
        <w:rPr>
          <w:color w:val="000000" w:themeColor="text1"/>
          <w:lang w:val="en-GB"/>
        </w:rPr>
        <w:t xml:space="preserve"> grateful</w:t>
      </w:r>
      <w:r w:rsidR="00D241F1" w:rsidRPr="00E1619F">
        <w:rPr>
          <w:color w:val="000000" w:themeColor="text1"/>
          <w:lang w:val="en-GB"/>
        </w:rPr>
        <w:t xml:space="preserve"> </w:t>
      </w:r>
      <w:r w:rsidR="00AB6FBC">
        <w:rPr>
          <w:color w:val="000000" w:themeColor="text1"/>
          <w:lang w:val="en-GB"/>
        </w:rPr>
        <w:t>for</w:t>
      </w:r>
      <w:r w:rsidR="00D241F1" w:rsidRPr="00E1619F">
        <w:rPr>
          <w:color w:val="000000" w:themeColor="text1"/>
          <w:lang w:val="en-GB"/>
        </w:rPr>
        <w:t xml:space="preserve"> valuable contributions </w:t>
      </w:r>
      <w:r w:rsidR="00AB6FBC">
        <w:rPr>
          <w:color w:val="000000" w:themeColor="text1"/>
          <w:lang w:val="en-GB"/>
        </w:rPr>
        <w:t>shared by</w:t>
      </w:r>
      <w:r w:rsidR="00183D80">
        <w:rPr>
          <w:color w:val="000000" w:themeColor="text1"/>
          <w:lang w:val="en-GB"/>
        </w:rPr>
        <w:t xml:space="preserve"> </w:t>
      </w:r>
      <w:r w:rsidR="00183D80" w:rsidRPr="00E1619F">
        <w:rPr>
          <w:color w:val="000000" w:themeColor="text1"/>
          <w:lang w:val="en-GB"/>
        </w:rPr>
        <w:t>BlueTech Research</w:t>
      </w:r>
      <w:r w:rsidR="00D241F1" w:rsidRPr="00E1619F">
        <w:rPr>
          <w:color w:val="000000" w:themeColor="text1"/>
          <w:lang w:val="en-GB"/>
        </w:rPr>
        <w:t>.</w:t>
      </w:r>
      <w:r w:rsidR="000440FE">
        <w:rPr>
          <w:color w:val="000000" w:themeColor="text1"/>
          <w:lang w:val="en-GB"/>
        </w:rPr>
        <w:t xml:space="preserve"> </w:t>
      </w:r>
      <w:r w:rsidR="000440FE">
        <w:rPr>
          <w:rFonts w:cs="Times New Roman"/>
          <w:color w:val="000000" w:themeColor="text1"/>
          <w:lang w:val="en-GB"/>
        </w:rPr>
        <w:t xml:space="preserve">ICRA researchers </w:t>
      </w:r>
      <w:r w:rsidR="000440FE" w:rsidRPr="00B12E0E">
        <w:rPr>
          <w:rFonts w:cs="Times New Roman"/>
          <w:color w:val="000000" w:themeColor="text1"/>
          <w:lang w:val="en-GB"/>
        </w:rPr>
        <w:t>acknowledge the support for scientific equipment given by the European Regional Development Fund (FEDER) under the Catalan FEDER Operative Program 2007-2013 and by MINECO according to DA3ª of the Catalan Statute of Autonomy and to PGE-2010</w:t>
      </w:r>
      <w:r w:rsidR="000440FE">
        <w:rPr>
          <w:rFonts w:cs="Times New Roman"/>
          <w:color w:val="000000" w:themeColor="text1"/>
          <w:lang w:val="en-GB"/>
        </w:rPr>
        <w:t xml:space="preserve"> as well as the funding from the CERCA </w:t>
      </w:r>
      <w:r w:rsidR="000440FE" w:rsidRPr="00B12E0E">
        <w:rPr>
          <w:rFonts w:cs="Times New Roman"/>
          <w:color w:val="000000" w:themeColor="text1"/>
          <w:lang w:val="en-GB"/>
        </w:rPr>
        <w:t>program</w:t>
      </w:r>
      <w:r w:rsidR="000440FE">
        <w:rPr>
          <w:rFonts w:cs="Times New Roman"/>
          <w:color w:val="000000" w:themeColor="text1"/>
          <w:lang w:val="en-GB"/>
        </w:rPr>
        <w:t xml:space="preserve"> of the Catalan government</w:t>
      </w:r>
      <w:r w:rsidR="000440FE" w:rsidRPr="00B12E0E">
        <w:rPr>
          <w:rFonts w:cs="Times New Roman"/>
          <w:color w:val="000000" w:themeColor="text1"/>
          <w:lang w:val="en-GB"/>
        </w:rPr>
        <w:t>.</w:t>
      </w:r>
    </w:p>
    <w:p w14:paraId="2F20308C" w14:textId="6A965474" w:rsidR="00710CCD" w:rsidRPr="00E37DAE" w:rsidRDefault="00E37DAE" w:rsidP="00E37DAE">
      <w:pPr>
        <w:spacing w:line="259" w:lineRule="auto"/>
        <w:jc w:val="left"/>
        <w:rPr>
          <w:rFonts w:cs="Times New Roman"/>
          <w:color w:val="000000" w:themeColor="text1"/>
          <w:lang w:val="en-GB"/>
        </w:rPr>
      </w:pPr>
      <w:r>
        <w:rPr>
          <w:rFonts w:cs="Times New Roman"/>
          <w:color w:val="000000" w:themeColor="text1"/>
          <w:lang w:val="en-GB"/>
        </w:rPr>
        <w:br w:type="page"/>
      </w:r>
    </w:p>
    <w:p w14:paraId="3F07312E" w14:textId="62007F8F" w:rsidR="0030027E" w:rsidRDefault="0030027E" w:rsidP="008334A3">
      <w:pPr>
        <w:widowControl w:val="0"/>
        <w:autoSpaceDE w:val="0"/>
        <w:autoSpaceDN w:val="0"/>
        <w:adjustRightInd w:val="0"/>
        <w:spacing w:before="240" w:after="0"/>
        <w:ind w:left="640" w:hanging="640"/>
        <w:rPr>
          <w:rFonts w:eastAsiaTheme="majorEastAsia" w:cstheme="majorBidi"/>
          <w:b/>
          <w:color w:val="000000" w:themeColor="text1"/>
          <w:szCs w:val="32"/>
          <w:lang w:val="en-GB" w:eastAsia="es-ES"/>
        </w:rPr>
      </w:pPr>
      <w:r>
        <w:rPr>
          <w:rFonts w:eastAsiaTheme="majorEastAsia" w:cstheme="majorBidi"/>
          <w:b/>
          <w:color w:val="000000" w:themeColor="text1"/>
          <w:szCs w:val="32"/>
          <w:lang w:val="en-GB" w:eastAsia="es-ES"/>
        </w:rPr>
        <w:lastRenderedPageBreak/>
        <w:t>References</w:t>
      </w:r>
    </w:p>
    <w:p w14:paraId="4AF8E146"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1 </w:t>
      </w:r>
      <w:r w:rsidRPr="0058456B">
        <w:rPr>
          <w:noProof/>
          <w:lang w:val="en-GB"/>
        </w:rPr>
        <w:tab/>
        <w:t xml:space="preserve">Nesme, J. and Simonet, P. (2015) The soil resistome: A critical review on antibiotic resistance origins, ecology and dissemination potential in telluric bacteria. </w:t>
      </w:r>
      <w:r w:rsidRPr="0058456B">
        <w:rPr>
          <w:i/>
          <w:iCs/>
          <w:noProof/>
          <w:lang w:val="en-GB"/>
        </w:rPr>
        <w:t>Environ. Microbiol.</w:t>
      </w:r>
      <w:r w:rsidRPr="0058456B">
        <w:rPr>
          <w:noProof/>
          <w:lang w:val="en-GB"/>
        </w:rPr>
        <w:t xml:space="preserve"> 17, 913–930</w:t>
      </w:r>
    </w:p>
    <w:p w14:paraId="48E706B5" w14:textId="77777777" w:rsidR="00456CAE" w:rsidRPr="00912616" w:rsidRDefault="00456CAE" w:rsidP="00456CAE">
      <w:pPr>
        <w:widowControl w:val="0"/>
        <w:autoSpaceDE w:val="0"/>
        <w:autoSpaceDN w:val="0"/>
        <w:adjustRightInd w:val="0"/>
        <w:ind w:left="640" w:hanging="640"/>
        <w:rPr>
          <w:noProof/>
          <w:lang w:val="en-GB"/>
        </w:rPr>
      </w:pPr>
      <w:r w:rsidRPr="0058456B">
        <w:rPr>
          <w:noProof/>
          <w:lang w:val="en-GB"/>
        </w:rPr>
        <w:t xml:space="preserve">2 </w:t>
      </w:r>
      <w:r w:rsidRPr="0058456B">
        <w:rPr>
          <w:noProof/>
          <w:lang w:val="en-GB"/>
        </w:rPr>
        <w:tab/>
        <w:t xml:space="preserve">National Collaborting Centre for Infectious Disease (2016) Glossary of Terms: Antimicrobial Resistance. </w:t>
      </w:r>
      <w:r w:rsidRPr="00912616">
        <w:rPr>
          <w:noProof/>
          <w:lang w:val="en-GB"/>
        </w:rPr>
        <w:t>[Online]. Available: https://nccid.ca/publications/glossary-terms-antimicrobial-resistance/</w:t>
      </w:r>
    </w:p>
    <w:p w14:paraId="61F92425" w14:textId="77777777" w:rsidR="00456CAE" w:rsidRPr="0058456B" w:rsidRDefault="00456CAE" w:rsidP="00456CAE">
      <w:pPr>
        <w:widowControl w:val="0"/>
        <w:autoSpaceDE w:val="0"/>
        <w:autoSpaceDN w:val="0"/>
        <w:adjustRightInd w:val="0"/>
        <w:ind w:left="640" w:hanging="640"/>
        <w:rPr>
          <w:noProof/>
          <w:lang w:val="en-GB"/>
        </w:rPr>
      </w:pPr>
      <w:r w:rsidRPr="00912616">
        <w:rPr>
          <w:noProof/>
          <w:lang w:val="en-GB"/>
        </w:rPr>
        <w:t xml:space="preserve">3 </w:t>
      </w:r>
      <w:r w:rsidRPr="00912616">
        <w:rPr>
          <w:noProof/>
          <w:lang w:val="en-GB"/>
        </w:rPr>
        <w:tab/>
        <w:t xml:space="preserve">Frost, L.S. </w:t>
      </w:r>
      <w:r w:rsidRPr="00912616">
        <w:rPr>
          <w:i/>
          <w:iCs/>
          <w:noProof/>
          <w:lang w:val="en-GB"/>
        </w:rPr>
        <w:t>et al.</w:t>
      </w:r>
      <w:r w:rsidRPr="00912616">
        <w:rPr>
          <w:noProof/>
          <w:lang w:val="en-GB"/>
        </w:rPr>
        <w:t xml:space="preserve"> </w:t>
      </w:r>
      <w:r>
        <w:rPr>
          <w:noProof/>
          <w:lang w:val="en-GB"/>
        </w:rPr>
        <w:t xml:space="preserve">(2005) </w:t>
      </w:r>
      <w:r w:rsidRPr="0058456B">
        <w:rPr>
          <w:noProof/>
          <w:lang w:val="en-GB"/>
        </w:rPr>
        <w:t xml:space="preserve">Mobile genetic elements: The agents of open source evolution. </w:t>
      </w:r>
      <w:r w:rsidRPr="0058456B">
        <w:rPr>
          <w:i/>
          <w:iCs/>
          <w:noProof/>
          <w:lang w:val="en-GB"/>
        </w:rPr>
        <w:t>Nat</w:t>
      </w:r>
      <w:r>
        <w:rPr>
          <w:i/>
          <w:iCs/>
          <w:noProof/>
          <w:lang w:val="en-GB"/>
        </w:rPr>
        <w:t>.</w:t>
      </w:r>
      <w:r w:rsidRPr="0058456B">
        <w:rPr>
          <w:i/>
          <w:iCs/>
          <w:noProof/>
          <w:lang w:val="en-GB"/>
        </w:rPr>
        <w:t xml:space="preserve"> Rev</w:t>
      </w:r>
      <w:r>
        <w:rPr>
          <w:i/>
          <w:iCs/>
          <w:noProof/>
          <w:lang w:val="en-GB"/>
        </w:rPr>
        <w:t>.</w:t>
      </w:r>
      <w:r w:rsidRPr="0058456B">
        <w:rPr>
          <w:i/>
          <w:iCs/>
          <w:noProof/>
          <w:lang w:val="en-GB"/>
        </w:rPr>
        <w:t xml:space="preserve"> Microbiol</w:t>
      </w:r>
      <w:r w:rsidRPr="0058456B">
        <w:rPr>
          <w:noProof/>
          <w:lang w:val="en-GB"/>
        </w:rPr>
        <w:t>, 722–732</w:t>
      </w:r>
    </w:p>
    <w:p w14:paraId="2DEC89D7"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 </w:t>
      </w:r>
      <w:r w:rsidRPr="0058456B">
        <w:rPr>
          <w:noProof/>
          <w:lang w:val="en-GB"/>
        </w:rPr>
        <w:tab/>
        <w:t xml:space="preserve">Sui, Q. </w:t>
      </w:r>
      <w:r w:rsidRPr="0058456B">
        <w:rPr>
          <w:i/>
          <w:iCs/>
          <w:noProof/>
          <w:lang w:val="en-GB"/>
        </w:rPr>
        <w:t>et al.</w:t>
      </w:r>
      <w:r w:rsidRPr="0058456B">
        <w:rPr>
          <w:noProof/>
          <w:lang w:val="en-GB"/>
        </w:rPr>
        <w:t xml:space="preserve"> (2018) Does the biological treatment or membrane separation reduce the antibiotic resistance genes from swine wastewater through a sequencing-batch membrane bioreactor treatment process. </w:t>
      </w:r>
      <w:r w:rsidRPr="0058456B">
        <w:rPr>
          <w:i/>
          <w:iCs/>
          <w:noProof/>
          <w:lang w:val="en-GB"/>
        </w:rPr>
        <w:t>Environ. Int.</w:t>
      </w:r>
      <w:r w:rsidRPr="0058456B">
        <w:rPr>
          <w:noProof/>
          <w:lang w:val="en-GB"/>
        </w:rPr>
        <w:t xml:space="preserve"> 118, 274–281</w:t>
      </w:r>
    </w:p>
    <w:p w14:paraId="6670D43F"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5 </w:t>
      </w:r>
      <w:r w:rsidRPr="0058456B">
        <w:rPr>
          <w:noProof/>
          <w:lang w:val="en-GB"/>
        </w:rPr>
        <w:tab/>
        <w:t xml:space="preserve">Jit, M. </w:t>
      </w:r>
      <w:r w:rsidRPr="0058456B">
        <w:rPr>
          <w:i/>
          <w:iCs/>
          <w:noProof/>
          <w:lang w:val="en-GB"/>
        </w:rPr>
        <w:t>et al.</w:t>
      </w:r>
      <w:r w:rsidRPr="0058456B">
        <w:rPr>
          <w:noProof/>
          <w:lang w:val="en-GB"/>
        </w:rPr>
        <w:t xml:space="preserve"> (2020) Quantifying the economic cost of antibiotic resistance and the impact of related interventions: Rapid methodological review, conceptual framework and recommendations for future studies. </w:t>
      </w:r>
      <w:r w:rsidRPr="0058456B">
        <w:rPr>
          <w:i/>
          <w:iCs/>
          <w:noProof/>
          <w:lang w:val="en-GB"/>
        </w:rPr>
        <w:t>BMC Med.</w:t>
      </w:r>
      <w:r w:rsidRPr="0058456B">
        <w:rPr>
          <w:noProof/>
          <w:lang w:val="en-GB"/>
        </w:rPr>
        <w:t xml:space="preserve"> 18, 1–14</w:t>
      </w:r>
    </w:p>
    <w:p w14:paraId="118B583F"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6 </w:t>
      </w:r>
      <w:r w:rsidRPr="0058456B">
        <w:rPr>
          <w:noProof/>
          <w:lang w:val="en-GB"/>
        </w:rPr>
        <w:tab/>
        <w:t xml:space="preserve">Roope, L.S.J. </w:t>
      </w:r>
      <w:r w:rsidRPr="0058456B">
        <w:rPr>
          <w:i/>
          <w:iCs/>
          <w:noProof/>
          <w:lang w:val="en-GB"/>
        </w:rPr>
        <w:t>et al.</w:t>
      </w:r>
      <w:r w:rsidRPr="0058456B">
        <w:rPr>
          <w:noProof/>
          <w:lang w:val="en-GB"/>
        </w:rPr>
        <w:t xml:space="preserve"> (2019) The challenge of antimicrobial resistance: What economics can contribute. </w:t>
      </w:r>
      <w:r w:rsidRPr="00E046D1">
        <w:rPr>
          <w:i/>
          <w:iCs/>
          <w:noProof/>
          <w:szCs w:val="24"/>
        </w:rPr>
        <w:t xml:space="preserve">Science, </w:t>
      </w:r>
      <w:r w:rsidRPr="00031BE3">
        <w:rPr>
          <w:noProof/>
          <w:szCs w:val="24"/>
        </w:rPr>
        <w:t>80</w:t>
      </w:r>
      <w:r w:rsidRPr="00E046D1">
        <w:rPr>
          <w:i/>
          <w:iCs/>
          <w:noProof/>
          <w:szCs w:val="24"/>
        </w:rPr>
        <w:t>,</w:t>
      </w:r>
      <w:r w:rsidRPr="00E046D1">
        <w:rPr>
          <w:noProof/>
          <w:szCs w:val="24"/>
        </w:rPr>
        <w:t xml:space="preserve"> 364 (6435)</w:t>
      </w:r>
      <w:r w:rsidRPr="0058456B">
        <w:rPr>
          <w:noProof/>
          <w:lang w:val="en-GB"/>
        </w:rPr>
        <w:t xml:space="preserve"> </w:t>
      </w:r>
    </w:p>
    <w:p w14:paraId="29C516D2"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7 </w:t>
      </w:r>
      <w:r w:rsidRPr="0058456B">
        <w:rPr>
          <w:noProof/>
          <w:lang w:val="en-GB"/>
        </w:rPr>
        <w:tab/>
        <w:t xml:space="preserve">Government, H. (2016) </w:t>
      </w:r>
      <w:r w:rsidRPr="0058456B">
        <w:rPr>
          <w:i/>
          <w:iCs/>
          <w:noProof/>
          <w:lang w:val="en-GB"/>
        </w:rPr>
        <w:t>Book review: Tackling drug-resistant infections globally</w:t>
      </w:r>
      <w:r>
        <w:rPr>
          <w:noProof/>
          <w:lang w:val="en-GB"/>
        </w:rPr>
        <w:t>.</w:t>
      </w:r>
      <w:r w:rsidRPr="0058456B">
        <w:rPr>
          <w:noProof/>
          <w:lang w:val="en-GB"/>
        </w:rPr>
        <w:t xml:space="preserve"> </w:t>
      </w:r>
    </w:p>
    <w:p w14:paraId="09093708" w14:textId="19771833" w:rsidR="00456CAE" w:rsidRPr="0058456B" w:rsidRDefault="00456CAE" w:rsidP="00456CAE">
      <w:pPr>
        <w:widowControl w:val="0"/>
        <w:autoSpaceDE w:val="0"/>
        <w:autoSpaceDN w:val="0"/>
        <w:adjustRightInd w:val="0"/>
        <w:ind w:left="640" w:hanging="640"/>
        <w:rPr>
          <w:noProof/>
          <w:lang w:val="en-GB"/>
        </w:rPr>
      </w:pPr>
      <w:r w:rsidRPr="007146C7">
        <w:rPr>
          <w:noProof/>
          <w:lang w:val="es-ES"/>
        </w:rPr>
        <w:t xml:space="preserve">8 </w:t>
      </w:r>
      <w:r w:rsidRPr="007146C7">
        <w:rPr>
          <w:noProof/>
          <w:lang w:val="es-ES"/>
        </w:rPr>
        <w:tab/>
        <w:t xml:space="preserve">Calero-Cáceres, W. </w:t>
      </w:r>
      <w:r w:rsidRPr="007146C7">
        <w:rPr>
          <w:i/>
          <w:iCs/>
          <w:noProof/>
          <w:lang w:val="es-ES"/>
        </w:rPr>
        <w:t>et al.</w:t>
      </w:r>
      <w:r w:rsidRPr="007146C7">
        <w:rPr>
          <w:noProof/>
          <w:lang w:val="es-ES"/>
        </w:rPr>
        <w:t xml:space="preserve"> </w:t>
      </w:r>
      <w:r>
        <w:rPr>
          <w:noProof/>
          <w:lang w:val="en-GB"/>
        </w:rPr>
        <w:t xml:space="preserve">(2017) </w:t>
      </w:r>
      <w:r w:rsidRPr="0058456B">
        <w:rPr>
          <w:noProof/>
          <w:lang w:val="en-GB"/>
        </w:rPr>
        <w:t xml:space="preserve">Bacteriophages as Environmental Reservoirs of Antibiotic Resistance. </w:t>
      </w:r>
      <w:r w:rsidRPr="00E046D1">
        <w:rPr>
          <w:i/>
          <w:iCs/>
          <w:noProof/>
          <w:szCs w:val="24"/>
        </w:rPr>
        <w:t>Trends in Microbiol</w:t>
      </w:r>
      <w:r w:rsidR="00031BE3">
        <w:rPr>
          <w:noProof/>
          <w:szCs w:val="24"/>
        </w:rPr>
        <w:t>.</w:t>
      </w:r>
      <w:r w:rsidRPr="00E046D1">
        <w:rPr>
          <w:noProof/>
          <w:szCs w:val="24"/>
        </w:rPr>
        <w:t xml:space="preserve"> 27, 570–577</w:t>
      </w:r>
    </w:p>
    <w:p w14:paraId="4190DEFC" w14:textId="77777777" w:rsidR="00456CAE" w:rsidRPr="00912616" w:rsidRDefault="00456CAE" w:rsidP="00456CAE">
      <w:pPr>
        <w:widowControl w:val="0"/>
        <w:autoSpaceDE w:val="0"/>
        <w:autoSpaceDN w:val="0"/>
        <w:adjustRightInd w:val="0"/>
        <w:ind w:left="640" w:hanging="640"/>
        <w:rPr>
          <w:noProof/>
          <w:lang w:val="en-GB"/>
        </w:rPr>
      </w:pPr>
      <w:r w:rsidRPr="0058456B">
        <w:rPr>
          <w:noProof/>
          <w:lang w:val="en-GB"/>
        </w:rPr>
        <w:t xml:space="preserve">9 </w:t>
      </w:r>
      <w:r w:rsidRPr="0058456B">
        <w:rPr>
          <w:noProof/>
          <w:lang w:val="en-GB"/>
        </w:rPr>
        <w:tab/>
        <w:t xml:space="preserve">Debroas, D. and Siguret, C. (2019) Viruses as key reservoirs of antibiotic resistance genes in the environment. </w:t>
      </w:r>
      <w:r w:rsidRPr="00912616">
        <w:rPr>
          <w:i/>
          <w:iCs/>
          <w:noProof/>
          <w:lang w:val="en-GB"/>
        </w:rPr>
        <w:t>ISME J.</w:t>
      </w:r>
      <w:r w:rsidRPr="00912616">
        <w:rPr>
          <w:noProof/>
          <w:lang w:val="en-GB"/>
        </w:rPr>
        <w:t xml:space="preserve"> 13, 2856–2867</w:t>
      </w:r>
    </w:p>
    <w:p w14:paraId="6DC74269" w14:textId="77777777" w:rsidR="00456CAE" w:rsidRPr="00912616" w:rsidRDefault="00456CAE" w:rsidP="00456CAE">
      <w:pPr>
        <w:widowControl w:val="0"/>
        <w:autoSpaceDE w:val="0"/>
        <w:autoSpaceDN w:val="0"/>
        <w:adjustRightInd w:val="0"/>
        <w:ind w:left="640" w:hanging="640"/>
        <w:rPr>
          <w:noProof/>
          <w:lang w:val="en-GB"/>
        </w:rPr>
      </w:pPr>
      <w:r w:rsidRPr="00912616">
        <w:rPr>
          <w:noProof/>
          <w:lang w:val="en-GB"/>
        </w:rPr>
        <w:t xml:space="preserve">10 </w:t>
      </w:r>
      <w:r w:rsidRPr="00912616">
        <w:rPr>
          <w:noProof/>
          <w:lang w:val="en-GB"/>
        </w:rPr>
        <w:tab/>
        <w:t xml:space="preserve">Clokie, M.R.J. </w:t>
      </w:r>
      <w:r w:rsidRPr="00912616">
        <w:rPr>
          <w:i/>
          <w:iCs/>
          <w:noProof/>
          <w:lang w:val="en-GB"/>
        </w:rPr>
        <w:t>et al.</w:t>
      </w:r>
      <w:r w:rsidRPr="00912616">
        <w:rPr>
          <w:noProof/>
          <w:lang w:val="en-GB"/>
        </w:rPr>
        <w:t xml:space="preserve"> (2011) Phages in nature. </w:t>
      </w:r>
      <w:r w:rsidRPr="00912616">
        <w:rPr>
          <w:i/>
          <w:iCs/>
          <w:noProof/>
          <w:lang w:val="en-GB"/>
        </w:rPr>
        <w:t>Bacteriophage</w:t>
      </w:r>
      <w:r w:rsidRPr="00912616">
        <w:rPr>
          <w:noProof/>
          <w:lang w:val="en-GB"/>
        </w:rPr>
        <w:t xml:space="preserve"> 1, 31–45</w:t>
      </w:r>
    </w:p>
    <w:p w14:paraId="104BA052" w14:textId="77777777" w:rsidR="00456CAE" w:rsidRPr="0058456B" w:rsidRDefault="00456CAE" w:rsidP="00456CAE">
      <w:pPr>
        <w:widowControl w:val="0"/>
        <w:autoSpaceDE w:val="0"/>
        <w:autoSpaceDN w:val="0"/>
        <w:adjustRightInd w:val="0"/>
        <w:ind w:left="640" w:hanging="640"/>
        <w:rPr>
          <w:noProof/>
          <w:lang w:val="en-GB"/>
        </w:rPr>
      </w:pPr>
      <w:r w:rsidRPr="00912616">
        <w:rPr>
          <w:noProof/>
          <w:lang w:val="en-GB"/>
        </w:rPr>
        <w:lastRenderedPageBreak/>
        <w:t xml:space="preserve">11 </w:t>
      </w:r>
      <w:r w:rsidRPr="00912616">
        <w:rPr>
          <w:noProof/>
          <w:lang w:val="en-GB"/>
        </w:rPr>
        <w:tab/>
        <w:t xml:space="preserve">Muniesa, M. </w:t>
      </w:r>
      <w:r w:rsidRPr="00912616">
        <w:rPr>
          <w:i/>
          <w:iCs/>
          <w:noProof/>
          <w:lang w:val="en-GB"/>
        </w:rPr>
        <w:t>et al.</w:t>
      </w:r>
      <w:r w:rsidRPr="00912616">
        <w:rPr>
          <w:noProof/>
          <w:lang w:val="en-GB"/>
        </w:rPr>
        <w:t xml:space="preserve"> </w:t>
      </w:r>
      <w:r w:rsidRPr="0058456B">
        <w:rPr>
          <w:noProof/>
          <w:lang w:val="en-GB"/>
        </w:rPr>
        <w:t xml:space="preserve">(2011) Bacteriophages and genetic mobilization in sewage and faecally polluted environments. </w:t>
      </w:r>
      <w:r w:rsidRPr="0058456B">
        <w:rPr>
          <w:i/>
          <w:iCs/>
          <w:noProof/>
          <w:lang w:val="en-GB"/>
        </w:rPr>
        <w:t>Microb. Biotechnol.</w:t>
      </w:r>
      <w:r w:rsidRPr="0058456B">
        <w:rPr>
          <w:noProof/>
          <w:lang w:val="en-GB"/>
        </w:rPr>
        <w:t xml:space="preserve"> 4, 725–734</w:t>
      </w:r>
    </w:p>
    <w:p w14:paraId="40522C1A"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12 </w:t>
      </w:r>
      <w:r w:rsidRPr="0058456B">
        <w:rPr>
          <w:noProof/>
          <w:lang w:val="en-GB"/>
        </w:rPr>
        <w:tab/>
        <w:t xml:space="preserve">Neczaj, E. and Grosser, A. (2018) Circular Economy in Wastewater Treatment Plant–Challenges and Barriers. </w:t>
      </w:r>
      <w:r w:rsidRPr="0058456B">
        <w:rPr>
          <w:i/>
          <w:iCs/>
          <w:noProof/>
          <w:lang w:val="en-GB"/>
        </w:rPr>
        <w:t>Proceedings</w:t>
      </w:r>
      <w:r w:rsidRPr="0058456B">
        <w:rPr>
          <w:noProof/>
          <w:lang w:val="en-GB"/>
        </w:rPr>
        <w:t xml:space="preserve"> 2, 614</w:t>
      </w:r>
    </w:p>
    <w:p w14:paraId="2B72B1C5"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13 </w:t>
      </w:r>
      <w:r w:rsidRPr="0058456B">
        <w:rPr>
          <w:noProof/>
          <w:lang w:val="en-GB"/>
        </w:rPr>
        <w:tab/>
        <w:t xml:space="preserve">Karkman, A. </w:t>
      </w:r>
      <w:r w:rsidRPr="0058456B">
        <w:rPr>
          <w:i/>
          <w:iCs/>
          <w:noProof/>
          <w:lang w:val="en-GB"/>
        </w:rPr>
        <w:t>et al.</w:t>
      </w:r>
      <w:r w:rsidRPr="0058456B">
        <w:rPr>
          <w:noProof/>
          <w:lang w:val="en-GB"/>
        </w:rPr>
        <w:t xml:space="preserve"> (2018) Antibiotic-Resistance Genes in Waste Water. </w:t>
      </w:r>
      <w:r w:rsidRPr="0058456B">
        <w:rPr>
          <w:i/>
          <w:iCs/>
          <w:noProof/>
          <w:lang w:val="en-GB"/>
        </w:rPr>
        <w:t>Trends Microbiol.</w:t>
      </w:r>
      <w:r w:rsidRPr="0058456B">
        <w:rPr>
          <w:noProof/>
          <w:lang w:val="en-GB"/>
        </w:rPr>
        <w:t xml:space="preserve"> 26, 220–228</w:t>
      </w:r>
    </w:p>
    <w:p w14:paraId="6A1AA19D"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14 </w:t>
      </w:r>
      <w:r w:rsidRPr="0058456B">
        <w:rPr>
          <w:noProof/>
          <w:lang w:val="en-GB"/>
        </w:rPr>
        <w:tab/>
        <w:t xml:space="preserve">M Pärnänen, K.M. </w:t>
      </w:r>
      <w:r w:rsidRPr="0058456B">
        <w:rPr>
          <w:i/>
          <w:iCs/>
          <w:noProof/>
          <w:lang w:val="en-GB"/>
        </w:rPr>
        <w:t>et al.</w:t>
      </w:r>
      <w:r w:rsidRPr="0058456B">
        <w:rPr>
          <w:noProof/>
          <w:lang w:val="en-GB"/>
        </w:rPr>
        <w:t xml:space="preserve"> (2019) Antibiotic resistance in European wastewater treatment plants mirrors the pattern of clinical antibiotic resistance prevalence. </w:t>
      </w:r>
      <w:r w:rsidRPr="0058456B">
        <w:rPr>
          <w:i/>
          <w:iCs/>
          <w:noProof/>
          <w:lang w:val="en-GB"/>
        </w:rPr>
        <w:t>Sci. Adv.</w:t>
      </w:r>
      <w:r w:rsidRPr="0058456B">
        <w:rPr>
          <w:noProof/>
          <w:lang w:val="en-GB"/>
        </w:rPr>
        <w:t xml:space="preserve"> 5, 1–10</w:t>
      </w:r>
    </w:p>
    <w:p w14:paraId="1AB6F614"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15 </w:t>
      </w:r>
      <w:r w:rsidRPr="0058456B">
        <w:rPr>
          <w:noProof/>
          <w:lang w:val="en-GB"/>
        </w:rPr>
        <w:tab/>
        <w:t xml:space="preserve">Leplae, R. </w:t>
      </w:r>
      <w:r w:rsidRPr="0058456B">
        <w:rPr>
          <w:i/>
          <w:iCs/>
          <w:noProof/>
          <w:lang w:val="en-GB"/>
        </w:rPr>
        <w:t>et al.</w:t>
      </w:r>
      <w:r w:rsidRPr="0058456B">
        <w:rPr>
          <w:noProof/>
          <w:lang w:val="en-GB"/>
        </w:rPr>
        <w:t xml:space="preserve"> (2004) ACLAME: A classification of mobile genetic elements. </w:t>
      </w:r>
      <w:r w:rsidRPr="0058456B">
        <w:rPr>
          <w:i/>
          <w:iCs/>
          <w:noProof/>
          <w:lang w:val="en-GB"/>
        </w:rPr>
        <w:t>Nucleic Acids Res.</w:t>
      </w:r>
      <w:r w:rsidRPr="0058456B">
        <w:rPr>
          <w:noProof/>
          <w:lang w:val="en-GB"/>
        </w:rPr>
        <w:t xml:space="preserve"> 32, </w:t>
      </w:r>
      <w:r w:rsidRPr="00E046D1">
        <w:rPr>
          <w:noProof/>
          <w:szCs w:val="24"/>
        </w:rPr>
        <w:t>D45–D49</w:t>
      </w:r>
    </w:p>
    <w:p w14:paraId="780B2246" w14:textId="77777777" w:rsidR="00456CAE" w:rsidRPr="0058456B" w:rsidRDefault="00456CAE" w:rsidP="00456CAE">
      <w:pPr>
        <w:widowControl w:val="0"/>
        <w:autoSpaceDE w:val="0"/>
        <w:autoSpaceDN w:val="0"/>
        <w:adjustRightInd w:val="0"/>
        <w:ind w:left="640" w:hanging="640"/>
        <w:rPr>
          <w:noProof/>
          <w:lang w:val="en-GB"/>
        </w:rPr>
      </w:pPr>
      <w:r w:rsidRPr="00912616">
        <w:rPr>
          <w:noProof/>
          <w:lang w:val="en-GB"/>
        </w:rPr>
        <w:t xml:space="preserve">16 </w:t>
      </w:r>
      <w:r w:rsidRPr="00912616">
        <w:rPr>
          <w:noProof/>
          <w:lang w:val="en-GB"/>
        </w:rPr>
        <w:tab/>
        <w:t xml:space="preserve">Soucy, S.M. </w:t>
      </w:r>
      <w:r w:rsidRPr="00912616">
        <w:rPr>
          <w:i/>
          <w:iCs/>
          <w:noProof/>
          <w:lang w:val="en-GB"/>
        </w:rPr>
        <w:t>et al.</w:t>
      </w:r>
      <w:r w:rsidRPr="00912616">
        <w:rPr>
          <w:noProof/>
          <w:lang w:val="en-GB"/>
        </w:rPr>
        <w:t xml:space="preserve"> </w:t>
      </w:r>
      <w:r>
        <w:rPr>
          <w:noProof/>
          <w:lang w:val="en-GB"/>
        </w:rPr>
        <w:t xml:space="preserve">(2015) </w:t>
      </w:r>
      <w:r w:rsidRPr="0058456B">
        <w:rPr>
          <w:noProof/>
          <w:lang w:val="en-GB"/>
        </w:rPr>
        <w:t xml:space="preserve">Horizontal gene transfer: Building the web of life. </w:t>
      </w:r>
      <w:r w:rsidRPr="0058456B">
        <w:rPr>
          <w:i/>
          <w:iCs/>
          <w:noProof/>
          <w:lang w:val="en-GB"/>
        </w:rPr>
        <w:t>Nature Reviews Genetics</w:t>
      </w:r>
      <w:r w:rsidRPr="0058456B">
        <w:rPr>
          <w:noProof/>
          <w:lang w:val="en-GB"/>
        </w:rPr>
        <w:t>, 16, 472–482</w:t>
      </w:r>
    </w:p>
    <w:p w14:paraId="5E2EBC6E"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17 </w:t>
      </w:r>
      <w:r w:rsidRPr="0058456B">
        <w:rPr>
          <w:noProof/>
          <w:lang w:val="en-GB"/>
        </w:rPr>
        <w:tab/>
        <w:t xml:space="preserve">Subirats, J. </w:t>
      </w:r>
      <w:r w:rsidRPr="0058456B">
        <w:rPr>
          <w:i/>
          <w:iCs/>
          <w:noProof/>
          <w:lang w:val="en-GB"/>
        </w:rPr>
        <w:t>et al.</w:t>
      </w:r>
      <w:r w:rsidRPr="0058456B">
        <w:rPr>
          <w:noProof/>
          <w:lang w:val="en-GB"/>
        </w:rPr>
        <w:t xml:space="preserve"> (2016) Metagenomic analysis reveals that bacteriophages are reservoirs of antibiotic resistance genes. </w:t>
      </w:r>
      <w:r w:rsidRPr="0058456B">
        <w:rPr>
          <w:i/>
          <w:iCs/>
          <w:noProof/>
          <w:lang w:val="en-GB"/>
        </w:rPr>
        <w:t>Int. J. Antimicrob. Agents</w:t>
      </w:r>
      <w:r w:rsidRPr="0058456B">
        <w:rPr>
          <w:noProof/>
          <w:lang w:val="en-GB"/>
        </w:rPr>
        <w:t xml:space="preserve"> 48, 163–167</w:t>
      </w:r>
    </w:p>
    <w:p w14:paraId="41FFC278" w14:textId="77777777" w:rsidR="00456CAE" w:rsidRPr="0058456B" w:rsidRDefault="00456CAE" w:rsidP="00456CAE">
      <w:pPr>
        <w:widowControl w:val="0"/>
        <w:autoSpaceDE w:val="0"/>
        <w:autoSpaceDN w:val="0"/>
        <w:adjustRightInd w:val="0"/>
        <w:ind w:left="640" w:hanging="640"/>
        <w:rPr>
          <w:noProof/>
          <w:lang w:val="en-GB"/>
        </w:rPr>
      </w:pPr>
      <w:r w:rsidRPr="00CC5F8C">
        <w:rPr>
          <w:noProof/>
          <w:lang w:val="en-US"/>
        </w:rPr>
        <w:t xml:space="preserve">18 </w:t>
      </w:r>
      <w:r w:rsidRPr="00CC5F8C">
        <w:rPr>
          <w:noProof/>
          <w:lang w:val="en-US"/>
        </w:rPr>
        <w:tab/>
        <w:t xml:space="preserve">Brown-Jaque, M. </w:t>
      </w:r>
      <w:r w:rsidRPr="00CC5F8C">
        <w:rPr>
          <w:i/>
          <w:iCs/>
          <w:noProof/>
          <w:lang w:val="en-US"/>
        </w:rPr>
        <w:t>et al.</w:t>
      </w:r>
      <w:r w:rsidRPr="00CC5F8C">
        <w:rPr>
          <w:noProof/>
          <w:lang w:val="en-US"/>
        </w:rPr>
        <w:t xml:space="preserve"> </w:t>
      </w:r>
      <w:r w:rsidRPr="0058456B">
        <w:rPr>
          <w:noProof/>
          <w:lang w:val="en-GB"/>
        </w:rPr>
        <w:t xml:space="preserve">(2015) Transfer of antibiotic-resistance genes via phage-related mobile elements. </w:t>
      </w:r>
      <w:r w:rsidRPr="0058456B">
        <w:rPr>
          <w:i/>
          <w:iCs/>
          <w:noProof/>
          <w:lang w:val="en-GB"/>
        </w:rPr>
        <w:t>Plasmid</w:t>
      </w:r>
      <w:r w:rsidRPr="0058456B">
        <w:rPr>
          <w:noProof/>
          <w:lang w:val="en-GB"/>
        </w:rPr>
        <w:t xml:space="preserve"> 79, 1–7</w:t>
      </w:r>
    </w:p>
    <w:p w14:paraId="0BD44EC3"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19 </w:t>
      </w:r>
      <w:r w:rsidRPr="0058456B">
        <w:rPr>
          <w:noProof/>
          <w:lang w:val="en-GB"/>
        </w:rPr>
        <w:tab/>
        <w:t xml:space="preserve">Zhang, A. </w:t>
      </w:r>
      <w:r w:rsidRPr="0058456B">
        <w:rPr>
          <w:i/>
          <w:iCs/>
          <w:noProof/>
          <w:lang w:val="en-GB"/>
        </w:rPr>
        <w:t>et al.</w:t>
      </w:r>
      <w:r w:rsidRPr="0058456B">
        <w:rPr>
          <w:noProof/>
          <w:lang w:val="en-GB"/>
        </w:rPr>
        <w:t xml:space="preserve"> (2019) β-lactam resistance genes in bacteriophage and bacterial DNA from wastewater, river water, and irrigation water in Washington State. </w:t>
      </w:r>
      <w:r w:rsidRPr="0058456B">
        <w:rPr>
          <w:i/>
          <w:iCs/>
          <w:noProof/>
          <w:lang w:val="en-GB"/>
        </w:rPr>
        <w:t>Water Res.</w:t>
      </w:r>
      <w:r w:rsidRPr="0058456B">
        <w:rPr>
          <w:noProof/>
          <w:lang w:val="en-GB"/>
        </w:rPr>
        <w:t xml:space="preserve"> 161, 335–340</w:t>
      </w:r>
    </w:p>
    <w:p w14:paraId="6ADE4828"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20 </w:t>
      </w:r>
      <w:r w:rsidRPr="0058456B">
        <w:rPr>
          <w:noProof/>
          <w:lang w:val="en-GB"/>
        </w:rPr>
        <w:tab/>
        <w:t xml:space="preserve">Wang, M. </w:t>
      </w:r>
      <w:r w:rsidRPr="0058456B">
        <w:rPr>
          <w:i/>
          <w:iCs/>
          <w:noProof/>
          <w:lang w:val="en-GB"/>
        </w:rPr>
        <w:t>et al.</w:t>
      </w:r>
      <w:r w:rsidRPr="0058456B">
        <w:rPr>
          <w:noProof/>
          <w:lang w:val="en-GB"/>
        </w:rPr>
        <w:t xml:space="preserve"> (2018) Metagenomic insights into the contribution of phages to antibiotic resistance in water samples related to swine feedlot wastewater treatment. </w:t>
      </w:r>
      <w:r w:rsidRPr="0058456B">
        <w:rPr>
          <w:i/>
          <w:iCs/>
          <w:noProof/>
          <w:lang w:val="en-GB"/>
        </w:rPr>
        <w:t>Front. Microbiol.</w:t>
      </w:r>
      <w:r w:rsidRPr="0058456B">
        <w:rPr>
          <w:noProof/>
          <w:lang w:val="en-GB"/>
        </w:rPr>
        <w:t xml:space="preserve"> 9, Article 2474</w:t>
      </w:r>
    </w:p>
    <w:p w14:paraId="6C832502" w14:textId="77777777" w:rsidR="00456CAE" w:rsidRPr="00912616" w:rsidRDefault="00456CAE" w:rsidP="00456CAE">
      <w:pPr>
        <w:widowControl w:val="0"/>
        <w:autoSpaceDE w:val="0"/>
        <w:autoSpaceDN w:val="0"/>
        <w:adjustRightInd w:val="0"/>
        <w:ind w:left="640" w:hanging="640"/>
        <w:rPr>
          <w:noProof/>
          <w:lang w:val="en-GB"/>
        </w:rPr>
      </w:pPr>
      <w:r w:rsidRPr="0058456B">
        <w:rPr>
          <w:noProof/>
          <w:lang w:val="en-GB"/>
        </w:rPr>
        <w:lastRenderedPageBreak/>
        <w:t xml:space="preserve">21 </w:t>
      </w:r>
      <w:r w:rsidRPr="0058456B">
        <w:rPr>
          <w:noProof/>
          <w:lang w:val="en-GB"/>
        </w:rPr>
        <w:tab/>
        <w:t xml:space="preserve">Yang, Y. </w:t>
      </w:r>
      <w:r w:rsidRPr="0058456B">
        <w:rPr>
          <w:i/>
          <w:iCs/>
          <w:noProof/>
          <w:lang w:val="en-GB"/>
        </w:rPr>
        <w:t>et al.</w:t>
      </w:r>
      <w:r w:rsidRPr="0058456B">
        <w:rPr>
          <w:noProof/>
          <w:lang w:val="en-GB"/>
        </w:rPr>
        <w:t xml:space="preserve"> (2020) Profiles of bacteria/phage-comediated ARGs in pig farm wastewater treatment plants in China: association with mobile genetic elements, bacterial communities and environmental factors. </w:t>
      </w:r>
      <w:r w:rsidRPr="00912616">
        <w:rPr>
          <w:i/>
          <w:iCs/>
          <w:noProof/>
          <w:lang w:val="en-GB"/>
        </w:rPr>
        <w:t>J. Hazard. Mater.</w:t>
      </w:r>
      <w:r w:rsidRPr="00912616">
        <w:rPr>
          <w:noProof/>
          <w:lang w:val="en-GB"/>
        </w:rPr>
        <w:t xml:space="preserve"> DOI: 10.1016/j.jhazmat.2020.124149</w:t>
      </w:r>
    </w:p>
    <w:p w14:paraId="7E2FAEF1" w14:textId="77777777" w:rsidR="00456CAE" w:rsidRPr="0058456B" w:rsidRDefault="00456CAE" w:rsidP="00456CAE">
      <w:pPr>
        <w:widowControl w:val="0"/>
        <w:autoSpaceDE w:val="0"/>
        <w:autoSpaceDN w:val="0"/>
        <w:adjustRightInd w:val="0"/>
        <w:ind w:left="640" w:hanging="640"/>
        <w:rPr>
          <w:noProof/>
          <w:lang w:val="en-GB"/>
        </w:rPr>
      </w:pPr>
      <w:r w:rsidRPr="00702DE3">
        <w:rPr>
          <w:noProof/>
        </w:rPr>
        <w:t xml:space="preserve">22 </w:t>
      </w:r>
      <w:r w:rsidRPr="00702DE3">
        <w:rPr>
          <w:noProof/>
        </w:rPr>
        <w:tab/>
        <w:t xml:space="preserve">Modi, S.R. </w:t>
      </w:r>
      <w:r w:rsidRPr="00702DE3">
        <w:rPr>
          <w:i/>
          <w:iCs/>
          <w:noProof/>
        </w:rPr>
        <w:t>et al.</w:t>
      </w:r>
      <w:r w:rsidRPr="00702DE3">
        <w:rPr>
          <w:noProof/>
        </w:rPr>
        <w:t xml:space="preserve"> </w:t>
      </w:r>
      <w:r w:rsidRPr="0058456B">
        <w:rPr>
          <w:noProof/>
          <w:lang w:val="en-GB"/>
        </w:rPr>
        <w:t xml:space="preserve">(2013) Antibiotic treatment expands the resistance reservoir and ecological network of the phage metagenome. </w:t>
      </w:r>
      <w:r w:rsidRPr="0058456B">
        <w:rPr>
          <w:i/>
          <w:iCs/>
          <w:noProof/>
          <w:lang w:val="en-GB"/>
        </w:rPr>
        <w:t>Nature</w:t>
      </w:r>
      <w:r w:rsidRPr="0058456B">
        <w:rPr>
          <w:noProof/>
          <w:lang w:val="en-GB"/>
        </w:rPr>
        <w:t xml:space="preserve"> 499, 219–222</w:t>
      </w:r>
    </w:p>
    <w:p w14:paraId="06573F14"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23 </w:t>
      </w:r>
      <w:r w:rsidRPr="0058456B">
        <w:rPr>
          <w:noProof/>
          <w:lang w:val="en-GB"/>
        </w:rPr>
        <w:tab/>
        <w:t xml:space="preserve">Taylor, V.L. </w:t>
      </w:r>
      <w:r w:rsidRPr="0058456B">
        <w:rPr>
          <w:i/>
          <w:iCs/>
          <w:noProof/>
          <w:lang w:val="en-GB"/>
        </w:rPr>
        <w:t>et al.</w:t>
      </w:r>
      <w:r w:rsidRPr="0058456B">
        <w:rPr>
          <w:noProof/>
          <w:lang w:val="en-GB"/>
        </w:rPr>
        <w:t xml:space="preserve"> (2019) The Diverse Impacts of Phage Morons on Bacterial Fitness and Virulence. In </w:t>
      </w:r>
      <w:r w:rsidRPr="0058456B">
        <w:rPr>
          <w:i/>
          <w:iCs/>
          <w:noProof/>
          <w:lang w:val="en-GB"/>
        </w:rPr>
        <w:t>Advances in Virus Research</w:t>
      </w:r>
      <w:r w:rsidRPr="0058456B">
        <w:rPr>
          <w:noProof/>
          <w:lang w:val="en-GB"/>
        </w:rPr>
        <w:t xml:space="preserve"> 103pp. 1–31, Academic Press Inc.</w:t>
      </w:r>
    </w:p>
    <w:p w14:paraId="5C1B888D"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24 </w:t>
      </w:r>
      <w:r w:rsidRPr="0058456B">
        <w:rPr>
          <w:noProof/>
          <w:lang w:val="en-GB"/>
        </w:rPr>
        <w:tab/>
        <w:t xml:space="preserve">Wettstadt, S. (2020) Protect thy host: Pf4 phages shield Pseudomonas aeruginosa from antibiotics. </w:t>
      </w:r>
      <w:r w:rsidRPr="0058456B">
        <w:rPr>
          <w:i/>
          <w:iCs/>
          <w:noProof/>
          <w:lang w:val="en-GB"/>
        </w:rPr>
        <w:t>Environ. Microbiol.</w:t>
      </w:r>
      <w:r w:rsidRPr="0058456B">
        <w:rPr>
          <w:noProof/>
          <w:lang w:val="en-GB"/>
        </w:rPr>
        <w:t xml:space="preserve"> 22, 2461–2462</w:t>
      </w:r>
    </w:p>
    <w:p w14:paraId="27528275"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25 </w:t>
      </w:r>
      <w:r w:rsidRPr="0058456B">
        <w:rPr>
          <w:noProof/>
          <w:lang w:val="en-GB"/>
        </w:rPr>
        <w:tab/>
        <w:t xml:space="preserve">Enault, F. </w:t>
      </w:r>
      <w:r w:rsidRPr="0058456B">
        <w:rPr>
          <w:i/>
          <w:iCs/>
          <w:noProof/>
          <w:lang w:val="en-GB"/>
        </w:rPr>
        <w:t>et al.</w:t>
      </w:r>
      <w:r w:rsidRPr="0058456B">
        <w:rPr>
          <w:noProof/>
          <w:lang w:val="en-GB"/>
        </w:rPr>
        <w:t xml:space="preserve"> Phages rarely encode antibiotic resistance genes: a cautionary tale for virome analyses. DOI: 10.1101/053025</w:t>
      </w:r>
    </w:p>
    <w:p w14:paraId="2363984D"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26 </w:t>
      </w:r>
      <w:r w:rsidRPr="0058456B">
        <w:rPr>
          <w:noProof/>
          <w:lang w:val="en-GB"/>
        </w:rPr>
        <w:tab/>
        <w:t xml:space="preserve">Lekunberri, I. </w:t>
      </w:r>
      <w:r w:rsidRPr="0058456B">
        <w:rPr>
          <w:i/>
          <w:iCs/>
          <w:noProof/>
          <w:lang w:val="en-GB"/>
        </w:rPr>
        <w:t>et al.</w:t>
      </w:r>
      <w:r w:rsidRPr="0058456B">
        <w:rPr>
          <w:noProof/>
          <w:lang w:val="en-GB"/>
        </w:rPr>
        <w:t xml:space="preserve"> (2017) Exploring the contribution of bacteriophages to antibiotic resistance. </w:t>
      </w:r>
      <w:r w:rsidRPr="0058456B">
        <w:rPr>
          <w:i/>
          <w:iCs/>
          <w:noProof/>
          <w:lang w:val="en-GB"/>
        </w:rPr>
        <w:t>Environ. Pollut.</w:t>
      </w:r>
      <w:r w:rsidRPr="0058456B">
        <w:rPr>
          <w:noProof/>
          <w:lang w:val="en-GB"/>
        </w:rPr>
        <w:t xml:space="preserve"> 220, 981–984</w:t>
      </w:r>
    </w:p>
    <w:p w14:paraId="3ED674A0"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27 </w:t>
      </w:r>
      <w:r w:rsidRPr="0058456B">
        <w:rPr>
          <w:noProof/>
          <w:lang w:val="en-GB"/>
        </w:rPr>
        <w:tab/>
        <w:t xml:space="preserve">Gunathilaka, G.U. </w:t>
      </w:r>
      <w:r w:rsidRPr="0058456B">
        <w:rPr>
          <w:i/>
          <w:iCs/>
          <w:noProof/>
          <w:lang w:val="en-GB"/>
        </w:rPr>
        <w:t>et al.</w:t>
      </w:r>
      <w:r w:rsidRPr="0058456B">
        <w:rPr>
          <w:noProof/>
          <w:lang w:val="en-GB"/>
        </w:rPr>
        <w:t xml:space="preserve"> (2017) Phages in urban wastewater have the potential to disseminate antibiotic resistance. </w:t>
      </w:r>
      <w:r w:rsidRPr="0058456B">
        <w:rPr>
          <w:i/>
          <w:iCs/>
          <w:noProof/>
          <w:lang w:val="en-GB"/>
        </w:rPr>
        <w:t>Int. J. Antimicrob. Agents</w:t>
      </w:r>
      <w:r w:rsidRPr="0058456B">
        <w:rPr>
          <w:noProof/>
          <w:lang w:val="en-GB"/>
        </w:rPr>
        <w:t xml:space="preserve"> 50, 678–683</w:t>
      </w:r>
    </w:p>
    <w:p w14:paraId="4444EFDF"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28 </w:t>
      </w:r>
      <w:r w:rsidRPr="0058456B">
        <w:rPr>
          <w:noProof/>
          <w:lang w:val="en-GB"/>
        </w:rPr>
        <w:tab/>
        <w:t xml:space="preserve">Chen, J. </w:t>
      </w:r>
      <w:r w:rsidRPr="0058456B">
        <w:rPr>
          <w:i/>
          <w:iCs/>
          <w:noProof/>
          <w:lang w:val="en-GB"/>
        </w:rPr>
        <w:t>et al.</w:t>
      </w:r>
      <w:r w:rsidRPr="0058456B">
        <w:rPr>
          <w:noProof/>
          <w:lang w:val="en-GB"/>
        </w:rPr>
        <w:t xml:space="preserve"> (2018) </w:t>
      </w:r>
      <w:r w:rsidRPr="0058456B">
        <w:rPr>
          <w:i/>
          <w:iCs/>
          <w:noProof/>
          <w:lang w:val="en-GB"/>
        </w:rPr>
        <w:t>Genome hypermobility by lateral transduction</w:t>
      </w:r>
      <w:r>
        <w:rPr>
          <w:i/>
          <w:iCs/>
          <w:noProof/>
          <w:lang w:val="en-GB"/>
        </w:rPr>
        <w:t xml:space="preserve">, </w:t>
      </w:r>
      <w:r w:rsidRPr="007A3FA1">
        <w:rPr>
          <w:i/>
          <w:iCs/>
          <w:noProof/>
          <w:lang w:val="en-GB"/>
        </w:rPr>
        <w:t>Science</w:t>
      </w:r>
      <w:r>
        <w:rPr>
          <w:noProof/>
          <w:lang w:val="en-GB"/>
        </w:rPr>
        <w:t>.</w:t>
      </w:r>
      <w:r w:rsidRPr="007A3FA1">
        <w:rPr>
          <w:noProof/>
          <w:lang w:val="en-GB"/>
        </w:rPr>
        <w:t xml:space="preserve"> 362, 207–212</w:t>
      </w:r>
    </w:p>
    <w:p w14:paraId="23B31E5F"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29 </w:t>
      </w:r>
      <w:r w:rsidRPr="0058456B">
        <w:rPr>
          <w:noProof/>
          <w:lang w:val="en-GB"/>
        </w:rPr>
        <w:tab/>
        <w:t xml:space="preserve">Dias, E. </w:t>
      </w:r>
      <w:r w:rsidRPr="0058456B">
        <w:rPr>
          <w:i/>
          <w:iCs/>
          <w:noProof/>
          <w:lang w:val="en-GB"/>
        </w:rPr>
        <w:t>et al.</w:t>
      </w:r>
      <w:r w:rsidRPr="0058456B">
        <w:rPr>
          <w:noProof/>
          <w:lang w:val="en-GB"/>
        </w:rPr>
        <w:t xml:space="preserve"> (2018) The application of bacteriophages as novel indicators of viral pathogens in wastewater treatment systems. </w:t>
      </w:r>
      <w:r w:rsidRPr="0058456B">
        <w:rPr>
          <w:i/>
          <w:iCs/>
          <w:noProof/>
          <w:lang w:val="en-GB"/>
        </w:rPr>
        <w:t>Water Res.</w:t>
      </w:r>
      <w:r w:rsidRPr="0058456B">
        <w:rPr>
          <w:noProof/>
          <w:lang w:val="en-GB"/>
        </w:rPr>
        <w:t xml:space="preserve"> 129, 172–179</w:t>
      </w:r>
    </w:p>
    <w:p w14:paraId="29A0EC9E"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30 </w:t>
      </w:r>
      <w:r w:rsidRPr="0058456B">
        <w:rPr>
          <w:noProof/>
          <w:lang w:val="en-GB"/>
        </w:rPr>
        <w:tab/>
        <w:t xml:space="preserve">Muniesa, M. </w:t>
      </w:r>
      <w:r w:rsidRPr="0058456B">
        <w:rPr>
          <w:i/>
          <w:iCs/>
          <w:noProof/>
          <w:lang w:val="en-GB"/>
        </w:rPr>
        <w:t>et al.</w:t>
      </w:r>
      <w:r w:rsidRPr="0058456B">
        <w:rPr>
          <w:noProof/>
          <w:lang w:val="en-GB"/>
        </w:rPr>
        <w:t xml:space="preserve"> (2018) Bluephage: A rapid method for the detection of somatic coliphages used as indicators of fecal pollution in water. </w:t>
      </w:r>
      <w:r w:rsidRPr="0058456B">
        <w:rPr>
          <w:i/>
          <w:iCs/>
          <w:noProof/>
          <w:lang w:val="en-GB"/>
        </w:rPr>
        <w:t>Water Res.</w:t>
      </w:r>
      <w:r w:rsidRPr="0058456B">
        <w:rPr>
          <w:noProof/>
          <w:lang w:val="en-GB"/>
        </w:rPr>
        <w:t xml:space="preserve"> 128, 10–19</w:t>
      </w:r>
    </w:p>
    <w:p w14:paraId="1DA23587"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lastRenderedPageBreak/>
        <w:t xml:space="preserve">31 </w:t>
      </w:r>
      <w:r w:rsidRPr="0058456B">
        <w:rPr>
          <w:noProof/>
          <w:lang w:val="en-GB"/>
        </w:rPr>
        <w:tab/>
        <w:t xml:space="preserve">International Organization for Standardization (2000) </w:t>
      </w:r>
      <w:r w:rsidRPr="0058456B">
        <w:rPr>
          <w:i/>
          <w:iCs/>
          <w:noProof/>
          <w:lang w:val="en-GB"/>
        </w:rPr>
        <w:t>ISO 10705-2:2000(en) - Detection and enumeration of bacteriophages — Part 2: Enumeration of somatic coliphages</w:t>
      </w:r>
    </w:p>
    <w:p w14:paraId="72EC447F"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32 </w:t>
      </w:r>
      <w:r w:rsidRPr="0058456B">
        <w:rPr>
          <w:noProof/>
          <w:lang w:val="en-GB"/>
        </w:rPr>
        <w:tab/>
        <w:t xml:space="preserve">Calero-Cáceres, W. and Muniesa, M. (2016) Persistence of naturally occurring antibiotic resistance genes in the bacteria and bacteriophage fractions of wastewater. </w:t>
      </w:r>
      <w:r w:rsidRPr="0058456B">
        <w:rPr>
          <w:i/>
          <w:iCs/>
          <w:noProof/>
          <w:lang w:val="en-GB"/>
        </w:rPr>
        <w:t>Water Res.</w:t>
      </w:r>
      <w:r w:rsidRPr="0058456B">
        <w:rPr>
          <w:noProof/>
          <w:lang w:val="en-GB"/>
        </w:rPr>
        <w:t xml:space="preserve"> 95, 11–18</w:t>
      </w:r>
    </w:p>
    <w:p w14:paraId="6D0CAEC6"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33 </w:t>
      </w:r>
      <w:r w:rsidRPr="0058456B">
        <w:rPr>
          <w:noProof/>
          <w:lang w:val="en-GB"/>
        </w:rPr>
        <w:tab/>
        <w:t xml:space="preserve">He, H. </w:t>
      </w:r>
      <w:r w:rsidRPr="0058456B">
        <w:rPr>
          <w:i/>
          <w:iCs/>
          <w:noProof/>
          <w:lang w:val="en-GB"/>
        </w:rPr>
        <w:t>et al.</w:t>
      </w:r>
      <w:r w:rsidRPr="0058456B">
        <w:rPr>
          <w:noProof/>
          <w:lang w:val="en-GB"/>
        </w:rPr>
        <w:t xml:space="preserve"> (2019) Degradation and Deactivation of Bacterial Antibiotic Resistance Genes during Exposure to Free Chlorine, Monochloramine, Chlorine Dioxide, Ozone, Ultraviolet Light, and Hydroxyl Radical. </w:t>
      </w:r>
      <w:r w:rsidRPr="0058456B">
        <w:rPr>
          <w:i/>
          <w:iCs/>
          <w:noProof/>
          <w:lang w:val="en-GB"/>
        </w:rPr>
        <w:t>Environ. Sci. Technol.</w:t>
      </w:r>
      <w:r w:rsidRPr="0058456B">
        <w:rPr>
          <w:noProof/>
          <w:lang w:val="en-GB"/>
        </w:rPr>
        <w:t xml:space="preserve"> 53, 2013–2026</w:t>
      </w:r>
    </w:p>
    <w:p w14:paraId="1A99DED6"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34 </w:t>
      </w:r>
      <w:r w:rsidRPr="0058456B">
        <w:rPr>
          <w:noProof/>
          <w:lang w:val="en-GB"/>
        </w:rPr>
        <w:tab/>
        <w:t xml:space="preserve">Dodd, M.C. </w:t>
      </w:r>
      <w:r>
        <w:rPr>
          <w:noProof/>
          <w:lang w:val="en-GB"/>
        </w:rPr>
        <w:t xml:space="preserve">(2012) </w:t>
      </w:r>
      <w:r w:rsidRPr="0058456B">
        <w:rPr>
          <w:noProof/>
          <w:lang w:val="en-GB"/>
        </w:rPr>
        <w:t xml:space="preserve">Potential impacts of disinfection processes on elimination and deactivation of antibiotic resistance genes during water and wastewater treatment. </w:t>
      </w:r>
      <w:r w:rsidRPr="0058456B">
        <w:rPr>
          <w:i/>
          <w:iCs/>
          <w:noProof/>
          <w:lang w:val="en-GB"/>
        </w:rPr>
        <w:t>J</w:t>
      </w:r>
      <w:r>
        <w:rPr>
          <w:i/>
          <w:iCs/>
          <w:noProof/>
          <w:lang w:val="en-GB"/>
        </w:rPr>
        <w:t xml:space="preserve">. </w:t>
      </w:r>
      <w:r w:rsidRPr="0058456B">
        <w:rPr>
          <w:i/>
          <w:iCs/>
          <w:noProof/>
          <w:lang w:val="en-GB"/>
        </w:rPr>
        <w:t>Environ</w:t>
      </w:r>
      <w:r>
        <w:rPr>
          <w:i/>
          <w:iCs/>
          <w:noProof/>
          <w:lang w:val="en-GB"/>
        </w:rPr>
        <w:t>.</w:t>
      </w:r>
      <w:r w:rsidRPr="0058456B">
        <w:rPr>
          <w:i/>
          <w:iCs/>
          <w:noProof/>
          <w:lang w:val="en-GB"/>
        </w:rPr>
        <w:t xml:space="preserve"> Monit</w:t>
      </w:r>
      <w:r>
        <w:rPr>
          <w:i/>
          <w:iCs/>
          <w:noProof/>
          <w:lang w:val="en-GB"/>
        </w:rPr>
        <w:t>.</w:t>
      </w:r>
      <w:r>
        <w:rPr>
          <w:noProof/>
          <w:lang w:val="en-GB"/>
        </w:rPr>
        <w:t>, 14</w:t>
      </w:r>
      <w:r w:rsidRPr="0058456B">
        <w:rPr>
          <w:noProof/>
          <w:lang w:val="en-GB"/>
        </w:rPr>
        <w:t>, 1754–1771</w:t>
      </w:r>
    </w:p>
    <w:p w14:paraId="1C0689CB"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35 </w:t>
      </w:r>
      <w:r w:rsidRPr="0058456B">
        <w:rPr>
          <w:noProof/>
          <w:lang w:val="en-GB"/>
        </w:rPr>
        <w:tab/>
        <w:t xml:space="preserve">Collivignarelli, M.C. </w:t>
      </w:r>
      <w:r w:rsidRPr="0058456B">
        <w:rPr>
          <w:i/>
          <w:iCs/>
          <w:noProof/>
          <w:lang w:val="en-GB"/>
        </w:rPr>
        <w:t>et al.</w:t>
      </w:r>
      <w:r w:rsidRPr="0058456B">
        <w:rPr>
          <w:noProof/>
          <w:lang w:val="en-GB"/>
        </w:rPr>
        <w:t xml:space="preserve"> (2018) Overview of the main disinfection processes for wastewater and drinking water treatment plants. </w:t>
      </w:r>
      <w:r w:rsidRPr="0058456B">
        <w:rPr>
          <w:i/>
          <w:iCs/>
          <w:noProof/>
          <w:lang w:val="en-GB"/>
        </w:rPr>
        <w:t>Sustain.</w:t>
      </w:r>
      <w:r w:rsidRPr="0058456B">
        <w:rPr>
          <w:noProof/>
          <w:lang w:val="en-GB"/>
        </w:rPr>
        <w:t xml:space="preserve"> 10, 1–21</w:t>
      </w:r>
    </w:p>
    <w:p w14:paraId="41E0E040"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36 </w:t>
      </w:r>
      <w:r w:rsidRPr="0058456B">
        <w:rPr>
          <w:noProof/>
          <w:lang w:val="en-GB"/>
        </w:rPr>
        <w:tab/>
        <w:t>Hiller, C.</w:t>
      </w:r>
      <w:r>
        <w:rPr>
          <w:noProof/>
          <w:lang w:val="en-GB"/>
        </w:rPr>
        <w:t xml:space="preserve"> </w:t>
      </w:r>
      <w:r w:rsidRPr="0058456B">
        <w:rPr>
          <w:noProof/>
          <w:lang w:val="en-GB"/>
        </w:rPr>
        <w:t xml:space="preserve">X. </w:t>
      </w:r>
      <w:r w:rsidRPr="0058456B">
        <w:rPr>
          <w:i/>
          <w:iCs/>
          <w:noProof/>
          <w:lang w:val="en-GB"/>
        </w:rPr>
        <w:t>et al.</w:t>
      </w:r>
      <w:r w:rsidRPr="0058456B">
        <w:rPr>
          <w:noProof/>
          <w:lang w:val="en-GB"/>
        </w:rPr>
        <w:t xml:space="preserve"> (2019) Antibiotic microbial resistance (AMR) removal efficiencies by conventional and advanced wastewater treatment processes: A review. </w:t>
      </w:r>
      <w:r w:rsidRPr="0058456B">
        <w:rPr>
          <w:i/>
          <w:iCs/>
          <w:noProof/>
          <w:lang w:val="en-GB"/>
        </w:rPr>
        <w:t>Sci. Total Environ.</w:t>
      </w:r>
      <w:r w:rsidRPr="0058456B">
        <w:rPr>
          <w:noProof/>
          <w:lang w:val="en-GB"/>
        </w:rPr>
        <w:t xml:space="preserve"> 685, 596–608</w:t>
      </w:r>
    </w:p>
    <w:p w14:paraId="6B07D73B"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37 </w:t>
      </w:r>
      <w:r w:rsidRPr="0058456B">
        <w:rPr>
          <w:noProof/>
          <w:lang w:val="en-GB"/>
        </w:rPr>
        <w:tab/>
        <w:t xml:space="preserve">Olivieri, A. </w:t>
      </w:r>
      <w:r w:rsidRPr="0058456B">
        <w:rPr>
          <w:i/>
          <w:iCs/>
          <w:noProof/>
          <w:lang w:val="en-GB"/>
        </w:rPr>
        <w:t>et al.</w:t>
      </w:r>
      <w:r w:rsidRPr="0058456B">
        <w:rPr>
          <w:noProof/>
          <w:lang w:val="en-GB"/>
        </w:rPr>
        <w:t xml:space="preserve"> (2016) </w:t>
      </w:r>
      <w:r w:rsidRPr="0058456B">
        <w:rPr>
          <w:i/>
          <w:iCs/>
          <w:noProof/>
          <w:lang w:val="en-GB"/>
        </w:rPr>
        <w:t>Expert Panel on the Feasibility of Developing Uniform Water Recycling Criteria for Direct Potable Reuse</w:t>
      </w:r>
      <w:r w:rsidRPr="0058456B">
        <w:rPr>
          <w:noProof/>
          <w:lang w:val="en-GB"/>
        </w:rPr>
        <w:t>, 17NLM (Medline).</w:t>
      </w:r>
    </w:p>
    <w:p w14:paraId="26D8E66D"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38 </w:t>
      </w:r>
      <w:r w:rsidRPr="0058456B">
        <w:rPr>
          <w:noProof/>
          <w:lang w:val="en-GB"/>
        </w:rPr>
        <w:tab/>
        <w:t>Guo, M.</w:t>
      </w:r>
      <w:r>
        <w:rPr>
          <w:noProof/>
          <w:lang w:val="en-GB"/>
        </w:rPr>
        <w:t xml:space="preserve"> </w:t>
      </w:r>
      <w:r w:rsidRPr="0058456B">
        <w:rPr>
          <w:noProof/>
          <w:lang w:val="en-GB"/>
        </w:rPr>
        <w:t xml:space="preserve">T. </w:t>
      </w:r>
      <w:r w:rsidRPr="0058456B">
        <w:rPr>
          <w:i/>
          <w:iCs/>
          <w:noProof/>
          <w:lang w:val="en-GB"/>
        </w:rPr>
        <w:t>et al.</w:t>
      </w:r>
      <w:r w:rsidRPr="0058456B">
        <w:rPr>
          <w:noProof/>
          <w:lang w:val="en-GB"/>
        </w:rPr>
        <w:t xml:space="preserve"> (2013) Ultraviolet reduction of erythromycin and tetracycline resistant heterotrophic bacteria and their resistance genes in municipal wastewater. </w:t>
      </w:r>
      <w:r w:rsidRPr="0058456B">
        <w:rPr>
          <w:i/>
          <w:iCs/>
          <w:noProof/>
          <w:lang w:val="en-GB"/>
        </w:rPr>
        <w:t>Chemosphere</w:t>
      </w:r>
      <w:r w:rsidRPr="0058456B">
        <w:rPr>
          <w:noProof/>
          <w:lang w:val="en-GB"/>
        </w:rPr>
        <w:t xml:space="preserve"> 93, 2864–2868</w:t>
      </w:r>
    </w:p>
    <w:p w14:paraId="6A0C9DF7"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lastRenderedPageBreak/>
        <w:t xml:space="preserve">39 </w:t>
      </w:r>
      <w:r w:rsidRPr="0058456B">
        <w:rPr>
          <w:noProof/>
          <w:lang w:val="en-GB"/>
        </w:rPr>
        <w:tab/>
        <w:t xml:space="preserve">Simhon, A. </w:t>
      </w:r>
      <w:r w:rsidRPr="0058456B">
        <w:rPr>
          <w:i/>
          <w:iCs/>
          <w:noProof/>
          <w:lang w:val="en-GB"/>
        </w:rPr>
        <w:t>et al.</w:t>
      </w:r>
      <w:r w:rsidRPr="0058456B">
        <w:rPr>
          <w:noProof/>
          <w:lang w:val="en-GB"/>
        </w:rPr>
        <w:t xml:space="preserve"> (2019) Enteric viruses in municipal wastewater effluent before and after disinfection with chlorine and ultraviolet light. </w:t>
      </w:r>
      <w:r w:rsidRPr="0058456B">
        <w:rPr>
          <w:i/>
          <w:iCs/>
          <w:noProof/>
          <w:lang w:val="en-GB"/>
        </w:rPr>
        <w:t>J. Water Health</w:t>
      </w:r>
      <w:r w:rsidRPr="0058456B">
        <w:rPr>
          <w:noProof/>
          <w:lang w:val="en-GB"/>
        </w:rPr>
        <w:t xml:space="preserve"> 17, 670–682</w:t>
      </w:r>
    </w:p>
    <w:p w14:paraId="0114F9AE" w14:textId="5B364F22"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40 </w:t>
      </w:r>
      <w:r w:rsidRPr="0058456B">
        <w:rPr>
          <w:noProof/>
          <w:lang w:val="en-GB"/>
        </w:rPr>
        <w:tab/>
      </w:r>
      <w:r w:rsidRPr="00E046D1">
        <w:rPr>
          <w:noProof/>
          <w:szCs w:val="24"/>
        </w:rPr>
        <w:t>US Environmental Protection Agency</w:t>
      </w:r>
      <w:r w:rsidR="00495D4E">
        <w:rPr>
          <w:noProof/>
          <w:szCs w:val="24"/>
        </w:rPr>
        <w:t xml:space="preserve"> (1999)</w:t>
      </w:r>
      <w:r w:rsidRPr="00E046D1">
        <w:rPr>
          <w:noProof/>
          <w:szCs w:val="24"/>
        </w:rPr>
        <w:t xml:space="preserve"> Wastewater Fact Sheet, </w:t>
      </w:r>
      <w:r w:rsidRPr="00E046D1">
        <w:rPr>
          <w:i/>
          <w:iCs/>
          <w:noProof/>
          <w:szCs w:val="24"/>
        </w:rPr>
        <w:t>Chlorine Disinfection</w:t>
      </w:r>
      <w:r w:rsidRPr="00E046D1">
        <w:rPr>
          <w:noProof/>
          <w:szCs w:val="24"/>
        </w:rPr>
        <w:t>.</w:t>
      </w:r>
    </w:p>
    <w:p w14:paraId="1CBB3FBC" w14:textId="77777777" w:rsidR="00456CAE" w:rsidRPr="0058456B" w:rsidRDefault="00456CAE" w:rsidP="00456CAE">
      <w:pPr>
        <w:widowControl w:val="0"/>
        <w:autoSpaceDE w:val="0"/>
        <w:autoSpaceDN w:val="0"/>
        <w:adjustRightInd w:val="0"/>
        <w:ind w:left="640" w:hanging="640"/>
        <w:rPr>
          <w:noProof/>
          <w:lang w:val="en-GB"/>
        </w:rPr>
      </w:pPr>
      <w:r w:rsidRPr="00495D4E">
        <w:rPr>
          <w:noProof/>
          <w:lang w:val="es-ES"/>
        </w:rPr>
        <w:t xml:space="preserve">41 </w:t>
      </w:r>
      <w:r w:rsidRPr="00495D4E">
        <w:rPr>
          <w:noProof/>
          <w:lang w:val="es-ES"/>
        </w:rPr>
        <w:tab/>
        <w:t xml:space="preserve">Habibi-Yangjeh, A. </w:t>
      </w:r>
      <w:r w:rsidRPr="00495D4E">
        <w:rPr>
          <w:i/>
          <w:iCs/>
          <w:noProof/>
          <w:lang w:val="es-ES"/>
        </w:rPr>
        <w:t>et al.</w:t>
      </w:r>
      <w:r w:rsidRPr="00495D4E">
        <w:rPr>
          <w:noProof/>
          <w:lang w:val="es-ES"/>
        </w:rPr>
        <w:t xml:space="preserve"> </w:t>
      </w:r>
      <w:r>
        <w:rPr>
          <w:noProof/>
          <w:lang w:val="en-GB"/>
        </w:rPr>
        <w:t xml:space="preserve">(2020) </w:t>
      </w:r>
      <w:r w:rsidRPr="0058456B">
        <w:rPr>
          <w:noProof/>
          <w:lang w:val="en-GB"/>
        </w:rPr>
        <w:t xml:space="preserve">Review on heterogeneous photocatalytic disinfection of waterborne, airborne, and foodborne viruses: Can we win against pathogenic viruses? </w:t>
      </w:r>
      <w:r w:rsidRPr="0058456B">
        <w:rPr>
          <w:i/>
          <w:iCs/>
          <w:noProof/>
          <w:lang w:val="en-GB"/>
        </w:rPr>
        <w:t>J</w:t>
      </w:r>
      <w:r>
        <w:rPr>
          <w:i/>
          <w:iCs/>
          <w:noProof/>
          <w:lang w:val="en-GB"/>
        </w:rPr>
        <w:t>.</w:t>
      </w:r>
      <w:r w:rsidRPr="0058456B">
        <w:rPr>
          <w:i/>
          <w:iCs/>
          <w:noProof/>
          <w:lang w:val="en-GB"/>
        </w:rPr>
        <w:t xml:space="preserve"> of Col</w:t>
      </w:r>
      <w:r>
        <w:rPr>
          <w:i/>
          <w:iCs/>
          <w:noProof/>
          <w:lang w:val="en-GB"/>
        </w:rPr>
        <w:t>loidal</w:t>
      </w:r>
      <w:r w:rsidRPr="0058456B">
        <w:rPr>
          <w:i/>
          <w:iCs/>
          <w:noProof/>
          <w:lang w:val="en-GB"/>
        </w:rPr>
        <w:t xml:space="preserve"> I</w:t>
      </w:r>
      <w:r>
        <w:rPr>
          <w:i/>
          <w:iCs/>
          <w:noProof/>
          <w:lang w:val="en-GB"/>
        </w:rPr>
        <w:t>nt.</w:t>
      </w:r>
      <w:r w:rsidRPr="0058456B">
        <w:rPr>
          <w:i/>
          <w:iCs/>
          <w:noProof/>
          <w:lang w:val="en-GB"/>
        </w:rPr>
        <w:t xml:space="preserve"> Sci</w:t>
      </w:r>
      <w:r>
        <w:rPr>
          <w:i/>
          <w:iCs/>
          <w:noProof/>
          <w:lang w:val="en-GB"/>
        </w:rPr>
        <w:t>.</w:t>
      </w:r>
      <w:r w:rsidRPr="0058456B">
        <w:rPr>
          <w:noProof/>
          <w:lang w:val="en-GB"/>
        </w:rPr>
        <w:t xml:space="preserve"> 580</w:t>
      </w:r>
      <w:r>
        <w:rPr>
          <w:noProof/>
          <w:lang w:val="en-GB"/>
        </w:rPr>
        <w:t xml:space="preserve">, </w:t>
      </w:r>
      <w:r w:rsidRPr="0058456B">
        <w:rPr>
          <w:noProof/>
          <w:lang w:val="en-GB"/>
        </w:rPr>
        <w:t>503–514</w:t>
      </w:r>
    </w:p>
    <w:p w14:paraId="5688D9A0"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42 </w:t>
      </w:r>
      <w:r w:rsidRPr="0058456B">
        <w:rPr>
          <w:noProof/>
          <w:lang w:val="en-GB"/>
        </w:rPr>
        <w:tab/>
        <w:t xml:space="preserve">Rizzo, L. </w:t>
      </w:r>
      <w:r w:rsidRPr="0058456B">
        <w:rPr>
          <w:i/>
          <w:iCs/>
          <w:noProof/>
          <w:lang w:val="en-GB"/>
        </w:rPr>
        <w:t>et al.</w:t>
      </w:r>
      <w:r w:rsidRPr="0058456B">
        <w:rPr>
          <w:noProof/>
          <w:lang w:val="en-GB"/>
        </w:rPr>
        <w:t xml:space="preserve"> (2020) Best available technologies and treatment trains to address current challenges in urban wastewater reuse for irrigation of crops in EU countries. </w:t>
      </w:r>
      <w:r w:rsidRPr="0058456B">
        <w:rPr>
          <w:i/>
          <w:iCs/>
          <w:noProof/>
          <w:lang w:val="en-GB"/>
        </w:rPr>
        <w:t>Sci. Total Environ.</w:t>
      </w:r>
      <w:r w:rsidRPr="0058456B">
        <w:rPr>
          <w:noProof/>
          <w:lang w:val="en-GB"/>
        </w:rPr>
        <w:t xml:space="preserve"> 710, 1–17</w:t>
      </w:r>
    </w:p>
    <w:p w14:paraId="5B11BBA8"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43 </w:t>
      </w:r>
      <w:r w:rsidRPr="0058456B">
        <w:rPr>
          <w:noProof/>
          <w:lang w:val="en-GB"/>
        </w:rPr>
        <w:tab/>
        <w:t xml:space="preserve">Mamane, H. </w:t>
      </w:r>
      <w:r w:rsidRPr="0058456B">
        <w:rPr>
          <w:i/>
          <w:iCs/>
          <w:noProof/>
          <w:lang w:val="en-GB"/>
        </w:rPr>
        <w:t>et al.</w:t>
      </w:r>
      <w:r w:rsidRPr="0058456B">
        <w:rPr>
          <w:noProof/>
          <w:lang w:val="en-GB"/>
        </w:rPr>
        <w:t xml:space="preserve"> (2007) Inactivation of E. coli, B. subtilis spores, and MS2, T4, and T7 phage using UV/H2O2 advanced oxidation. </w:t>
      </w:r>
      <w:r w:rsidRPr="0058456B">
        <w:rPr>
          <w:i/>
          <w:iCs/>
          <w:noProof/>
          <w:lang w:val="en-GB"/>
        </w:rPr>
        <w:t>J. Hazard. Mater.</w:t>
      </w:r>
      <w:r w:rsidRPr="0058456B">
        <w:rPr>
          <w:noProof/>
          <w:lang w:val="en-GB"/>
        </w:rPr>
        <w:t xml:space="preserve"> 146, 479–486</w:t>
      </w:r>
    </w:p>
    <w:p w14:paraId="52590D2C"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44 </w:t>
      </w:r>
      <w:r w:rsidRPr="0058456B">
        <w:rPr>
          <w:noProof/>
          <w:lang w:val="en-GB"/>
        </w:rPr>
        <w:tab/>
        <w:t xml:space="preserve">Yoon, Y. </w:t>
      </w:r>
      <w:r w:rsidRPr="0058456B">
        <w:rPr>
          <w:i/>
          <w:iCs/>
          <w:noProof/>
          <w:lang w:val="en-GB"/>
        </w:rPr>
        <w:t>et al.</w:t>
      </w:r>
      <w:r w:rsidRPr="0058456B">
        <w:rPr>
          <w:noProof/>
          <w:lang w:val="en-GB"/>
        </w:rPr>
        <w:t xml:space="preserve"> (2017) Inactivation efficiency of plasmid-encoded antibiotic resistance genes during water treatment with chlorine, UV, and UV/H2O2. </w:t>
      </w:r>
      <w:r w:rsidRPr="0058456B">
        <w:rPr>
          <w:i/>
          <w:iCs/>
          <w:noProof/>
          <w:lang w:val="en-GB"/>
        </w:rPr>
        <w:t>Water Res.</w:t>
      </w:r>
      <w:r w:rsidRPr="0058456B">
        <w:rPr>
          <w:noProof/>
          <w:lang w:val="en-GB"/>
        </w:rPr>
        <w:t xml:space="preserve"> 123, 783–793</w:t>
      </w:r>
    </w:p>
    <w:p w14:paraId="3D5B3577"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45 </w:t>
      </w:r>
      <w:r w:rsidRPr="0058456B">
        <w:rPr>
          <w:noProof/>
          <w:lang w:val="en-GB"/>
        </w:rPr>
        <w:tab/>
        <w:t xml:space="preserve">Zhang, Y. </w:t>
      </w:r>
      <w:r w:rsidRPr="0058456B">
        <w:rPr>
          <w:i/>
          <w:iCs/>
          <w:noProof/>
          <w:lang w:val="en-GB"/>
        </w:rPr>
        <w:t>et al.</w:t>
      </w:r>
      <w:r w:rsidRPr="0058456B">
        <w:rPr>
          <w:noProof/>
          <w:lang w:val="en-GB"/>
        </w:rPr>
        <w:t xml:space="preserve"> (2016) Reduction of antibiotic resistance genes in municipal wastewater effluent by advanced oxidation processes. </w:t>
      </w:r>
      <w:r w:rsidRPr="0058456B">
        <w:rPr>
          <w:i/>
          <w:iCs/>
          <w:noProof/>
          <w:lang w:val="en-GB"/>
        </w:rPr>
        <w:t>Sci. Total Environ.</w:t>
      </w:r>
      <w:r w:rsidRPr="0058456B">
        <w:rPr>
          <w:noProof/>
          <w:lang w:val="en-GB"/>
        </w:rPr>
        <w:t xml:space="preserve"> 550, 184–191</w:t>
      </w:r>
    </w:p>
    <w:p w14:paraId="6F1EDFF5"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46 </w:t>
      </w:r>
      <w:r w:rsidRPr="0058456B">
        <w:rPr>
          <w:noProof/>
          <w:lang w:val="en-GB"/>
        </w:rPr>
        <w:tab/>
        <w:t xml:space="preserve">Karaolia, P. </w:t>
      </w:r>
      <w:r w:rsidRPr="0058456B">
        <w:rPr>
          <w:i/>
          <w:iCs/>
          <w:noProof/>
          <w:lang w:val="en-GB"/>
        </w:rPr>
        <w:t>et al.</w:t>
      </w:r>
      <w:r w:rsidRPr="0058456B">
        <w:rPr>
          <w:noProof/>
          <w:lang w:val="en-GB"/>
        </w:rPr>
        <w:t xml:space="preserve"> (2017) Investigation of the potential of a Membrane BioReactor followed by solar Fenton oxidation to remove antibiotic-related microcontaminants. </w:t>
      </w:r>
      <w:r w:rsidRPr="0058456B">
        <w:rPr>
          <w:i/>
          <w:iCs/>
          <w:noProof/>
          <w:lang w:val="en-GB"/>
        </w:rPr>
        <w:t>Chem. Eng. J.</w:t>
      </w:r>
      <w:r w:rsidRPr="0058456B">
        <w:rPr>
          <w:noProof/>
          <w:lang w:val="en-GB"/>
        </w:rPr>
        <w:t xml:space="preserve"> 310, 491–502</w:t>
      </w:r>
    </w:p>
    <w:p w14:paraId="0E82B005"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lastRenderedPageBreak/>
        <w:t xml:space="preserve">47 </w:t>
      </w:r>
      <w:r w:rsidRPr="0058456B">
        <w:rPr>
          <w:noProof/>
          <w:lang w:val="en-GB"/>
        </w:rPr>
        <w:tab/>
        <w:t xml:space="preserve">Cacace, D. </w:t>
      </w:r>
      <w:r w:rsidRPr="0058456B">
        <w:rPr>
          <w:i/>
          <w:iCs/>
          <w:noProof/>
          <w:lang w:val="en-GB"/>
        </w:rPr>
        <w:t>et al.</w:t>
      </w:r>
      <w:r w:rsidRPr="0058456B">
        <w:rPr>
          <w:noProof/>
          <w:lang w:val="en-GB"/>
        </w:rPr>
        <w:t xml:space="preserve"> (2019) Antibiotic resistance genes in treated wastewater and in the receiving water bodies: A pan-European survey of urban settings. </w:t>
      </w:r>
      <w:r w:rsidRPr="0058456B">
        <w:rPr>
          <w:i/>
          <w:iCs/>
          <w:noProof/>
          <w:lang w:val="en-GB"/>
        </w:rPr>
        <w:t>Water Res.</w:t>
      </w:r>
      <w:r w:rsidRPr="0058456B">
        <w:rPr>
          <w:noProof/>
          <w:lang w:val="en-GB"/>
        </w:rPr>
        <w:t xml:space="preserve"> 162, 320–330</w:t>
      </w:r>
    </w:p>
    <w:p w14:paraId="46A76697"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48 </w:t>
      </w:r>
      <w:r w:rsidRPr="0058456B">
        <w:rPr>
          <w:noProof/>
          <w:lang w:val="en-GB"/>
        </w:rPr>
        <w:tab/>
        <w:t xml:space="preserve">Zhang, G. </w:t>
      </w:r>
      <w:r w:rsidRPr="0058456B">
        <w:rPr>
          <w:i/>
          <w:iCs/>
          <w:noProof/>
          <w:lang w:val="en-GB"/>
        </w:rPr>
        <w:t>et al.</w:t>
      </w:r>
      <w:r w:rsidRPr="0058456B">
        <w:rPr>
          <w:noProof/>
          <w:lang w:val="en-GB"/>
        </w:rPr>
        <w:t xml:space="preserve"> (2020) Problems of conventional disinfection and new sterilization methods for antibiotic resistance control. </w:t>
      </w:r>
      <w:r w:rsidRPr="0058456B">
        <w:rPr>
          <w:i/>
          <w:iCs/>
          <w:noProof/>
          <w:lang w:val="en-GB"/>
        </w:rPr>
        <w:t>Chemosphere</w:t>
      </w:r>
      <w:r w:rsidRPr="0058456B">
        <w:rPr>
          <w:noProof/>
          <w:lang w:val="en-GB"/>
        </w:rPr>
        <w:t xml:space="preserve"> 254, 126831</w:t>
      </w:r>
    </w:p>
    <w:p w14:paraId="1F17803B"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49 </w:t>
      </w:r>
      <w:r w:rsidRPr="0058456B">
        <w:rPr>
          <w:noProof/>
          <w:lang w:val="en-GB"/>
        </w:rPr>
        <w:tab/>
        <w:t xml:space="preserve">Wolf, C. </w:t>
      </w:r>
      <w:r w:rsidRPr="0058456B">
        <w:rPr>
          <w:i/>
          <w:iCs/>
          <w:noProof/>
          <w:lang w:val="en-GB"/>
        </w:rPr>
        <w:t>et al.</w:t>
      </w:r>
      <w:r w:rsidRPr="0058456B">
        <w:rPr>
          <w:noProof/>
          <w:lang w:val="en-GB"/>
        </w:rPr>
        <w:t xml:space="preserve"> (2018) Kinetics of Inactivation of Waterborne Enteric Viruses by Ozone. </w:t>
      </w:r>
      <w:r w:rsidRPr="0058456B">
        <w:rPr>
          <w:i/>
          <w:iCs/>
          <w:noProof/>
          <w:lang w:val="en-GB"/>
        </w:rPr>
        <w:t>Environ. Sci. Technol.</w:t>
      </w:r>
      <w:r w:rsidRPr="0058456B">
        <w:rPr>
          <w:noProof/>
          <w:lang w:val="en-GB"/>
        </w:rPr>
        <w:t xml:space="preserve"> 52, 2170–2177</w:t>
      </w:r>
    </w:p>
    <w:p w14:paraId="639F14F3"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50 </w:t>
      </w:r>
      <w:r w:rsidRPr="0058456B">
        <w:rPr>
          <w:noProof/>
          <w:lang w:val="en-GB"/>
        </w:rPr>
        <w:tab/>
        <w:t xml:space="preserve">Hembach, N. </w:t>
      </w:r>
      <w:r w:rsidRPr="0058456B">
        <w:rPr>
          <w:i/>
          <w:iCs/>
          <w:noProof/>
          <w:lang w:val="en-GB"/>
        </w:rPr>
        <w:t>et al.</w:t>
      </w:r>
      <w:r w:rsidRPr="0058456B">
        <w:rPr>
          <w:noProof/>
          <w:lang w:val="en-GB"/>
        </w:rPr>
        <w:t xml:space="preserve"> (2019) Dissemination prevention of antibiotic resistant and facultative pathogenic bacteria by ultrafiltration and ozone treatment at an urban wastewater treatment plant. </w:t>
      </w:r>
      <w:r w:rsidRPr="0058456B">
        <w:rPr>
          <w:i/>
          <w:iCs/>
          <w:noProof/>
          <w:lang w:val="en-GB"/>
        </w:rPr>
        <w:t>Sci. Rep.</w:t>
      </w:r>
      <w:r w:rsidRPr="0058456B">
        <w:rPr>
          <w:noProof/>
          <w:lang w:val="en-GB"/>
        </w:rPr>
        <w:t xml:space="preserve"> 9, 1–12</w:t>
      </w:r>
    </w:p>
    <w:p w14:paraId="68F38CFC"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51 </w:t>
      </w:r>
      <w:r w:rsidRPr="0058456B">
        <w:rPr>
          <w:noProof/>
          <w:lang w:val="en-GB"/>
        </w:rPr>
        <w:tab/>
        <w:t xml:space="preserve">Iakovides, I.C. </w:t>
      </w:r>
      <w:r w:rsidRPr="0058456B">
        <w:rPr>
          <w:i/>
          <w:iCs/>
          <w:noProof/>
          <w:lang w:val="en-GB"/>
        </w:rPr>
        <w:t>et al.</w:t>
      </w:r>
      <w:r w:rsidRPr="0058456B">
        <w:rPr>
          <w:noProof/>
          <w:lang w:val="en-GB"/>
        </w:rPr>
        <w:t xml:space="preserve"> (2019) Continuous ozonation of urban wastewater: Removal of antibiotics, antibiotic-resistant Escherichia coli and antibiotic resistance genes and phytotoxicity. </w:t>
      </w:r>
      <w:r w:rsidRPr="0058456B">
        <w:rPr>
          <w:i/>
          <w:iCs/>
          <w:noProof/>
          <w:lang w:val="en-GB"/>
        </w:rPr>
        <w:t>Water Res.</w:t>
      </w:r>
      <w:r w:rsidRPr="0058456B">
        <w:rPr>
          <w:noProof/>
          <w:lang w:val="en-GB"/>
        </w:rPr>
        <w:t xml:space="preserve"> 159, 333–347</w:t>
      </w:r>
    </w:p>
    <w:p w14:paraId="6274902A"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52 </w:t>
      </w:r>
      <w:r w:rsidRPr="0058456B">
        <w:rPr>
          <w:noProof/>
          <w:lang w:val="en-GB"/>
        </w:rPr>
        <w:tab/>
        <w:t xml:space="preserve">Huang, J.J. </w:t>
      </w:r>
      <w:r w:rsidRPr="0058456B">
        <w:rPr>
          <w:i/>
          <w:iCs/>
          <w:noProof/>
          <w:lang w:val="en-GB"/>
        </w:rPr>
        <w:t>et al.</w:t>
      </w:r>
      <w:r w:rsidRPr="0058456B">
        <w:rPr>
          <w:noProof/>
          <w:lang w:val="en-GB"/>
        </w:rPr>
        <w:t xml:space="preserve"> </w:t>
      </w:r>
      <w:r>
        <w:rPr>
          <w:noProof/>
          <w:lang w:val="en-GB"/>
        </w:rPr>
        <w:t xml:space="preserve">(2013) </w:t>
      </w:r>
      <w:r w:rsidRPr="0058456B">
        <w:rPr>
          <w:noProof/>
          <w:lang w:val="en-GB"/>
        </w:rPr>
        <w:t xml:space="preserve">Inactivation and regrowth of antibiotic-resistant bacteria by PAA disinfection in the secondary effluent of a municipal wastewater treatment plant. </w:t>
      </w:r>
      <w:r w:rsidRPr="0058456B">
        <w:rPr>
          <w:i/>
          <w:iCs/>
          <w:noProof/>
          <w:lang w:val="en-GB"/>
        </w:rPr>
        <w:t>Biomed</w:t>
      </w:r>
      <w:r>
        <w:rPr>
          <w:i/>
          <w:iCs/>
          <w:noProof/>
          <w:lang w:val="en-GB"/>
        </w:rPr>
        <w:t>.</w:t>
      </w:r>
      <w:r w:rsidRPr="0058456B">
        <w:rPr>
          <w:i/>
          <w:iCs/>
          <w:noProof/>
          <w:lang w:val="en-GB"/>
        </w:rPr>
        <w:t xml:space="preserve"> Environ</w:t>
      </w:r>
      <w:r>
        <w:rPr>
          <w:i/>
          <w:iCs/>
          <w:noProof/>
          <w:lang w:val="en-GB"/>
        </w:rPr>
        <w:t>.</w:t>
      </w:r>
      <w:r w:rsidRPr="0058456B">
        <w:rPr>
          <w:i/>
          <w:iCs/>
          <w:noProof/>
          <w:lang w:val="en-GB"/>
        </w:rPr>
        <w:t xml:space="preserve"> Sci</w:t>
      </w:r>
      <w:r>
        <w:rPr>
          <w:i/>
          <w:iCs/>
          <w:noProof/>
          <w:lang w:val="en-GB"/>
        </w:rPr>
        <w:t>.</w:t>
      </w:r>
      <w:r w:rsidRPr="0058456B">
        <w:rPr>
          <w:noProof/>
          <w:lang w:val="en-GB"/>
        </w:rPr>
        <w:t xml:space="preserve"> 26</w:t>
      </w:r>
      <w:r>
        <w:rPr>
          <w:noProof/>
          <w:lang w:val="en-GB"/>
        </w:rPr>
        <w:t xml:space="preserve">, </w:t>
      </w:r>
      <w:r w:rsidRPr="0058456B">
        <w:rPr>
          <w:noProof/>
          <w:lang w:val="en-GB"/>
        </w:rPr>
        <w:t>865–868</w:t>
      </w:r>
    </w:p>
    <w:p w14:paraId="2CCB7553"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53 </w:t>
      </w:r>
      <w:r w:rsidRPr="0058456B">
        <w:rPr>
          <w:noProof/>
          <w:lang w:val="en-GB"/>
        </w:rPr>
        <w:tab/>
        <w:t>Hawrlylik</w:t>
      </w:r>
      <w:r>
        <w:rPr>
          <w:noProof/>
          <w:lang w:val="en-GB"/>
        </w:rPr>
        <w:t>, E.</w:t>
      </w:r>
      <w:r w:rsidRPr="0058456B">
        <w:rPr>
          <w:noProof/>
          <w:lang w:val="en-GB"/>
        </w:rPr>
        <w:t xml:space="preserve"> (2020) Methods using in disinfection of wastewater and sewage sludge – short review. </w:t>
      </w:r>
      <w:r w:rsidRPr="0058456B">
        <w:rPr>
          <w:i/>
          <w:iCs/>
          <w:noProof/>
          <w:lang w:val="en-GB"/>
        </w:rPr>
        <w:t xml:space="preserve">Archit. Civ. Eng. Environ. </w:t>
      </w:r>
      <w:r w:rsidRPr="0058456B">
        <w:rPr>
          <w:noProof/>
          <w:lang w:val="en-GB"/>
        </w:rPr>
        <w:t>2, 57–63</w:t>
      </w:r>
    </w:p>
    <w:p w14:paraId="1460B15E"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54 </w:t>
      </w:r>
      <w:r w:rsidRPr="0058456B">
        <w:rPr>
          <w:noProof/>
          <w:lang w:val="en-GB"/>
        </w:rPr>
        <w:tab/>
        <w:t xml:space="preserve">Campo, N. </w:t>
      </w:r>
      <w:r w:rsidRPr="0058456B">
        <w:rPr>
          <w:i/>
          <w:iCs/>
          <w:noProof/>
          <w:lang w:val="en-GB"/>
        </w:rPr>
        <w:t>et al.</w:t>
      </w:r>
      <w:r w:rsidRPr="0058456B">
        <w:rPr>
          <w:noProof/>
          <w:lang w:val="en-GB"/>
        </w:rPr>
        <w:t xml:space="preserve"> (2020) Inactivation kinetics of antibiotic resistant Escherichia coli in secondary wastewater effluents by peracetic and performic acids. </w:t>
      </w:r>
      <w:r w:rsidRPr="0058456B">
        <w:rPr>
          <w:i/>
          <w:iCs/>
          <w:noProof/>
          <w:lang w:val="en-GB"/>
        </w:rPr>
        <w:t>Water Res.</w:t>
      </w:r>
      <w:r w:rsidRPr="0058456B">
        <w:rPr>
          <w:noProof/>
          <w:lang w:val="en-GB"/>
        </w:rPr>
        <w:t xml:space="preserve"> 169, 115227</w:t>
      </w:r>
    </w:p>
    <w:p w14:paraId="5C81302C" w14:textId="77777777" w:rsidR="00456CAE" w:rsidRPr="00912616" w:rsidRDefault="00456CAE" w:rsidP="00456CAE">
      <w:pPr>
        <w:widowControl w:val="0"/>
        <w:autoSpaceDE w:val="0"/>
        <w:autoSpaceDN w:val="0"/>
        <w:adjustRightInd w:val="0"/>
        <w:ind w:left="640" w:hanging="640"/>
        <w:rPr>
          <w:noProof/>
          <w:lang w:val="en-GB"/>
        </w:rPr>
      </w:pPr>
      <w:r w:rsidRPr="0058456B">
        <w:rPr>
          <w:noProof/>
          <w:lang w:val="en-GB"/>
        </w:rPr>
        <w:t xml:space="preserve">55 </w:t>
      </w:r>
      <w:r w:rsidRPr="0058456B">
        <w:rPr>
          <w:noProof/>
          <w:lang w:val="en-GB"/>
        </w:rPr>
        <w:tab/>
        <w:t xml:space="preserve">Maffettone, R. </w:t>
      </w:r>
      <w:r w:rsidRPr="0058456B">
        <w:rPr>
          <w:i/>
          <w:iCs/>
          <w:noProof/>
          <w:lang w:val="en-GB"/>
        </w:rPr>
        <w:t>et al.</w:t>
      </w:r>
      <w:r w:rsidRPr="0058456B">
        <w:rPr>
          <w:noProof/>
          <w:lang w:val="en-GB"/>
        </w:rPr>
        <w:t xml:space="preserve"> (2020) Performic Acid Disinfection of Municipal Secondary Effluent Wastewater: Inactivation of Murine Norovirus, Fecal Coliforms, and </w:t>
      </w:r>
      <w:r w:rsidRPr="0058456B">
        <w:rPr>
          <w:noProof/>
          <w:lang w:val="en-GB"/>
        </w:rPr>
        <w:lastRenderedPageBreak/>
        <w:t xml:space="preserve">Enterococci. </w:t>
      </w:r>
      <w:r w:rsidRPr="00912616">
        <w:rPr>
          <w:i/>
          <w:iCs/>
          <w:noProof/>
          <w:lang w:val="en-GB"/>
        </w:rPr>
        <w:t>Environ. Sci. Technol.</w:t>
      </w:r>
      <w:r w:rsidRPr="00912616">
        <w:rPr>
          <w:noProof/>
          <w:lang w:val="en-GB"/>
        </w:rPr>
        <w:t xml:space="preserve"> DOI: 10.1021/acs.est.0c05144</w:t>
      </w:r>
    </w:p>
    <w:p w14:paraId="6321FDB2" w14:textId="77777777" w:rsidR="00456CAE" w:rsidRPr="0058456B" w:rsidRDefault="00456CAE" w:rsidP="00456CAE">
      <w:pPr>
        <w:widowControl w:val="0"/>
        <w:autoSpaceDE w:val="0"/>
        <w:autoSpaceDN w:val="0"/>
        <w:adjustRightInd w:val="0"/>
        <w:ind w:left="640" w:hanging="640"/>
        <w:rPr>
          <w:noProof/>
          <w:lang w:val="en-GB"/>
        </w:rPr>
      </w:pPr>
      <w:r w:rsidRPr="00912616">
        <w:rPr>
          <w:noProof/>
          <w:lang w:val="en-GB"/>
        </w:rPr>
        <w:t xml:space="preserve">56 </w:t>
      </w:r>
      <w:r w:rsidRPr="00912616">
        <w:rPr>
          <w:noProof/>
          <w:lang w:val="en-GB"/>
        </w:rPr>
        <w:tab/>
        <w:t xml:space="preserve">Farhat, N.M. </w:t>
      </w:r>
      <w:r w:rsidRPr="00912616">
        <w:rPr>
          <w:i/>
          <w:iCs/>
          <w:noProof/>
          <w:lang w:val="en-GB"/>
        </w:rPr>
        <w:t>et al.</w:t>
      </w:r>
      <w:r w:rsidRPr="00912616">
        <w:rPr>
          <w:noProof/>
          <w:lang w:val="en-GB"/>
        </w:rPr>
        <w:t xml:space="preserve"> </w:t>
      </w:r>
      <w:r w:rsidRPr="0058456B">
        <w:rPr>
          <w:noProof/>
          <w:lang w:val="en-GB"/>
        </w:rPr>
        <w:t xml:space="preserve">(2018) Application of monochloramine for wastewater reuse: Effect on biostability during transport and biofouling in RO membranes. </w:t>
      </w:r>
      <w:r w:rsidRPr="0058456B">
        <w:rPr>
          <w:i/>
          <w:iCs/>
          <w:noProof/>
          <w:lang w:val="en-GB"/>
        </w:rPr>
        <w:t>J. Memb. Sci.</w:t>
      </w:r>
      <w:r w:rsidRPr="0058456B">
        <w:rPr>
          <w:noProof/>
          <w:lang w:val="en-GB"/>
        </w:rPr>
        <w:t xml:space="preserve"> 551, 243–253</w:t>
      </w:r>
    </w:p>
    <w:p w14:paraId="2A0E7D37"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57 </w:t>
      </w:r>
      <w:r w:rsidRPr="0058456B">
        <w:rPr>
          <w:noProof/>
          <w:lang w:val="en-GB"/>
        </w:rPr>
        <w:tab/>
        <w:t xml:space="preserve">Dunkin, N. </w:t>
      </w:r>
      <w:r w:rsidRPr="0058456B">
        <w:rPr>
          <w:i/>
          <w:iCs/>
          <w:noProof/>
          <w:lang w:val="en-GB"/>
        </w:rPr>
        <w:t>et al.</w:t>
      </w:r>
      <w:r w:rsidRPr="0058456B">
        <w:rPr>
          <w:noProof/>
          <w:lang w:val="en-GB"/>
        </w:rPr>
        <w:t xml:space="preserve"> (2017) Reduction of Human Norovirus GI, GII, and Surrogates by Peracetic Acid and Monochloramine in Municipal Secondary Wastewater Effluent. </w:t>
      </w:r>
      <w:r w:rsidRPr="0058456B">
        <w:rPr>
          <w:i/>
          <w:iCs/>
          <w:noProof/>
          <w:lang w:val="en-GB"/>
        </w:rPr>
        <w:t>Environ. Sci. Technol.</w:t>
      </w:r>
      <w:r w:rsidRPr="0058456B">
        <w:rPr>
          <w:noProof/>
          <w:lang w:val="en-GB"/>
        </w:rPr>
        <w:t xml:space="preserve"> 51, 11918–11927</w:t>
      </w:r>
    </w:p>
    <w:p w14:paraId="08E681DF"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 xml:space="preserve">58 </w:t>
      </w:r>
      <w:r w:rsidRPr="0058456B">
        <w:rPr>
          <w:noProof/>
          <w:lang w:val="en-GB"/>
        </w:rPr>
        <w:tab/>
        <w:t xml:space="preserve">Madaeni, S.S. (1998) The application of membrane technology for water disinfection. </w:t>
      </w:r>
      <w:r w:rsidRPr="0058456B">
        <w:rPr>
          <w:i/>
          <w:iCs/>
          <w:noProof/>
          <w:lang w:val="en-GB"/>
        </w:rPr>
        <w:t>Water Res.</w:t>
      </w:r>
      <w:r w:rsidRPr="0058456B">
        <w:rPr>
          <w:noProof/>
          <w:lang w:val="en-GB"/>
        </w:rPr>
        <w:t xml:space="preserve"> 33, 301–308</w:t>
      </w:r>
    </w:p>
    <w:p w14:paraId="0E110827" w14:textId="77777777" w:rsidR="00456CAE" w:rsidRDefault="00456CAE" w:rsidP="00456CAE">
      <w:pPr>
        <w:widowControl w:val="0"/>
        <w:autoSpaceDE w:val="0"/>
        <w:autoSpaceDN w:val="0"/>
        <w:adjustRightInd w:val="0"/>
        <w:ind w:left="640" w:hanging="640"/>
        <w:rPr>
          <w:noProof/>
          <w:szCs w:val="24"/>
        </w:rPr>
      </w:pPr>
      <w:r w:rsidRPr="0058456B">
        <w:rPr>
          <w:noProof/>
          <w:lang w:val="en-GB"/>
        </w:rPr>
        <w:t xml:space="preserve">59 </w:t>
      </w:r>
      <w:r w:rsidRPr="0058456B">
        <w:rPr>
          <w:noProof/>
          <w:lang w:val="en-GB"/>
        </w:rPr>
        <w:tab/>
      </w:r>
      <w:r w:rsidRPr="00187658">
        <w:rPr>
          <w:noProof/>
          <w:szCs w:val="24"/>
        </w:rPr>
        <w:t>Brock</w:t>
      </w:r>
      <w:r>
        <w:rPr>
          <w:noProof/>
          <w:szCs w:val="24"/>
        </w:rPr>
        <w:t>, T</w:t>
      </w:r>
      <w:r w:rsidRPr="004A0D65">
        <w:rPr>
          <w:i/>
          <w:iCs/>
          <w:noProof/>
          <w:szCs w:val="24"/>
        </w:rPr>
        <w:t>. et al.</w:t>
      </w:r>
      <w:r w:rsidRPr="00187658">
        <w:rPr>
          <w:noProof/>
          <w:szCs w:val="24"/>
        </w:rPr>
        <w:t xml:space="preserve"> </w:t>
      </w:r>
      <w:r>
        <w:rPr>
          <w:noProof/>
          <w:szCs w:val="24"/>
        </w:rPr>
        <w:t xml:space="preserve">(2015) </w:t>
      </w:r>
      <w:r w:rsidRPr="00187658">
        <w:rPr>
          <w:noProof/>
          <w:szCs w:val="24"/>
        </w:rPr>
        <w:t>Biology of Microorganisms, 14th Edition</w:t>
      </w:r>
      <w:r>
        <w:rPr>
          <w:noProof/>
          <w:szCs w:val="24"/>
        </w:rPr>
        <w:t>, Pearson.</w:t>
      </w:r>
    </w:p>
    <w:p w14:paraId="3E72863A" w14:textId="70D8078A" w:rsidR="00456CAE" w:rsidRPr="00702DE3" w:rsidRDefault="00456CAE" w:rsidP="00456CAE">
      <w:pPr>
        <w:widowControl w:val="0"/>
        <w:autoSpaceDE w:val="0"/>
        <w:autoSpaceDN w:val="0"/>
        <w:adjustRightInd w:val="0"/>
        <w:ind w:left="640" w:hanging="640"/>
        <w:rPr>
          <w:noProof/>
          <w:lang w:val="en-GB"/>
        </w:rPr>
      </w:pPr>
      <w:r w:rsidRPr="0058456B">
        <w:rPr>
          <w:noProof/>
          <w:lang w:val="en-GB"/>
        </w:rPr>
        <w:t xml:space="preserve">60 </w:t>
      </w:r>
      <w:r w:rsidRPr="0058456B">
        <w:rPr>
          <w:noProof/>
          <w:lang w:val="en-GB"/>
        </w:rPr>
        <w:tab/>
      </w:r>
      <w:r w:rsidRPr="008334A3">
        <w:rPr>
          <w:noProof/>
          <w:szCs w:val="24"/>
        </w:rPr>
        <w:t xml:space="preserve">Hatfull, G.F. and Hendrix, R.W. (2011) Bacteriophages and their Genomes Graham. </w:t>
      </w:r>
      <w:r w:rsidRPr="008334A3">
        <w:rPr>
          <w:i/>
          <w:iCs/>
          <w:noProof/>
          <w:szCs w:val="24"/>
        </w:rPr>
        <w:t xml:space="preserve">Curr. Opin. </w:t>
      </w:r>
      <w:r w:rsidRPr="00702DE3">
        <w:rPr>
          <w:i/>
          <w:iCs/>
          <w:noProof/>
          <w:szCs w:val="24"/>
        </w:rPr>
        <w:t>Microbiol.</w:t>
      </w:r>
      <w:r w:rsidRPr="00702DE3">
        <w:rPr>
          <w:noProof/>
          <w:szCs w:val="24"/>
        </w:rPr>
        <w:t xml:space="preserve"> 1, 298–303</w:t>
      </w:r>
    </w:p>
    <w:p w14:paraId="4A94328A" w14:textId="77777777" w:rsidR="00456CAE" w:rsidRPr="00702DE3" w:rsidRDefault="00456CAE" w:rsidP="00456CAE">
      <w:pPr>
        <w:widowControl w:val="0"/>
        <w:autoSpaceDE w:val="0"/>
        <w:autoSpaceDN w:val="0"/>
        <w:adjustRightInd w:val="0"/>
        <w:spacing w:before="240" w:after="0"/>
        <w:ind w:left="640" w:hanging="640"/>
        <w:rPr>
          <w:noProof/>
          <w:szCs w:val="24"/>
        </w:rPr>
      </w:pPr>
      <w:r w:rsidRPr="00702DE3">
        <w:rPr>
          <w:noProof/>
          <w:szCs w:val="24"/>
        </w:rPr>
        <w:t xml:space="preserve">61 </w:t>
      </w:r>
      <w:r w:rsidRPr="00702DE3">
        <w:rPr>
          <w:noProof/>
          <w:szCs w:val="24"/>
        </w:rPr>
        <w:tab/>
        <w:t xml:space="preserve">Van Hoek, A.H.A.M. </w:t>
      </w:r>
      <w:r w:rsidRPr="00702DE3">
        <w:rPr>
          <w:i/>
          <w:iCs/>
          <w:noProof/>
          <w:szCs w:val="24"/>
        </w:rPr>
        <w:t>et al.</w:t>
      </w:r>
      <w:r w:rsidRPr="00702DE3">
        <w:rPr>
          <w:noProof/>
          <w:szCs w:val="24"/>
        </w:rPr>
        <w:t xml:space="preserve"> (2011) Acquired antibiotic resistance genes: An overview. </w:t>
      </w:r>
      <w:r w:rsidRPr="00702DE3">
        <w:rPr>
          <w:i/>
          <w:iCs/>
          <w:noProof/>
          <w:szCs w:val="24"/>
        </w:rPr>
        <w:t>Front. Microbiol.</w:t>
      </w:r>
      <w:r w:rsidRPr="00702DE3">
        <w:rPr>
          <w:noProof/>
          <w:szCs w:val="24"/>
        </w:rPr>
        <w:t xml:space="preserve"> 2, 1–27</w:t>
      </w:r>
    </w:p>
    <w:p w14:paraId="3263BF4F" w14:textId="77777777" w:rsidR="00456CAE" w:rsidRPr="0058456B" w:rsidRDefault="00456CAE" w:rsidP="00456CAE">
      <w:pPr>
        <w:widowControl w:val="0"/>
        <w:autoSpaceDE w:val="0"/>
        <w:autoSpaceDN w:val="0"/>
        <w:adjustRightInd w:val="0"/>
        <w:ind w:left="640" w:hanging="640"/>
        <w:rPr>
          <w:noProof/>
          <w:lang w:val="en-GB"/>
        </w:rPr>
      </w:pPr>
      <w:r>
        <w:rPr>
          <w:noProof/>
          <w:lang w:val="en-GB"/>
        </w:rPr>
        <w:t>62</w:t>
      </w:r>
      <w:r>
        <w:rPr>
          <w:noProof/>
          <w:lang w:val="en-GB"/>
        </w:rPr>
        <w:tab/>
      </w:r>
      <w:r w:rsidRPr="0058456B">
        <w:rPr>
          <w:noProof/>
          <w:lang w:val="en-GB"/>
        </w:rPr>
        <w:t xml:space="preserve">Lan, L. </w:t>
      </w:r>
      <w:r w:rsidRPr="0058456B">
        <w:rPr>
          <w:i/>
          <w:iCs/>
          <w:noProof/>
          <w:lang w:val="en-GB"/>
        </w:rPr>
        <w:t>et al.</w:t>
      </w:r>
      <w:r w:rsidRPr="0058456B">
        <w:rPr>
          <w:noProof/>
          <w:lang w:val="en-GB"/>
        </w:rPr>
        <w:t xml:space="preserve"> (2019) High removal efficiency of antibiotic resistance genes in swine wastewater via nanofiltration and reverse osmosis processes. </w:t>
      </w:r>
      <w:r w:rsidRPr="0058456B">
        <w:rPr>
          <w:i/>
          <w:iCs/>
          <w:noProof/>
          <w:lang w:val="en-GB"/>
        </w:rPr>
        <w:t>J. Environ. Manage.</w:t>
      </w:r>
      <w:r w:rsidRPr="0058456B">
        <w:rPr>
          <w:noProof/>
          <w:lang w:val="en-GB"/>
        </w:rPr>
        <w:t xml:space="preserve"> 231, 439–445</w:t>
      </w:r>
    </w:p>
    <w:p w14:paraId="37AF181C"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6</w:t>
      </w:r>
      <w:r>
        <w:rPr>
          <w:noProof/>
          <w:lang w:val="en-GB"/>
        </w:rPr>
        <w:t>3</w:t>
      </w:r>
      <w:r w:rsidRPr="0058456B">
        <w:rPr>
          <w:noProof/>
          <w:lang w:val="en-GB"/>
        </w:rPr>
        <w:t xml:space="preserve"> </w:t>
      </w:r>
      <w:r w:rsidRPr="0058456B">
        <w:rPr>
          <w:noProof/>
          <w:lang w:val="en-GB"/>
        </w:rPr>
        <w:tab/>
        <w:t xml:space="preserve">Slipko, K. </w:t>
      </w:r>
      <w:r w:rsidRPr="0058456B">
        <w:rPr>
          <w:i/>
          <w:iCs/>
          <w:noProof/>
          <w:lang w:val="en-GB"/>
        </w:rPr>
        <w:t>et al.</w:t>
      </w:r>
      <w:r w:rsidRPr="0058456B">
        <w:rPr>
          <w:noProof/>
          <w:lang w:val="en-GB"/>
        </w:rPr>
        <w:t xml:space="preserve"> (2019) Removal of extracellular free DNA and antibiotic resistance genes from water and wastewater by membranes ranging from microfiltration to reverse osmosis. </w:t>
      </w:r>
      <w:r w:rsidRPr="0058456B">
        <w:rPr>
          <w:i/>
          <w:iCs/>
          <w:noProof/>
          <w:lang w:val="en-GB"/>
        </w:rPr>
        <w:t>Water Res.</w:t>
      </w:r>
      <w:r w:rsidRPr="0058456B">
        <w:rPr>
          <w:noProof/>
          <w:lang w:val="en-GB"/>
        </w:rPr>
        <w:t xml:space="preserve"> 164, 114916</w:t>
      </w:r>
    </w:p>
    <w:p w14:paraId="533CBEEA"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6</w:t>
      </w:r>
      <w:r>
        <w:rPr>
          <w:noProof/>
          <w:lang w:val="en-GB"/>
        </w:rPr>
        <w:t>4</w:t>
      </w:r>
      <w:r w:rsidRPr="0058456B">
        <w:rPr>
          <w:noProof/>
          <w:lang w:val="en-GB"/>
        </w:rPr>
        <w:t xml:space="preserve"> </w:t>
      </w:r>
      <w:r w:rsidRPr="0058456B">
        <w:rPr>
          <w:noProof/>
          <w:lang w:val="en-GB"/>
        </w:rPr>
        <w:tab/>
        <w:t xml:space="preserve">Lood, R. </w:t>
      </w:r>
      <w:r w:rsidRPr="0058456B">
        <w:rPr>
          <w:i/>
          <w:iCs/>
          <w:noProof/>
          <w:lang w:val="en-GB"/>
        </w:rPr>
        <w:t>et al.</w:t>
      </w:r>
      <w:r w:rsidRPr="0058456B">
        <w:rPr>
          <w:noProof/>
          <w:lang w:val="en-GB"/>
        </w:rPr>
        <w:t xml:space="preserve"> (2017) Revisiting antibiotic resistance spreading in wastewater treatment plants </w:t>
      </w:r>
      <w:r>
        <w:rPr>
          <w:noProof/>
          <w:lang w:val="en-GB"/>
        </w:rPr>
        <w:t>–</w:t>
      </w:r>
      <w:r w:rsidRPr="0058456B">
        <w:rPr>
          <w:noProof/>
          <w:lang w:val="en-GB"/>
        </w:rPr>
        <w:t xml:space="preserve"> Bacteriophages as a much neglected potential transmission vehicle. </w:t>
      </w:r>
      <w:r w:rsidRPr="0058456B">
        <w:rPr>
          <w:i/>
          <w:iCs/>
          <w:noProof/>
          <w:lang w:val="en-GB"/>
        </w:rPr>
        <w:t>Front. Microbiol.</w:t>
      </w:r>
      <w:r w:rsidRPr="0058456B">
        <w:rPr>
          <w:noProof/>
          <w:lang w:val="en-GB"/>
        </w:rPr>
        <w:t xml:space="preserve"> 8, 1–7</w:t>
      </w:r>
    </w:p>
    <w:p w14:paraId="5C75018E" w14:textId="77777777" w:rsidR="00456CAE" w:rsidRPr="0058456B" w:rsidRDefault="00456CAE" w:rsidP="00456CAE">
      <w:pPr>
        <w:widowControl w:val="0"/>
        <w:autoSpaceDE w:val="0"/>
        <w:autoSpaceDN w:val="0"/>
        <w:adjustRightInd w:val="0"/>
        <w:ind w:left="640" w:hanging="640"/>
        <w:rPr>
          <w:noProof/>
          <w:lang w:val="en-GB"/>
        </w:rPr>
      </w:pPr>
      <w:r w:rsidRPr="00CC5F8C">
        <w:rPr>
          <w:noProof/>
          <w:lang w:val="en-US"/>
        </w:rPr>
        <w:lastRenderedPageBreak/>
        <w:t xml:space="preserve">65 </w:t>
      </w:r>
      <w:r w:rsidRPr="00CC5F8C">
        <w:rPr>
          <w:noProof/>
          <w:lang w:val="en-US"/>
        </w:rPr>
        <w:tab/>
        <w:t xml:space="preserve">Berendonk, T.U. </w:t>
      </w:r>
      <w:r w:rsidRPr="00CC5F8C">
        <w:rPr>
          <w:i/>
          <w:iCs/>
          <w:noProof/>
          <w:lang w:val="en-US"/>
        </w:rPr>
        <w:t>et al.</w:t>
      </w:r>
      <w:r w:rsidRPr="00CC5F8C">
        <w:rPr>
          <w:noProof/>
          <w:lang w:val="en-US"/>
        </w:rPr>
        <w:t xml:space="preserve"> </w:t>
      </w:r>
      <w:r w:rsidRPr="0058456B">
        <w:rPr>
          <w:noProof/>
          <w:lang w:val="en-GB"/>
        </w:rPr>
        <w:t xml:space="preserve">(2015) Tackling antibiotic resistance: The environmental framework. </w:t>
      </w:r>
      <w:r w:rsidRPr="0058456B">
        <w:rPr>
          <w:i/>
          <w:iCs/>
          <w:noProof/>
          <w:lang w:val="en-GB"/>
        </w:rPr>
        <w:t>Nat. Rev. Microbiol.</w:t>
      </w:r>
      <w:r w:rsidRPr="0058456B">
        <w:rPr>
          <w:noProof/>
          <w:lang w:val="en-GB"/>
        </w:rPr>
        <w:t xml:space="preserve"> 13, 310–317</w:t>
      </w:r>
    </w:p>
    <w:p w14:paraId="0FC989AB"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6</w:t>
      </w:r>
      <w:r>
        <w:rPr>
          <w:noProof/>
          <w:lang w:val="en-GB"/>
        </w:rPr>
        <w:t>6</w:t>
      </w:r>
      <w:r w:rsidRPr="0058456B">
        <w:rPr>
          <w:noProof/>
          <w:lang w:val="en-GB"/>
        </w:rPr>
        <w:t xml:space="preserve"> </w:t>
      </w:r>
      <w:r w:rsidRPr="0058456B">
        <w:rPr>
          <w:noProof/>
          <w:lang w:val="en-GB"/>
        </w:rPr>
        <w:tab/>
        <w:t xml:space="preserve">Nielsen, U. (2016) </w:t>
      </w:r>
      <w:r w:rsidRPr="0058456B">
        <w:rPr>
          <w:i/>
          <w:iCs/>
          <w:noProof/>
          <w:lang w:val="en-GB"/>
        </w:rPr>
        <w:t>Full scale advanced wastewater treatment at Herlev Hospital  Treatment performance and evaluation Grundfos BioBooster A/S Report</w:t>
      </w:r>
      <w:r>
        <w:rPr>
          <w:noProof/>
          <w:lang w:val="en-GB"/>
        </w:rPr>
        <w:t>.</w:t>
      </w:r>
      <w:r w:rsidRPr="0058456B">
        <w:rPr>
          <w:noProof/>
          <w:lang w:val="en-GB"/>
        </w:rPr>
        <w:t xml:space="preserve"> </w:t>
      </w:r>
    </w:p>
    <w:p w14:paraId="41B319DF" w14:textId="77777777" w:rsidR="00456CAE" w:rsidRDefault="00456CAE" w:rsidP="00456CAE">
      <w:pPr>
        <w:widowControl w:val="0"/>
        <w:autoSpaceDE w:val="0"/>
        <w:autoSpaceDN w:val="0"/>
        <w:adjustRightInd w:val="0"/>
        <w:ind w:left="640" w:hanging="640"/>
        <w:rPr>
          <w:noProof/>
          <w:lang w:val="en-GB"/>
        </w:rPr>
      </w:pPr>
      <w:r>
        <w:rPr>
          <w:noProof/>
          <w:lang w:val="en-GB"/>
        </w:rPr>
        <w:t>67</w:t>
      </w:r>
      <w:r>
        <w:rPr>
          <w:noProof/>
          <w:lang w:val="en-GB"/>
        </w:rPr>
        <w:tab/>
      </w:r>
      <w:r w:rsidRPr="00CF278C">
        <w:rPr>
          <w:noProof/>
          <w:lang w:val="en-GB"/>
        </w:rPr>
        <w:t xml:space="preserve">Harb, M. </w:t>
      </w:r>
      <w:r w:rsidRPr="00CF278C">
        <w:rPr>
          <w:i/>
          <w:iCs/>
          <w:noProof/>
          <w:lang w:val="en-GB"/>
        </w:rPr>
        <w:t>et al.</w:t>
      </w:r>
      <w:r w:rsidRPr="00CF278C">
        <w:rPr>
          <w:noProof/>
          <w:lang w:val="en-GB"/>
        </w:rPr>
        <w:t xml:space="preserve"> (2019) Background Antibiotic Resistance and Microbial Communities Dominate Effects of Advanced Purified Water Recharge to an Urban Aquifer. </w:t>
      </w:r>
      <w:r w:rsidRPr="00CF278C">
        <w:rPr>
          <w:i/>
          <w:iCs/>
          <w:noProof/>
          <w:lang w:val="en-GB"/>
        </w:rPr>
        <w:t>Environ. Sci. Technol. Lett.</w:t>
      </w:r>
      <w:r w:rsidRPr="00CF278C">
        <w:rPr>
          <w:noProof/>
          <w:lang w:val="en-GB"/>
        </w:rPr>
        <w:t xml:space="preserve"> </w:t>
      </w:r>
      <w:r w:rsidRPr="00CA4F3A">
        <w:rPr>
          <w:noProof/>
          <w:lang w:val="en-GB"/>
        </w:rPr>
        <w:t>6,</w:t>
      </w:r>
      <w:r w:rsidRPr="00CF278C">
        <w:rPr>
          <w:noProof/>
          <w:lang w:val="en-GB"/>
        </w:rPr>
        <w:t xml:space="preserve"> 578–584</w:t>
      </w:r>
    </w:p>
    <w:p w14:paraId="0EF4550F" w14:textId="77777777" w:rsidR="00456CAE" w:rsidRPr="0058456B" w:rsidRDefault="00456CAE" w:rsidP="00456CAE">
      <w:pPr>
        <w:widowControl w:val="0"/>
        <w:autoSpaceDE w:val="0"/>
        <w:autoSpaceDN w:val="0"/>
        <w:adjustRightInd w:val="0"/>
        <w:ind w:left="640" w:hanging="640"/>
        <w:rPr>
          <w:noProof/>
          <w:lang w:val="en-GB"/>
        </w:rPr>
      </w:pPr>
      <w:r>
        <w:rPr>
          <w:noProof/>
          <w:lang w:val="en-GB"/>
        </w:rPr>
        <w:t>68</w:t>
      </w:r>
      <w:r>
        <w:rPr>
          <w:noProof/>
          <w:lang w:val="en-GB"/>
        </w:rPr>
        <w:tab/>
      </w:r>
      <w:r w:rsidRPr="00912616">
        <w:rPr>
          <w:noProof/>
          <w:lang w:val="en-GB"/>
        </w:rPr>
        <w:t xml:space="preserve">Weng, S.C. </w:t>
      </w:r>
      <w:r w:rsidRPr="00912616">
        <w:rPr>
          <w:i/>
          <w:iCs/>
          <w:noProof/>
          <w:lang w:val="en-GB"/>
        </w:rPr>
        <w:t>et al.</w:t>
      </w:r>
      <w:r w:rsidRPr="00912616">
        <w:rPr>
          <w:noProof/>
          <w:lang w:val="en-GB"/>
        </w:rPr>
        <w:t xml:space="preserve"> </w:t>
      </w:r>
      <w:r w:rsidRPr="0058456B">
        <w:rPr>
          <w:noProof/>
          <w:lang w:val="en-GB"/>
        </w:rPr>
        <w:t xml:space="preserve">(2018) Infectivity reduction efficacy of UV irradiation and peracetic acid-UV combined treatment on MS2 bacteriophage and murine norovirus in secondary wastewater effluent. </w:t>
      </w:r>
      <w:r w:rsidRPr="0058456B">
        <w:rPr>
          <w:i/>
          <w:iCs/>
          <w:noProof/>
          <w:lang w:val="en-GB"/>
        </w:rPr>
        <w:t>J. Environ. Manage.</w:t>
      </w:r>
      <w:r w:rsidRPr="0058456B">
        <w:rPr>
          <w:noProof/>
          <w:lang w:val="en-GB"/>
        </w:rPr>
        <w:t xml:space="preserve"> 221, 1–9</w:t>
      </w:r>
    </w:p>
    <w:p w14:paraId="4E6FDA25" w14:textId="77777777" w:rsidR="00456CAE" w:rsidRPr="0058456B" w:rsidRDefault="00456CAE" w:rsidP="00456CAE">
      <w:pPr>
        <w:widowControl w:val="0"/>
        <w:autoSpaceDE w:val="0"/>
        <w:autoSpaceDN w:val="0"/>
        <w:adjustRightInd w:val="0"/>
        <w:ind w:left="640" w:hanging="640"/>
        <w:rPr>
          <w:noProof/>
          <w:lang w:val="en-GB"/>
        </w:rPr>
      </w:pPr>
      <w:r>
        <w:rPr>
          <w:noProof/>
          <w:lang w:val="en-GB"/>
        </w:rPr>
        <w:t xml:space="preserve">69 </w:t>
      </w:r>
      <w:r w:rsidRPr="0058456B">
        <w:rPr>
          <w:noProof/>
          <w:lang w:val="en-GB"/>
        </w:rPr>
        <w:tab/>
        <w:t xml:space="preserve">Zhang, C. </w:t>
      </w:r>
      <w:r w:rsidRPr="0058456B">
        <w:rPr>
          <w:i/>
          <w:iCs/>
          <w:noProof/>
          <w:lang w:val="en-GB"/>
        </w:rPr>
        <w:t>et al.</w:t>
      </w:r>
      <w:r w:rsidRPr="0058456B">
        <w:rPr>
          <w:noProof/>
          <w:lang w:val="en-GB"/>
        </w:rPr>
        <w:t xml:space="preserve"> (2019) Progress and challenges in photocatalytic disinfection of waterborne Viruses: A review to fill current knowledge gaps. </w:t>
      </w:r>
      <w:r w:rsidRPr="0058456B">
        <w:rPr>
          <w:i/>
          <w:iCs/>
          <w:noProof/>
          <w:lang w:val="en-GB"/>
        </w:rPr>
        <w:t>Chem. Eng. J.</w:t>
      </w:r>
      <w:r w:rsidRPr="0058456B">
        <w:rPr>
          <w:noProof/>
          <w:lang w:val="en-GB"/>
        </w:rPr>
        <w:t xml:space="preserve"> 355, 399–415</w:t>
      </w:r>
    </w:p>
    <w:p w14:paraId="34109209" w14:textId="77777777" w:rsidR="00456CAE" w:rsidRPr="0058456B" w:rsidRDefault="00456CAE" w:rsidP="00456CAE">
      <w:pPr>
        <w:widowControl w:val="0"/>
        <w:autoSpaceDE w:val="0"/>
        <w:autoSpaceDN w:val="0"/>
        <w:adjustRightInd w:val="0"/>
        <w:ind w:left="640" w:hanging="640"/>
        <w:rPr>
          <w:noProof/>
          <w:lang w:val="en-GB"/>
        </w:rPr>
      </w:pPr>
      <w:r>
        <w:rPr>
          <w:noProof/>
          <w:lang w:val="en-GB"/>
        </w:rPr>
        <w:t>70</w:t>
      </w:r>
      <w:r w:rsidRPr="0058456B">
        <w:rPr>
          <w:noProof/>
          <w:lang w:val="en-GB"/>
        </w:rPr>
        <w:t xml:space="preserve"> </w:t>
      </w:r>
      <w:r w:rsidRPr="0058456B">
        <w:rPr>
          <w:noProof/>
          <w:lang w:val="en-GB"/>
        </w:rPr>
        <w:tab/>
        <w:t xml:space="preserve">Ferro, G. </w:t>
      </w:r>
      <w:r w:rsidRPr="0058456B">
        <w:rPr>
          <w:i/>
          <w:iCs/>
          <w:noProof/>
          <w:lang w:val="en-GB"/>
        </w:rPr>
        <w:t>et al.</w:t>
      </w:r>
      <w:r w:rsidRPr="0058456B">
        <w:rPr>
          <w:noProof/>
          <w:lang w:val="en-GB"/>
        </w:rPr>
        <w:t xml:space="preserve"> (2016) Antibiotic resistance spread potential in urban wastewater effluents disinfected by UV/H2O2 process. </w:t>
      </w:r>
      <w:r w:rsidRPr="0058456B">
        <w:rPr>
          <w:i/>
          <w:iCs/>
          <w:noProof/>
          <w:lang w:val="en-GB"/>
        </w:rPr>
        <w:t>Sci. Total Environ.</w:t>
      </w:r>
      <w:r w:rsidRPr="0058456B">
        <w:rPr>
          <w:noProof/>
          <w:lang w:val="en-GB"/>
        </w:rPr>
        <w:t xml:space="preserve"> 560–561, 29–35</w:t>
      </w:r>
    </w:p>
    <w:p w14:paraId="7ABF3FE1" w14:textId="77777777" w:rsidR="00456CAE" w:rsidRPr="00912616" w:rsidRDefault="00456CAE" w:rsidP="00456CAE">
      <w:pPr>
        <w:widowControl w:val="0"/>
        <w:autoSpaceDE w:val="0"/>
        <w:autoSpaceDN w:val="0"/>
        <w:adjustRightInd w:val="0"/>
        <w:ind w:left="640" w:hanging="640"/>
        <w:rPr>
          <w:noProof/>
          <w:lang w:val="en-GB"/>
        </w:rPr>
      </w:pPr>
      <w:r>
        <w:rPr>
          <w:noProof/>
          <w:lang w:val="en-GB"/>
        </w:rPr>
        <w:t xml:space="preserve">71 </w:t>
      </w:r>
      <w:r w:rsidRPr="0058456B">
        <w:rPr>
          <w:noProof/>
          <w:lang w:val="en-GB"/>
        </w:rPr>
        <w:tab/>
        <w:t xml:space="preserve">Karaolia, P. </w:t>
      </w:r>
      <w:r w:rsidRPr="0058456B">
        <w:rPr>
          <w:i/>
          <w:iCs/>
          <w:noProof/>
          <w:lang w:val="en-GB"/>
        </w:rPr>
        <w:t>et al.</w:t>
      </w:r>
      <w:r w:rsidRPr="0058456B">
        <w:rPr>
          <w:noProof/>
          <w:lang w:val="en-GB"/>
        </w:rPr>
        <w:t xml:space="preserve"> (2018) Removal of antibiotics, antibiotic-resistant bacteria and their associated genes by graphene-based TiO2 composite photocatalysts under solar radiation in urban wastewaters. </w:t>
      </w:r>
      <w:r w:rsidRPr="00912616">
        <w:rPr>
          <w:i/>
          <w:iCs/>
          <w:noProof/>
          <w:lang w:val="en-GB"/>
        </w:rPr>
        <w:t>Appl. Catal. B Environ.</w:t>
      </w:r>
      <w:r w:rsidRPr="00912616">
        <w:rPr>
          <w:noProof/>
          <w:lang w:val="en-GB"/>
        </w:rPr>
        <w:t xml:space="preserve"> 224, 810–824</w:t>
      </w:r>
    </w:p>
    <w:p w14:paraId="16028810" w14:textId="77777777" w:rsidR="00456CAE" w:rsidRPr="0058456B" w:rsidRDefault="00456CAE" w:rsidP="00456CAE">
      <w:pPr>
        <w:widowControl w:val="0"/>
        <w:autoSpaceDE w:val="0"/>
        <w:autoSpaceDN w:val="0"/>
        <w:adjustRightInd w:val="0"/>
        <w:ind w:left="640" w:hanging="640"/>
        <w:rPr>
          <w:noProof/>
          <w:lang w:val="en-GB"/>
        </w:rPr>
      </w:pPr>
      <w:r w:rsidRPr="00912616">
        <w:rPr>
          <w:noProof/>
          <w:lang w:val="en-GB"/>
        </w:rPr>
        <w:t>7</w:t>
      </w:r>
      <w:r>
        <w:rPr>
          <w:noProof/>
          <w:lang w:val="en-GB"/>
        </w:rPr>
        <w:t xml:space="preserve">2 </w:t>
      </w:r>
      <w:r w:rsidRPr="00912616">
        <w:rPr>
          <w:noProof/>
          <w:lang w:val="en-GB"/>
        </w:rPr>
        <w:tab/>
        <w:t xml:space="preserve">Chen, S. Z. M. </w:t>
      </w:r>
      <w:r w:rsidRPr="00912616">
        <w:rPr>
          <w:i/>
          <w:iCs/>
          <w:noProof/>
          <w:lang w:val="en-GB"/>
        </w:rPr>
        <w:t>et al</w:t>
      </w:r>
      <w:r w:rsidRPr="00912616">
        <w:rPr>
          <w:noProof/>
          <w:lang w:val="en-GB"/>
        </w:rPr>
        <w:t xml:space="preserve">. </w:t>
      </w:r>
      <w:r w:rsidRPr="0058456B">
        <w:rPr>
          <w:noProof/>
          <w:lang w:val="en-GB"/>
        </w:rPr>
        <w:t xml:space="preserve">(2019) Degradation of extracellular genomic, plasmid DNA and specific antibiotic resistance genes by chlorination. </w:t>
      </w:r>
      <w:r w:rsidRPr="0058456B">
        <w:rPr>
          <w:i/>
          <w:iCs/>
          <w:noProof/>
          <w:lang w:val="en-GB"/>
        </w:rPr>
        <w:t>Front. Environ. Sci. Eng.</w:t>
      </w:r>
      <w:r w:rsidRPr="0058456B">
        <w:rPr>
          <w:noProof/>
          <w:lang w:val="en-GB"/>
        </w:rPr>
        <w:t xml:space="preserve"> 13, 38</w:t>
      </w:r>
    </w:p>
    <w:p w14:paraId="7A2A81E2"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7</w:t>
      </w:r>
      <w:r>
        <w:rPr>
          <w:noProof/>
          <w:lang w:val="en-GB"/>
        </w:rPr>
        <w:t>3</w:t>
      </w:r>
      <w:r w:rsidRPr="0058456B">
        <w:rPr>
          <w:noProof/>
          <w:lang w:val="en-GB"/>
        </w:rPr>
        <w:t xml:space="preserve"> </w:t>
      </w:r>
      <w:r w:rsidRPr="0058456B">
        <w:rPr>
          <w:noProof/>
          <w:lang w:val="en-GB"/>
        </w:rPr>
        <w:tab/>
        <w:t xml:space="preserve">Zhuang, Y. </w:t>
      </w:r>
      <w:r w:rsidRPr="0058456B">
        <w:rPr>
          <w:i/>
          <w:iCs/>
          <w:noProof/>
          <w:lang w:val="en-GB"/>
        </w:rPr>
        <w:t>et al.</w:t>
      </w:r>
      <w:r w:rsidRPr="0058456B">
        <w:rPr>
          <w:noProof/>
          <w:lang w:val="en-GB"/>
        </w:rPr>
        <w:t xml:space="preserve"> (2015) Inactivation of antibiotic resistance genes in municipal wastewater by chlorination, ultraviolet, and ozonation disinfection. </w:t>
      </w:r>
      <w:r w:rsidRPr="0058456B">
        <w:rPr>
          <w:i/>
          <w:iCs/>
          <w:noProof/>
          <w:lang w:val="en-GB"/>
        </w:rPr>
        <w:t xml:space="preserve">Environ. Sci. </w:t>
      </w:r>
      <w:r w:rsidRPr="0058456B">
        <w:rPr>
          <w:i/>
          <w:iCs/>
          <w:noProof/>
          <w:lang w:val="en-GB"/>
        </w:rPr>
        <w:lastRenderedPageBreak/>
        <w:t>Pollut. Res.</w:t>
      </w:r>
      <w:r w:rsidRPr="0058456B">
        <w:rPr>
          <w:noProof/>
          <w:lang w:val="en-GB"/>
        </w:rPr>
        <w:t xml:space="preserve"> 22, 7037–7044</w:t>
      </w:r>
    </w:p>
    <w:p w14:paraId="4BC5C485"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7</w:t>
      </w:r>
      <w:r>
        <w:rPr>
          <w:noProof/>
          <w:lang w:val="en-GB"/>
        </w:rPr>
        <w:t>4</w:t>
      </w:r>
      <w:r w:rsidRPr="0058456B">
        <w:rPr>
          <w:noProof/>
          <w:lang w:val="en-GB"/>
        </w:rPr>
        <w:t xml:space="preserve"> </w:t>
      </w:r>
      <w:r w:rsidRPr="0058456B">
        <w:rPr>
          <w:noProof/>
          <w:lang w:val="en-GB"/>
        </w:rPr>
        <w:tab/>
        <w:t xml:space="preserve">Zhang, C. </w:t>
      </w:r>
      <w:r w:rsidRPr="0058456B">
        <w:rPr>
          <w:i/>
          <w:iCs/>
          <w:noProof/>
          <w:lang w:val="en-GB"/>
        </w:rPr>
        <w:t>et al.</w:t>
      </w:r>
      <w:r w:rsidRPr="0058456B">
        <w:rPr>
          <w:noProof/>
          <w:lang w:val="en-GB"/>
        </w:rPr>
        <w:t xml:space="preserve"> (2019) Higher functionality of bacterial plasmid DNA in water after peracetic acid disinfection compared with chlorination. </w:t>
      </w:r>
      <w:r w:rsidRPr="0058456B">
        <w:rPr>
          <w:i/>
          <w:iCs/>
          <w:noProof/>
          <w:lang w:val="en-GB"/>
        </w:rPr>
        <w:t>Sci. Total Environ.</w:t>
      </w:r>
      <w:r w:rsidRPr="0058456B">
        <w:rPr>
          <w:noProof/>
          <w:lang w:val="en-GB"/>
        </w:rPr>
        <w:t xml:space="preserve"> 685, 419–427</w:t>
      </w:r>
    </w:p>
    <w:p w14:paraId="7D11013F"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7</w:t>
      </w:r>
      <w:r>
        <w:rPr>
          <w:noProof/>
          <w:lang w:val="en-GB"/>
        </w:rPr>
        <w:t>5</w:t>
      </w:r>
      <w:r w:rsidRPr="0058456B">
        <w:rPr>
          <w:noProof/>
          <w:lang w:val="en-GB"/>
        </w:rPr>
        <w:t xml:space="preserve"> </w:t>
      </w:r>
      <w:r w:rsidRPr="0058456B">
        <w:rPr>
          <w:noProof/>
          <w:lang w:val="en-GB"/>
        </w:rPr>
        <w:tab/>
        <w:t xml:space="preserve">Hu, J.Y. </w:t>
      </w:r>
      <w:r w:rsidRPr="0058456B">
        <w:rPr>
          <w:i/>
          <w:iCs/>
          <w:noProof/>
          <w:lang w:val="en-GB"/>
        </w:rPr>
        <w:t>et al.</w:t>
      </w:r>
      <w:r w:rsidRPr="0058456B">
        <w:rPr>
          <w:noProof/>
          <w:lang w:val="en-GB"/>
        </w:rPr>
        <w:t xml:space="preserve"> (2003) Removal of MS2 bacteriophage using membrane technologies. </w:t>
      </w:r>
      <w:r w:rsidRPr="0058456B">
        <w:rPr>
          <w:i/>
          <w:iCs/>
          <w:noProof/>
          <w:lang w:val="en-GB"/>
        </w:rPr>
        <w:t>Water Sci. Technol.</w:t>
      </w:r>
      <w:r w:rsidRPr="0058456B">
        <w:rPr>
          <w:noProof/>
          <w:lang w:val="en-GB"/>
        </w:rPr>
        <w:t xml:space="preserve"> 47, 163–168</w:t>
      </w:r>
    </w:p>
    <w:p w14:paraId="1069D36A"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7</w:t>
      </w:r>
      <w:r>
        <w:rPr>
          <w:noProof/>
          <w:lang w:val="en-GB"/>
        </w:rPr>
        <w:t>6</w:t>
      </w:r>
      <w:r w:rsidRPr="0058456B">
        <w:rPr>
          <w:noProof/>
          <w:lang w:val="en-GB"/>
        </w:rPr>
        <w:t xml:space="preserve"> </w:t>
      </w:r>
      <w:r w:rsidRPr="0058456B">
        <w:rPr>
          <w:noProof/>
          <w:lang w:val="en-GB"/>
        </w:rPr>
        <w:tab/>
        <w:t xml:space="preserve">Gómez, M. </w:t>
      </w:r>
      <w:r w:rsidRPr="0058456B">
        <w:rPr>
          <w:i/>
          <w:iCs/>
          <w:noProof/>
          <w:lang w:val="en-GB"/>
        </w:rPr>
        <w:t>et al.</w:t>
      </w:r>
      <w:r w:rsidRPr="0058456B">
        <w:rPr>
          <w:noProof/>
          <w:lang w:val="en-GB"/>
        </w:rPr>
        <w:t xml:space="preserve"> (2006) Urban wastewater disinfection by filtration technologies. </w:t>
      </w:r>
      <w:r w:rsidRPr="0058456B">
        <w:rPr>
          <w:i/>
          <w:iCs/>
          <w:noProof/>
          <w:lang w:val="en-GB"/>
        </w:rPr>
        <w:t>Desalination</w:t>
      </w:r>
      <w:r w:rsidRPr="0058456B">
        <w:rPr>
          <w:noProof/>
          <w:lang w:val="en-GB"/>
        </w:rPr>
        <w:t xml:space="preserve"> 190, 16–28</w:t>
      </w:r>
    </w:p>
    <w:p w14:paraId="46E030FF" w14:textId="77777777" w:rsidR="00456CAE" w:rsidRPr="0058456B" w:rsidRDefault="00456CAE" w:rsidP="00456CAE">
      <w:pPr>
        <w:widowControl w:val="0"/>
        <w:autoSpaceDE w:val="0"/>
        <w:autoSpaceDN w:val="0"/>
        <w:adjustRightInd w:val="0"/>
        <w:ind w:left="640" w:hanging="640"/>
        <w:rPr>
          <w:noProof/>
          <w:lang w:val="en-GB"/>
        </w:rPr>
      </w:pPr>
      <w:r w:rsidRPr="0058456B">
        <w:rPr>
          <w:noProof/>
          <w:lang w:val="en-GB"/>
        </w:rPr>
        <w:t>7</w:t>
      </w:r>
      <w:r>
        <w:rPr>
          <w:noProof/>
          <w:lang w:val="en-GB"/>
        </w:rPr>
        <w:t>7</w:t>
      </w:r>
      <w:r w:rsidRPr="0058456B">
        <w:rPr>
          <w:noProof/>
          <w:lang w:val="en-GB"/>
        </w:rPr>
        <w:t xml:space="preserve"> </w:t>
      </w:r>
      <w:r w:rsidRPr="0058456B">
        <w:rPr>
          <w:noProof/>
          <w:lang w:val="en-GB"/>
        </w:rPr>
        <w:tab/>
        <w:t xml:space="preserve">Singh, R. </w:t>
      </w:r>
      <w:r w:rsidRPr="0058456B">
        <w:rPr>
          <w:i/>
          <w:iCs/>
          <w:noProof/>
          <w:lang w:val="en-GB"/>
        </w:rPr>
        <w:t>et al.</w:t>
      </w:r>
      <w:r w:rsidRPr="0058456B">
        <w:rPr>
          <w:noProof/>
          <w:lang w:val="en-GB"/>
        </w:rPr>
        <w:t xml:space="preserve"> (2020) </w:t>
      </w:r>
      <w:r w:rsidRPr="0058456B">
        <w:rPr>
          <w:i/>
          <w:iCs/>
          <w:noProof/>
          <w:lang w:val="en-GB"/>
        </w:rPr>
        <w:t>Nanofiltration technology for removal of pathogens present in drinking water</w:t>
      </w:r>
      <w:r w:rsidRPr="0058456B">
        <w:rPr>
          <w:noProof/>
          <w:lang w:val="en-GB"/>
        </w:rPr>
        <w:t>, Elsevier.</w:t>
      </w:r>
    </w:p>
    <w:p w14:paraId="21C475EA" w14:textId="77777777" w:rsidR="00456CAE" w:rsidRPr="0058456B" w:rsidRDefault="00456CAE" w:rsidP="00456CAE">
      <w:pPr>
        <w:widowControl w:val="0"/>
        <w:autoSpaceDE w:val="0"/>
        <w:autoSpaceDN w:val="0"/>
        <w:adjustRightInd w:val="0"/>
        <w:ind w:left="640" w:hanging="640"/>
        <w:rPr>
          <w:noProof/>
        </w:rPr>
      </w:pPr>
      <w:r>
        <w:rPr>
          <w:noProof/>
          <w:lang w:val="en-GB"/>
        </w:rPr>
        <w:t>78</w:t>
      </w:r>
      <w:r w:rsidRPr="00912616">
        <w:rPr>
          <w:noProof/>
          <w:lang w:val="en-GB"/>
        </w:rPr>
        <w:t xml:space="preserve"> </w:t>
      </w:r>
      <w:r w:rsidRPr="00912616">
        <w:rPr>
          <w:noProof/>
          <w:lang w:val="en-GB"/>
        </w:rPr>
        <w:tab/>
        <w:t xml:space="preserve">Breazeal, M. V.R. </w:t>
      </w:r>
      <w:r w:rsidRPr="00912616">
        <w:rPr>
          <w:i/>
          <w:iCs/>
          <w:noProof/>
          <w:lang w:val="en-GB"/>
        </w:rPr>
        <w:t>et al.</w:t>
      </w:r>
      <w:r w:rsidRPr="00912616">
        <w:rPr>
          <w:noProof/>
          <w:lang w:val="en-GB"/>
        </w:rPr>
        <w:t xml:space="preserve"> </w:t>
      </w:r>
      <w:r w:rsidRPr="0058456B">
        <w:rPr>
          <w:noProof/>
          <w:lang w:val="en-GB"/>
        </w:rPr>
        <w:t xml:space="preserve">(2013) Effect of wastewater colloids on membrane removal of antibiotic resistance genes. </w:t>
      </w:r>
      <w:r w:rsidRPr="0058456B">
        <w:rPr>
          <w:i/>
          <w:iCs/>
          <w:noProof/>
          <w:lang w:val="en-GB"/>
        </w:rPr>
        <w:t>Water Res.</w:t>
      </w:r>
      <w:r w:rsidRPr="0058456B">
        <w:rPr>
          <w:noProof/>
          <w:lang w:val="en-GB"/>
        </w:rPr>
        <w:t xml:space="preserve"> 47, 130–140</w:t>
      </w:r>
    </w:p>
    <w:p w14:paraId="08EC4C3B" w14:textId="77777777" w:rsidR="00456CAE" w:rsidRDefault="00456CAE" w:rsidP="00456CAE"/>
    <w:p w14:paraId="18937832" w14:textId="0A679C7F" w:rsidR="000D5A62" w:rsidRPr="00C24F12" w:rsidRDefault="00C24F12" w:rsidP="00C24F12">
      <w:pPr>
        <w:spacing w:line="259" w:lineRule="auto"/>
        <w:jc w:val="left"/>
        <w:rPr>
          <w:rFonts w:eastAsiaTheme="majorEastAsia" w:cstheme="majorBidi"/>
          <w:b/>
          <w:color w:val="000000" w:themeColor="text1"/>
          <w:szCs w:val="32"/>
          <w:lang w:eastAsia="es-ES"/>
        </w:rPr>
      </w:pPr>
      <w:r>
        <w:rPr>
          <w:rFonts w:eastAsiaTheme="majorEastAsia" w:cstheme="majorBidi"/>
          <w:b/>
          <w:color w:val="000000" w:themeColor="text1"/>
          <w:szCs w:val="32"/>
          <w:lang w:eastAsia="es-ES"/>
        </w:rPr>
        <w:br w:type="page"/>
      </w:r>
    </w:p>
    <w:p w14:paraId="7E23F1D4" w14:textId="0EA7D5F5" w:rsidR="009074AE" w:rsidRPr="009074AE" w:rsidRDefault="009074AE" w:rsidP="009074AE">
      <w:pPr>
        <w:spacing w:line="259" w:lineRule="auto"/>
        <w:jc w:val="left"/>
        <w:rPr>
          <w:b/>
          <w:color w:val="000000" w:themeColor="text1"/>
        </w:rPr>
      </w:pPr>
      <w:r w:rsidRPr="009074AE">
        <w:rPr>
          <w:b/>
          <w:bCs/>
          <w:color w:val="000000" w:themeColor="text1"/>
        </w:rPr>
        <w:lastRenderedPageBreak/>
        <w:t>Table and Figure captions</w:t>
      </w:r>
    </w:p>
    <w:p w14:paraId="44013F69" w14:textId="5F3F503C" w:rsidR="009074AE" w:rsidRPr="009074AE" w:rsidRDefault="009074AE" w:rsidP="009074AE">
      <w:pPr>
        <w:jc w:val="left"/>
        <w:rPr>
          <w:b/>
          <w:color w:val="000000" w:themeColor="text1"/>
        </w:rPr>
      </w:pPr>
    </w:p>
    <w:p w14:paraId="054FA04A" w14:textId="70956BD0" w:rsidR="009074AE" w:rsidRDefault="009074AE" w:rsidP="009074AE">
      <w:pPr>
        <w:jc w:val="left"/>
        <w:rPr>
          <w:b/>
          <w:bCs/>
          <w:color w:val="000000" w:themeColor="text1"/>
        </w:rPr>
      </w:pPr>
      <w:r w:rsidRPr="0084719B">
        <w:rPr>
          <w:b/>
          <w:bCs/>
          <w:color w:val="000000" w:themeColor="text1"/>
        </w:rPr>
        <w:t>Table 1. </w:t>
      </w:r>
      <w:r w:rsidR="00C24F12">
        <w:rPr>
          <w:b/>
          <w:bCs/>
          <w:color w:val="000000" w:themeColor="text1"/>
        </w:rPr>
        <w:t xml:space="preserve"> </w:t>
      </w:r>
      <w:r w:rsidR="00CF4496" w:rsidRPr="0084719B">
        <w:rPr>
          <w:b/>
          <w:bCs/>
          <w:color w:val="000000" w:themeColor="text1"/>
        </w:rPr>
        <w:t>Response</w:t>
      </w:r>
      <w:r w:rsidR="00CA5E0E">
        <w:rPr>
          <w:b/>
          <w:bCs/>
          <w:color w:val="000000" w:themeColor="text1"/>
        </w:rPr>
        <w:t>s</w:t>
      </w:r>
      <w:r w:rsidR="00CF4496" w:rsidRPr="0084719B">
        <w:rPr>
          <w:b/>
          <w:bCs/>
          <w:color w:val="000000" w:themeColor="text1"/>
        </w:rPr>
        <w:t xml:space="preserve"> of phages and ARGs to</w:t>
      </w:r>
      <w:r w:rsidR="00CA5E0E">
        <w:rPr>
          <w:b/>
          <w:bCs/>
          <w:color w:val="000000" w:themeColor="text1"/>
        </w:rPr>
        <w:t xml:space="preserve"> various</w:t>
      </w:r>
      <w:r w:rsidR="00CF4496" w:rsidRPr="0084719B">
        <w:rPr>
          <w:b/>
          <w:bCs/>
          <w:color w:val="000000" w:themeColor="text1"/>
        </w:rPr>
        <w:t xml:space="preserve"> disinfection treatments. </w:t>
      </w:r>
    </w:p>
    <w:p w14:paraId="6BCB7CA2" w14:textId="77777777" w:rsidR="006B1D3D" w:rsidRPr="0084719B" w:rsidRDefault="006B1D3D" w:rsidP="009074AE">
      <w:pPr>
        <w:jc w:val="left"/>
        <w:rPr>
          <w:b/>
          <w:bCs/>
          <w:color w:val="000000" w:themeColor="text1"/>
        </w:rPr>
      </w:pPr>
    </w:p>
    <w:p w14:paraId="3DFEDBEB" w14:textId="0D464070" w:rsidR="00B2063D" w:rsidRPr="004457B3" w:rsidRDefault="009074AE" w:rsidP="00822A78">
      <w:pPr>
        <w:rPr>
          <w:bCs/>
          <w:lang w:eastAsia="es-ES"/>
        </w:rPr>
      </w:pPr>
      <w:r w:rsidRPr="0084719B">
        <w:rPr>
          <w:b/>
          <w:bCs/>
          <w:color w:val="000000" w:themeColor="text1"/>
        </w:rPr>
        <w:t>Figure 1. </w:t>
      </w:r>
      <w:r w:rsidR="00A50736" w:rsidRPr="00822A78">
        <w:rPr>
          <w:b/>
          <w:color w:val="000000" w:themeColor="text1"/>
        </w:rPr>
        <w:t xml:space="preserve">A potential </w:t>
      </w:r>
      <w:r w:rsidR="00B2063D" w:rsidRPr="00822A78">
        <w:rPr>
          <w:b/>
          <w:color w:val="000000" w:themeColor="text1"/>
        </w:rPr>
        <w:t>intersection between phage</w:t>
      </w:r>
      <w:r w:rsidR="00A50736" w:rsidRPr="00822A78">
        <w:rPr>
          <w:b/>
          <w:color w:val="000000" w:themeColor="text1"/>
        </w:rPr>
        <w:t>s</w:t>
      </w:r>
      <w:r w:rsidR="00B2063D" w:rsidRPr="00822A78">
        <w:rPr>
          <w:b/>
          <w:color w:val="000000" w:themeColor="text1"/>
        </w:rPr>
        <w:t>, antimicrobial resistance and disinfection</w:t>
      </w:r>
      <w:r w:rsidR="00822A78">
        <w:rPr>
          <w:b/>
          <w:color w:val="000000" w:themeColor="text1"/>
        </w:rPr>
        <w:t xml:space="preserve"> practices</w:t>
      </w:r>
      <w:r w:rsidR="00B2063D" w:rsidRPr="00822A78">
        <w:rPr>
          <w:b/>
          <w:color w:val="000000" w:themeColor="text1"/>
        </w:rPr>
        <w:t>.</w:t>
      </w:r>
      <w:r w:rsidR="00B2063D" w:rsidRPr="00B820BF">
        <w:rPr>
          <w:bCs/>
          <w:color w:val="000000" w:themeColor="text1"/>
        </w:rPr>
        <w:t xml:space="preserve"> </w:t>
      </w:r>
      <w:r w:rsidR="00960FDB" w:rsidRPr="004457B3">
        <w:rPr>
          <w:bCs/>
          <w:color w:val="000000" w:themeColor="text1"/>
        </w:rPr>
        <w:t>Aquatic settings</w:t>
      </w:r>
      <w:r w:rsidR="00C854C8">
        <w:rPr>
          <w:bCs/>
          <w:color w:val="000000" w:themeColor="text1"/>
        </w:rPr>
        <w:t xml:space="preserve"> (circle 1)</w:t>
      </w:r>
      <w:r w:rsidR="00960FDB" w:rsidRPr="000A6839">
        <w:rPr>
          <w:bCs/>
          <w:color w:val="000000" w:themeColor="text1"/>
        </w:rPr>
        <w:t xml:space="preserve">: </w:t>
      </w:r>
      <w:r w:rsidR="00A8015E" w:rsidRPr="004457B3">
        <w:rPr>
          <w:bCs/>
          <w:color w:val="000000" w:themeColor="text1"/>
        </w:rPr>
        <w:t>these include</w:t>
      </w:r>
      <w:r w:rsidR="00960FDB" w:rsidRPr="004457B3">
        <w:rPr>
          <w:bCs/>
          <w:color w:val="000000" w:themeColor="text1"/>
        </w:rPr>
        <w:t xml:space="preserve"> urban water cycle wastewater treatment</w:t>
      </w:r>
      <w:r w:rsidR="00612A7C" w:rsidRPr="004457B3">
        <w:rPr>
          <w:bCs/>
          <w:color w:val="000000" w:themeColor="text1"/>
        </w:rPr>
        <w:t xml:space="preserve"> and</w:t>
      </w:r>
      <w:r w:rsidR="004B391B" w:rsidRPr="004457B3">
        <w:rPr>
          <w:bCs/>
          <w:color w:val="000000" w:themeColor="text1"/>
        </w:rPr>
        <w:t xml:space="preserve"> </w:t>
      </w:r>
      <w:r w:rsidR="00960FDB" w:rsidRPr="004457B3">
        <w:rPr>
          <w:bCs/>
          <w:color w:val="000000" w:themeColor="text1"/>
        </w:rPr>
        <w:t xml:space="preserve">drinking water systems. </w:t>
      </w:r>
      <w:r w:rsidR="00DE653F" w:rsidRPr="004457B3">
        <w:rPr>
          <w:bCs/>
          <w:color w:val="000000" w:themeColor="text1"/>
        </w:rPr>
        <w:t>Phage–mediated HGT risks</w:t>
      </w:r>
      <w:r w:rsidR="00C854C8">
        <w:rPr>
          <w:bCs/>
          <w:color w:val="000000" w:themeColor="text1"/>
        </w:rPr>
        <w:t xml:space="preserve"> (circle 2):</w:t>
      </w:r>
      <w:r w:rsidR="00DE653F" w:rsidRPr="000A6839">
        <w:rPr>
          <w:bCs/>
          <w:color w:val="000000" w:themeColor="text1"/>
        </w:rPr>
        <w:t xml:space="preserve"> </w:t>
      </w:r>
      <w:r w:rsidR="00C854C8">
        <w:rPr>
          <w:bCs/>
          <w:color w:val="000000" w:themeColor="text1"/>
        </w:rPr>
        <w:t>t</w:t>
      </w:r>
      <w:r w:rsidR="00DE653F" w:rsidRPr="004457B3">
        <w:rPr>
          <w:bCs/>
          <w:color w:val="000000" w:themeColor="text1"/>
        </w:rPr>
        <w:t>here are several unassessed AMR risks in aquatic settings. These include ARB, MGEs, ARGs (in the form of free DNA), true phages and transducing particles. Disinfection treatments</w:t>
      </w:r>
      <w:r w:rsidR="00C854C8">
        <w:rPr>
          <w:bCs/>
          <w:color w:val="000000" w:themeColor="text1"/>
        </w:rPr>
        <w:t xml:space="preserve"> (circle 3)</w:t>
      </w:r>
      <w:r w:rsidR="00DE653F" w:rsidRPr="000A6839">
        <w:rPr>
          <w:bCs/>
          <w:color w:val="000000" w:themeColor="text1"/>
        </w:rPr>
        <w:t xml:space="preserve">: </w:t>
      </w:r>
      <w:r w:rsidR="001138E3" w:rsidRPr="004457B3">
        <w:rPr>
          <w:bCs/>
          <w:color w:val="000000" w:themeColor="text1"/>
        </w:rPr>
        <w:t xml:space="preserve">the </w:t>
      </w:r>
      <w:r w:rsidR="00DE653F" w:rsidRPr="004457B3">
        <w:rPr>
          <w:bCs/>
          <w:color w:val="000000" w:themeColor="text1"/>
        </w:rPr>
        <w:t>need and the feasibility of</w:t>
      </w:r>
      <w:r w:rsidR="00DE653F" w:rsidRPr="004457B3">
        <w:rPr>
          <w:bCs/>
          <w:color w:val="000000" w:themeColor="text1"/>
          <w:szCs w:val="24"/>
          <w:lang w:eastAsia="es-ES"/>
        </w:rPr>
        <w:t xml:space="preserve"> disinfection method</w:t>
      </w:r>
      <w:r w:rsidR="00D948B1" w:rsidRPr="004457B3">
        <w:rPr>
          <w:bCs/>
          <w:color w:val="000000" w:themeColor="text1"/>
          <w:szCs w:val="24"/>
          <w:lang w:eastAsia="es-ES"/>
        </w:rPr>
        <w:t>s</w:t>
      </w:r>
      <w:r w:rsidR="004C3CB3" w:rsidRPr="004457B3">
        <w:rPr>
          <w:bCs/>
          <w:color w:val="000000" w:themeColor="text1"/>
          <w:szCs w:val="24"/>
          <w:lang w:eastAsia="es-ES"/>
        </w:rPr>
        <w:t xml:space="preserve"> </w:t>
      </w:r>
      <w:r w:rsidR="00DE653F" w:rsidRPr="004457B3">
        <w:rPr>
          <w:bCs/>
          <w:color w:val="000000" w:themeColor="text1"/>
          <w:szCs w:val="24"/>
          <w:lang w:eastAsia="es-ES"/>
        </w:rPr>
        <w:t xml:space="preserve">to remove </w:t>
      </w:r>
      <w:r w:rsidR="00D948B1" w:rsidRPr="004457B3">
        <w:rPr>
          <w:bCs/>
          <w:color w:val="000000" w:themeColor="text1"/>
        </w:rPr>
        <w:t>phage–mediated HGT risks</w:t>
      </w:r>
      <w:r w:rsidR="00D948B1" w:rsidRPr="004457B3">
        <w:rPr>
          <w:bCs/>
          <w:color w:val="000000" w:themeColor="text1"/>
          <w:szCs w:val="24"/>
          <w:lang w:eastAsia="es-ES"/>
        </w:rPr>
        <w:t xml:space="preserve"> </w:t>
      </w:r>
      <w:r w:rsidR="00DE653F" w:rsidRPr="004457B3">
        <w:rPr>
          <w:bCs/>
          <w:color w:val="000000" w:themeColor="text1"/>
          <w:szCs w:val="24"/>
          <w:lang w:eastAsia="es-ES"/>
        </w:rPr>
        <w:t>needs</w:t>
      </w:r>
      <w:r w:rsidR="00D948B1" w:rsidRPr="004457B3">
        <w:rPr>
          <w:bCs/>
          <w:color w:val="000000" w:themeColor="text1"/>
          <w:szCs w:val="24"/>
          <w:lang w:eastAsia="es-ES"/>
        </w:rPr>
        <w:t xml:space="preserve"> to be</w:t>
      </w:r>
      <w:r w:rsidR="00DE653F" w:rsidRPr="004457B3">
        <w:rPr>
          <w:bCs/>
          <w:color w:val="000000" w:themeColor="text1"/>
          <w:szCs w:val="24"/>
          <w:lang w:eastAsia="es-ES"/>
        </w:rPr>
        <w:t xml:space="preserve"> </w:t>
      </w:r>
      <w:r w:rsidR="00CA5E0E" w:rsidRPr="004457B3">
        <w:rPr>
          <w:bCs/>
          <w:color w:val="000000" w:themeColor="text1"/>
          <w:szCs w:val="24"/>
          <w:lang w:eastAsia="es-ES"/>
        </w:rPr>
        <w:t xml:space="preserve">assessed </w:t>
      </w:r>
      <w:r w:rsidR="00DE653F" w:rsidRPr="004457B3">
        <w:rPr>
          <w:bCs/>
          <w:color w:val="000000" w:themeColor="text1"/>
          <w:szCs w:val="24"/>
          <w:lang w:eastAsia="es-ES"/>
        </w:rPr>
        <w:t>further.</w:t>
      </w:r>
      <w:r w:rsidR="00DE653F" w:rsidRPr="004457B3">
        <w:rPr>
          <w:bCs/>
          <w:color w:val="000000" w:themeColor="text1"/>
        </w:rPr>
        <w:t xml:space="preserve"> </w:t>
      </w:r>
      <w:r w:rsidR="00B34368" w:rsidRPr="004457B3">
        <w:rPr>
          <w:bCs/>
          <w:color w:val="000000" w:themeColor="text1"/>
        </w:rPr>
        <w:t xml:space="preserve">Arrows indicate that, </w:t>
      </w:r>
      <w:r w:rsidR="00B34368" w:rsidRPr="004457B3">
        <w:rPr>
          <w:bCs/>
          <w:color w:val="000000" w:themeColor="text1"/>
          <w:lang w:val="en-US"/>
        </w:rPr>
        <w:t xml:space="preserve">from a precautionary viewpoint, monitoring phages and ARGs should be included when designing and developing new disinfection treatments aimed at removing possible AMR risks from </w:t>
      </w:r>
      <w:r w:rsidR="00355F8E" w:rsidRPr="004457B3">
        <w:rPr>
          <w:bCs/>
          <w:color w:val="000000" w:themeColor="text1"/>
          <w:lang w:val="en-US"/>
        </w:rPr>
        <w:t>aquatic settings</w:t>
      </w:r>
      <w:r w:rsidR="00B34368" w:rsidRPr="004457B3">
        <w:rPr>
          <w:bCs/>
          <w:color w:val="000000" w:themeColor="text1"/>
          <w:lang w:val="en-US"/>
        </w:rPr>
        <w:t>.</w:t>
      </w:r>
      <w:r w:rsidR="00B34368" w:rsidRPr="004457B3">
        <w:rPr>
          <w:bCs/>
          <w:color w:val="000000" w:themeColor="text1"/>
        </w:rPr>
        <w:t xml:space="preserve"> </w:t>
      </w:r>
      <w:r w:rsidR="001138E3" w:rsidRPr="004457B3">
        <w:rPr>
          <w:bCs/>
          <w:color w:val="000000" w:themeColor="text1"/>
          <w:lang w:val="en-US"/>
        </w:rPr>
        <w:t>All</w:t>
      </w:r>
      <w:r w:rsidR="00B2063D" w:rsidRPr="004457B3">
        <w:rPr>
          <w:bCs/>
          <w:color w:val="000000" w:themeColor="text1"/>
        </w:rPr>
        <w:t xml:space="preserve"> icons were obtained from The Noun Project (</w:t>
      </w:r>
      <w:hyperlink r:id="rId13" w:history="1">
        <w:r w:rsidR="00B2063D" w:rsidRPr="004457B3">
          <w:rPr>
            <w:rStyle w:val="Hyperlink"/>
            <w:bCs/>
            <w:color w:val="000000" w:themeColor="text1"/>
          </w:rPr>
          <w:t>https://thenounproject.com</w:t>
        </w:r>
      </w:hyperlink>
      <w:r w:rsidR="00B2063D" w:rsidRPr="000A6839">
        <w:rPr>
          <w:bCs/>
          <w:color w:val="000000" w:themeColor="text1"/>
        </w:rPr>
        <w:t>).</w:t>
      </w:r>
    </w:p>
    <w:p w14:paraId="7629D5CE" w14:textId="77777777" w:rsidR="009074AE" w:rsidRPr="004457B3" w:rsidRDefault="009074AE" w:rsidP="009074AE">
      <w:pPr>
        <w:jc w:val="left"/>
        <w:rPr>
          <w:bCs/>
          <w:color w:val="000000" w:themeColor="text1"/>
        </w:rPr>
      </w:pPr>
      <w:r w:rsidRPr="004457B3">
        <w:rPr>
          <w:bCs/>
          <w:color w:val="000000" w:themeColor="text1"/>
        </w:rPr>
        <w:br w:type="page"/>
      </w:r>
    </w:p>
    <w:p w14:paraId="5EA265DC" w14:textId="5E1E8EF2" w:rsidR="00621D28" w:rsidRPr="00B84257" w:rsidRDefault="00621D28" w:rsidP="007B7621">
      <w:pPr>
        <w:rPr>
          <w:b/>
          <w:bCs/>
          <w:color w:val="000000" w:themeColor="text1"/>
        </w:rPr>
      </w:pPr>
      <w:r w:rsidRPr="0009172A">
        <w:rPr>
          <w:b/>
          <w:color w:val="000000" w:themeColor="text1"/>
        </w:rPr>
        <w:lastRenderedPageBreak/>
        <w:t xml:space="preserve">Table </w:t>
      </w:r>
      <w:r w:rsidRPr="0009172A">
        <w:rPr>
          <w:b/>
          <w:color w:val="000000" w:themeColor="text1"/>
        </w:rPr>
        <w:fldChar w:fldCharType="begin"/>
      </w:r>
      <w:r w:rsidRPr="0009172A">
        <w:rPr>
          <w:b/>
          <w:color w:val="000000" w:themeColor="text1"/>
        </w:rPr>
        <w:instrText xml:space="preserve"> SEQ Table \* ARABIC </w:instrText>
      </w:r>
      <w:r w:rsidRPr="0009172A">
        <w:rPr>
          <w:b/>
          <w:color w:val="000000" w:themeColor="text1"/>
        </w:rPr>
        <w:fldChar w:fldCharType="separate"/>
      </w:r>
      <w:r w:rsidR="005C79C3">
        <w:rPr>
          <w:b/>
          <w:noProof/>
          <w:color w:val="000000" w:themeColor="text1"/>
        </w:rPr>
        <w:t>1</w:t>
      </w:r>
      <w:r w:rsidRPr="0009172A">
        <w:rPr>
          <w:b/>
          <w:color w:val="000000" w:themeColor="text1"/>
        </w:rPr>
        <w:fldChar w:fldCharType="end"/>
      </w:r>
      <w:r w:rsidRPr="0009172A">
        <w:rPr>
          <w:b/>
          <w:bCs/>
          <w:color w:val="000000" w:themeColor="text1"/>
          <w:lang w:val="en-GB" w:eastAsia="es-ES"/>
        </w:rPr>
        <w:t>.</w:t>
      </w:r>
      <w:r w:rsidRPr="0009172A">
        <w:rPr>
          <w:b/>
          <w:color w:val="000000" w:themeColor="text1"/>
          <w:lang w:val="en-GB" w:eastAsia="es-ES"/>
        </w:rPr>
        <w:t xml:space="preserve"> </w:t>
      </w:r>
    </w:p>
    <w:tbl>
      <w:tblPr>
        <w:tblStyle w:val="GridTable1Light-Accent1"/>
        <w:tblW w:w="8784" w:type="dxa"/>
        <w:tblLayout w:type="fixed"/>
        <w:tblLook w:val="06A0" w:firstRow="1" w:lastRow="0" w:firstColumn="1" w:lastColumn="0" w:noHBand="1" w:noVBand="1"/>
      </w:tblPr>
      <w:tblGrid>
        <w:gridCol w:w="1129"/>
        <w:gridCol w:w="993"/>
        <w:gridCol w:w="2126"/>
        <w:gridCol w:w="1417"/>
        <w:gridCol w:w="2127"/>
        <w:gridCol w:w="992"/>
      </w:tblGrid>
      <w:tr w:rsidR="00621D28" w:rsidRPr="00F85C81" w14:paraId="0D5B5B27" w14:textId="77777777" w:rsidTr="00CF278C">
        <w:trPr>
          <w:cnfStyle w:val="100000000000" w:firstRow="1" w:lastRow="0" w:firstColumn="0" w:lastColumn="0" w:oddVBand="0" w:evenVBand="0" w:oddHBand="0" w:evenHBand="0" w:firstRowFirstColumn="0" w:firstRowLastColumn="0" w:lastRowFirstColumn="0" w:lastRowLastColumn="0"/>
          <w:cantSplit/>
          <w:trHeight w:val="1134"/>
        </w:trPr>
        <w:tc>
          <w:tcPr>
            <w:cnfStyle w:val="001000000000" w:firstRow="0" w:lastRow="0" w:firstColumn="1" w:lastColumn="0" w:oddVBand="0" w:evenVBand="0" w:oddHBand="0" w:evenHBand="0" w:firstRowFirstColumn="0" w:firstRowLastColumn="0" w:lastRowFirstColumn="0" w:lastRowLastColumn="0"/>
            <w:tcW w:w="1129" w:type="dxa"/>
            <w:vAlign w:val="center"/>
            <w:hideMark/>
          </w:tcPr>
          <w:p w14:paraId="172A9160" w14:textId="77777777" w:rsidR="00621D28" w:rsidRPr="00CF278C" w:rsidRDefault="00621D28" w:rsidP="00CF278C">
            <w:pPr>
              <w:jc w:val="center"/>
              <w:rPr>
                <w:rFonts w:cs="Times New Roman"/>
                <w:color w:val="000000" w:themeColor="text1"/>
                <w:szCs w:val="24"/>
                <w:lang w:val="en-GB"/>
              </w:rPr>
            </w:pPr>
            <w:r w:rsidRPr="00F85C81">
              <w:rPr>
                <w:rFonts w:cs="Times New Roman"/>
                <w:color w:val="000000" w:themeColor="text1"/>
                <w:szCs w:val="24"/>
                <w:lang w:val="en-GB"/>
              </w:rPr>
              <w:t>Process</w:t>
            </w:r>
          </w:p>
        </w:tc>
        <w:tc>
          <w:tcPr>
            <w:tcW w:w="993" w:type="dxa"/>
            <w:vAlign w:val="center"/>
          </w:tcPr>
          <w:p w14:paraId="5717CB4B" w14:textId="77777777" w:rsidR="00621D28" w:rsidRPr="00CF278C" w:rsidRDefault="00621D28" w:rsidP="00CF278C">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Target</w:t>
            </w:r>
          </w:p>
        </w:tc>
        <w:tc>
          <w:tcPr>
            <w:tcW w:w="2126" w:type="dxa"/>
            <w:vAlign w:val="center"/>
          </w:tcPr>
          <w:p w14:paraId="46DED7A9" w14:textId="2D795658" w:rsidR="00621D28" w:rsidRPr="00BD1508" w:rsidRDefault="00621D28" w:rsidP="00BD1508">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Cs w:val="24"/>
                <w:lang w:val="en-GB"/>
              </w:rPr>
            </w:pPr>
            <w:r w:rsidRPr="00F85C81">
              <w:rPr>
                <w:rFonts w:cs="Times New Roman"/>
                <w:color w:val="000000" w:themeColor="text1"/>
                <w:szCs w:val="24"/>
                <w:lang w:val="en-GB"/>
              </w:rPr>
              <w:t>Dose/Treatment</w:t>
            </w:r>
          </w:p>
        </w:tc>
        <w:tc>
          <w:tcPr>
            <w:tcW w:w="1417" w:type="dxa"/>
            <w:vAlign w:val="center"/>
            <w:hideMark/>
          </w:tcPr>
          <w:p w14:paraId="00ADD6D1" w14:textId="77777777" w:rsidR="00A059E8" w:rsidRDefault="00A059E8" w:rsidP="004B3E12">
            <w:pPr>
              <w:spacing w:after="115"/>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Cs w:val="24"/>
                <w:lang w:val="en-GB"/>
              </w:rPr>
            </w:pPr>
          </w:p>
          <w:p w14:paraId="6E0438F2" w14:textId="1CC65B6B" w:rsidR="00621D28" w:rsidRPr="00F85C81" w:rsidRDefault="00621D28" w:rsidP="004B3E12">
            <w:pPr>
              <w:spacing w:after="115"/>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Cs w:val="24"/>
                <w:lang w:val="en-GB"/>
              </w:rPr>
            </w:pPr>
            <w:r w:rsidRPr="00F85C81">
              <w:rPr>
                <w:rFonts w:cs="Times New Roman"/>
                <w:color w:val="000000" w:themeColor="text1"/>
                <w:szCs w:val="24"/>
                <w:lang w:val="en-GB"/>
              </w:rPr>
              <w:t>Log Reduction</w:t>
            </w:r>
            <w:r w:rsidR="003F2D90">
              <w:rPr>
                <w:rFonts w:cs="Times New Roman"/>
                <w:color w:val="000000" w:themeColor="text1"/>
                <w:szCs w:val="24"/>
                <w:vertAlign w:val="superscript"/>
                <w:lang w:val="en-GB"/>
              </w:rPr>
              <w:t>a</w:t>
            </w:r>
          </w:p>
        </w:tc>
        <w:tc>
          <w:tcPr>
            <w:tcW w:w="2127" w:type="dxa"/>
            <w:vAlign w:val="center"/>
          </w:tcPr>
          <w:p w14:paraId="5F66B6DD" w14:textId="26405055" w:rsidR="00A059E8" w:rsidRDefault="00621D28" w:rsidP="004B3E12">
            <w:pPr>
              <w:jc w:val="center"/>
              <w:cnfStyle w:val="100000000000" w:firstRow="1" w:lastRow="0" w:firstColumn="0" w:lastColumn="0" w:oddVBand="0" w:evenVBand="0" w:oddHBand="0" w:evenHBand="0" w:firstRowFirstColumn="0" w:firstRowLastColumn="0" w:lastRowFirstColumn="0" w:lastRowLastColumn="0"/>
              <w:rPr>
                <w:rFonts w:cs="Times New Roman"/>
                <w:b w:val="0"/>
                <w:bCs w:val="0"/>
                <w:color w:val="000000" w:themeColor="text1"/>
                <w:szCs w:val="24"/>
                <w:lang w:val="en-GB"/>
              </w:rPr>
            </w:pPr>
            <w:r w:rsidRPr="00F85C81">
              <w:rPr>
                <w:rFonts w:cs="Times New Roman"/>
                <w:color w:val="000000" w:themeColor="text1"/>
                <w:szCs w:val="24"/>
                <w:lang w:val="en-GB"/>
              </w:rPr>
              <w:t>Aquatic</w:t>
            </w:r>
            <w:r w:rsidR="007432CF">
              <w:rPr>
                <w:rFonts w:cs="Times New Roman"/>
                <w:color w:val="000000" w:themeColor="text1"/>
                <w:szCs w:val="24"/>
                <w:lang w:val="en-GB"/>
              </w:rPr>
              <w:t xml:space="preserve"> Envi</w:t>
            </w:r>
            <w:r w:rsidR="00A46AB2">
              <w:rPr>
                <w:rFonts w:cs="Times New Roman"/>
                <w:color w:val="000000" w:themeColor="text1"/>
                <w:szCs w:val="24"/>
                <w:lang w:val="en-GB"/>
              </w:rPr>
              <w:t>ronmental</w:t>
            </w:r>
            <w:r w:rsidRPr="00F85C81">
              <w:rPr>
                <w:rFonts w:cs="Times New Roman"/>
                <w:color w:val="000000" w:themeColor="text1"/>
                <w:szCs w:val="24"/>
                <w:lang w:val="en-GB"/>
              </w:rPr>
              <w:t xml:space="preserve"> </w:t>
            </w:r>
          </w:p>
          <w:p w14:paraId="330991DA" w14:textId="09E63407" w:rsidR="00621D28" w:rsidRPr="00F85C81" w:rsidRDefault="00621D28" w:rsidP="004B3E12">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Settings</w:t>
            </w:r>
            <w:r w:rsidR="00C97FA6" w:rsidRPr="00C97FA6">
              <w:rPr>
                <w:rFonts w:cs="Times New Roman"/>
                <w:color w:val="000000" w:themeColor="text1"/>
                <w:szCs w:val="24"/>
                <w:vertAlign w:val="superscript"/>
                <w:lang w:val="en-GB"/>
              </w:rPr>
              <w:t>c</w:t>
            </w:r>
          </w:p>
        </w:tc>
        <w:tc>
          <w:tcPr>
            <w:tcW w:w="992" w:type="dxa"/>
            <w:vAlign w:val="center"/>
          </w:tcPr>
          <w:p w14:paraId="112D2E71" w14:textId="10361158" w:rsidR="00621D28" w:rsidRPr="0092646C" w:rsidRDefault="00A46AB2" w:rsidP="00A46AB2">
            <w:pPr>
              <w:spacing w:after="115"/>
              <w:ind w:right="81"/>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lang w:val="en-GB"/>
              </w:rPr>
            </w:pPr>
            <w:r>
              <w:rPr>
                <w:rFonts w:cs="Times New Roman"/>
                <w:color w:val="000000" w:themeColor="text1"/>
                <w:szCs w:val="24"/>
                <w:lang w:val="en-GB"/>
              </w:rPr>
              <w:t>Ref.</w:t>
            </w:r>
          </w:p>
        </w:tc>
      </w:tr>
      <w:tr w:rsidR="00621D28" w:rsidRPr="00F85C81" w14:paraId="4864BDCA" w14:textId="77777777" w:rsidTr="00E75CC8">
        <w:trPr>
          <w:trHeight w:val="767"/>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hideMark/>
          </w:tcPr>
          <w:p w14:paraId="04C4A031" w14:textId="67A51F29" w:rsidR="00621D28" w:rsidRPr="00F85C81" w:rsidRDefault="00621D28" w:rsidP="004B3E12">
            <w:pPr>
              <w:spacing w:after="115"/>
              <w:ind w:left="81" w:right="81"/>
              <w:jc w:val="center"/>
              <w:rPr>
                <w:rFonts w:cs="Times New Roman"/>
                <w:b w:val="0"/>
                <w:bCs w:val="0"/>
                <w:color w:val="000000" w:themeColor="text1"/>
                <w:szCs w:val="24"/>
                <w:lang w:val="en-GB"/>
              </w:rPr>
            </w:pPr>
            <w:r w:rsidRPr="00F85C81">
              <w:rPr>
                <w:rFonts w:cs="Times New Roman"/>
                <w:color w:val="000000" w:themeColor="text1"/>
                <w:szCs w:val="24"/>
                <w:lang w:val="en-GB"/>
              </w:rPr>
              <w:t>UV-C (253.</w:t>
            </w:r>
            <w:r w:rsidR="00646F9F">
              <w:rPr>
                <w:rFonts w:cs="Times New Roman"/>
                <w:color w:val="000000" w:themeColor="text1"/>
                <w:szCs w:val="24"/>
                <w:lang w:val="en-GB"/>
              </w:rPr>
              <w:t>7</w:t>
            </w:r>
            <w:r w:rsidRPr="00F85C81">
              <w:rPr>
                <w:rFonts w:cs="Times New Roman"/>
                <w:color w:val="000000" w:themeColor="text1"/>
                <w:szCs w:val="24"/>
                <w:lang w:val="en-GB"/>
              </w:rPr>
              <w:t xml:space="preserve"> nm) germicidal)</w:t>
            </w:r>
          </w:p>
        </w:tc>
        <w:tc>
          <w:tcPr>
            <w:tcW w:w="993" w:type="dxa"/>
            <w:vMerge w:val="restart"/>
            <w:textDirection w:val="btLr"/>
            <w:vAlign w:val="center"/>
          </w:tcPr>
          <w:p w14:paraId="0642340C" w14:textId="6D05B6AE"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Phage</w:t>
            </w:r>
            <w:r w:rsidR="001A210A">
              <w:rPr>
                <w:rFonts w:cs="Times New Roman"/>
                <w:color w:val="000000" w:themeColor="text1"/>
                <w:szCs w:val="24"/>
                <w:lang w:val="en-GB"/>
              </w:rPr>
              <w:t>s</w:t>
            </w:r>
          </w:p>
        </w:tc>
        <w:tc>
          <w:tcPr>
            <w:tcW w:w="2126" w:type="dxa"/>
            <w:vAlign w:val="center"/>
          </w:tcPr>
          <w:p w14:paraId="34D36556" w14:textId="54DF7B5F"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vertAlign w:val="superscript"/>
                <w:lang w:val="en-GB"/>
              </w:rPr>
            </w:pPr>
            <w:bookmarkStart w:id="4" w:name="_Hlk24618521"/>
            <w:r w:rsidRPr="00F85C81">
              <w:rPr>
                <w:rFonts w:cs="Times New Roman"/>
                <w:color w:val="000000" w:themeColor="text1"/>
                <w:szCs w:val="24"/>
                <w:lang w:val="en-GB"/>
              </w:rPr>
              <w:t>5.94</w:t>
            </w:r>
            <w:r w:rsidRPr="00F85C81">
              <w:rPr>
                <w:rFonts w:cs="Times New Roman"/>
                <w:noProof/>
                <w:color w:val="000000" w:themeColor="text1"/>
                <w:szCs w:val="24"/>
                <w:lang w:val="es-ES"/>
              </w:rPr>
              <w:t>ꟷ</w:t>
            </w:r>
            <w:r w:rsidRPr="00F85C81">
              <w:rPr>
                <w:rFonts w:cs="Times New Roman"/>
                <w:color w:val="000000" w:themeColor="text1"/>
                <w:szCs w:val="24"/>
                <w:lang w:val="en-GB"/>
              </w:rPr>
              <w:t>178.2 mJ/cm</w:t>
            </w:r>
            <w:r w:rsidRPr="00F85C81">
              <w:rPr>
                <w:rFonts w:cs="Times New Roman"/>
                <w:color w:val="000000" w:themeColor="text1"/>
                <w:szCs w:val="24"/>
                <w:vertAlign w:val="superscript"/>
                <w:lang w:val="en-GB"/>
              </w:rPr>
              <w:t>2</w:t>
            </w:r>
            <w:bookmarkEnd w:id="4"/>
          </w:p>
        </w:tc>
        <w:tc>
          <w:tcPr>
            <w:tcW w:w="1417" w:type="dxa"/>
            <w:vAlign w:val="center"/>
          </w:tcPr>
          <w:p w14:paraId="2CE357D4"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7</w:t>
            </w:r>
          </w:p>
        </w:tc>
        <w:tc>
          <w:tcPr>
            <w:tcW w:w="2127" w:type="dxa"/>
            <w:vAlign w:val="center"/>
          </w:tcPr>
          <w:p w14:paraId="28AD33B6"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wastewater</w:t>
            </w:r>
          </w:p>
        </w:tc>
        <w:tc>
          <w:tcPr>
            <w:tcW w:w="992" w:type="dxa"/>
            <w:vAlign w:val="center"/>
          </w:tcPr>
          <w:p w14:paraId="17A5A2D7" w14:textId="73371F44"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fldChar w:fldCharType="begin" w:fldLock="1"/>
            </w:r>
            <w:r w:rsidR="00976F13">
              <w:rPr>
                <w:rFonts w:cs="Times New Roman"/>
                <w:color w:val="000000" w:themeColor="text1"/>
                <w:szCs w:val="24"/>
                <w:lang w:val="en-GB"/>
              </w:rPr>
              <w:instrText>ADDIN CSL_CITATION {"citationItems":[{"id":"ITEM-1","itemData":{"DOI":"10.1016/j.watres.2016.03.006","ISSN":"18792448","abstract":"The emergence and prevalence of antibiotic resistance genes (ARGs) in the environment is a serious global health concern. ARGs from bacteria can be mobilized by mobile genetic elements, and recent studies indicate that phages and phage-derived particles, among others, could play a role in the spread of ARGs through the environment. ARGs are abundant in the bacterial and bacteriophage fractions of water bodies and for successful transfer of the ARGs, their persistence in these environments is crucial. In this study, three ARGs (bla TEM , bla CTX-M and sul1) that naturally occur in the bacterial and phage fractions of raw wastewater were used to evaluate the persistence of ARGs at different temperatures (4 °C, 22 °C and 37 °C) and pH values (3, 7 and 9), as well as after various disinfection treatments (thermal treatment, chlorination and UV) and natural inactivation in a mesocosm. Gene copies (GC) were quantified by qPCR; then the logarithmic reduction and significance of the differences between their numbers were evaluated. The ARGs persisted for a long time with minimal reductions after all the treatments. In general, they showed greater persistence in the bacteriophage fraction than in the bacterial fraction. Comparisons showed that the ARGs persisted under conditions that reduced culturable Escherichia coli and infectious coliphages below the limit of detection. The prevalence of ARGs, particularly in the bacteriophage fraction, poses the threat of the spread of ARGs and their incorporation into a new bacterial background that could lead to the emergence of new resistant clones.","author":[{"dropping-particle":"","family":"Calero-Cáceres","given":"William","non-dropping-particle":"","parse-names":false,"suffix":""},{"dropping-particle":"","family":"Muniesa","given":"Maite","non-dropping-particle":"","parse-names":false,"suffix":""}],"container-title":"Water Research","id":"ITEM-1","issued":{"date-parts":[["2016","5","15"]]},"page":"11-18","publisher":"Elsevier Ltd","title":"Persistence of naturally occurring antibiotic resistance genes in the bacteria and bacteriophage fractions of wastewater","type":"article-journal","volume":"95"},"uris":["http://www.mendeley.com/documents/?uuid=a1218929-7085-3116-92fa-cf95f86570df"]}],"mendeley":{"formattedCitation":"[32]","plainTextFormattedCitation":"[32]","previouslyFormattedCitation":"[32]"},"properties":{"noteIndex":0},"schema":"https://github.com/citation-style-language/schema/raw/master/csl-citation.json"}</w:instrText>
            </w:r>
            <w:r w:rsidRPr="00F85C81">
              <w:rPr>
                <w:rFonts w:cs="Times New Roman"/>
                <w:color w:val="000000" w:themeColor="text1"/>
                <w:szCs w:val="24"/>
                <w:lang w:val="es-ES"/>
              </w:rPr>
              <w:fldChar w:fldCharType="separate"/>
            </w:r>
            <w:r w:rsidR="00976F13" w:rsidRPr="00976F13">
              <w:rPr>
                <w:rFonts w:cs="Times New Roman"/>
                <w:noProof/>
                <w:color w:val="000000" w:themeColor="text1"/>
                <w:szCs w:val="24"/>
                <w:lang w:val="es-ES"/>
              </w:rPr>
              <w:t>[32]</w:t>
            </w:r>
            <w:r w:rsidRPr="00F85C81">
              <w:rPr>
                <w:rFonts w:cs="Times New Roman"/>
                <w:color w:val="000000" w:themeColor="text1"/>
                <w:szCs w:val="24"/>
                <w:lang w:val="es-ES"/>
              </w:rPr>
              <w:fldChar w:fldCharType="end"/>
            </w:r>
          </w:p>
        </w:tc>
      </w:tr>
      <w:tr w:rsidR="00621D28" w:rsidRPr="00F85C81" w14:paraId="557CB45C" w14:textId="77777777" w:rsidTr="00CF278C">
        <w:trPr>
          <w:trHeight w:val="279"/>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5BD1C440" w14:textId="77777777" w:rsidR="00621D28" w:rsidRPr="00F85C81" w:rsidRDefault="00621D28" w:rsidP="004B3E12">
            <w:pPr>
              <w:ind w:left="81" w:right="81"/>
              <w:jc w:val="center"/>
              <w:rPr>
                <w:rFonts w:cs="Times New Roman"/>
                <w:color w:val="000000" w:themeColor="text1"/>
                <w:szCs w:val="24"/>
                <w:lang w:val="en-GB"/>
              </w:rPr>
            </w:pPr>
          </w:p>
        </w:tc>
        <w:tc>
          <w:tcPr>
            <w:tcW w:w="993" w:type="dxa"/>
            <w:vMerge/>
            <w:textDirection w:val="btLr"/>
            <w:vAlign w:val="center"/>
          </w:tcPr>
          <w:p w14:paraId="1962AB3C"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p>
        </w:tc>
        <w:tc>
          <w:tcPr>
            <w:tcW w:w="2126" w:type="dxa"/>
            <w:vAlign w:val="center"/>
          </w:tcPr>
          <w:p w14:paraId="794FEA6B" w14:textId="1C8CC86D"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5</w:t>
            </w:r>
            <w:r w:rsidRPr="00F85C81">
              <w:rPr>
                <w:rFonts w:cs="Times New Roman"/>
                <w:noProof/>
                <w:color w:val="000000" w:themeColor="text1"/>
                <w:szCs w:val="24"/>
                <w:lang w:val="es-ES"/>
              </w:rPr>
              <w:t>ꟷ</w:t>
            </w:r>
            <w:r w:rsidRPr="00F85C81">
              <w:rPr>
                <w:rFonts w:cs="Times New Roman"/>
                <w:color w:val="000000" w:themeColor="text1"/>
                <w:szCs w:val="24"/>
                <w:lang w:val="en-GB"/>
              </w:rPr>
              <w:t>250 mJ/cm</w:t>
            </w:r>
            <w:r w:rsidRPr="00F85C81">
              <w:rPr>
                <w:rFonts w:cs="Times New Roman"/>
                <w:color w:val="000000" w:themeColor="text1"/>
                <w:szCs w:val="24"/>
                <w:vertAlign w:val="superscript"/>
                <w:lang w:val="en-GB"/>
              </w:rPr>
              <w:t>2</w:t>
            </w:r>
          </w:p>
        </w:tc>
        <w:tc>
          <w:tcPr>
            <w:tcW w:w="1417" w:type="dxa"/>
            <w:vAlign w:val="center"/>
          </w:tcPr>
          <w:p w14:paraId="09E111F8" w14:textId="78A45D91"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4.5</w:t>
            </w:r>
            <w:r w:rsidR="000D5A62" w:rsidRPr="00F85C81">
              <w:rPr>
                <w:rFonts w:cs="Times New Roman"/>
                <w:noProof/>
                <w:color w:val="000000" w:themeColor="text1"/>
                <w:szCs w:val="24"/>
                <w:lang w:val="es-ES"/>
              </w:rPr>
              <w:t>–</w:t>
            </w:r>
            <w:r w:rsidRPr="00F85C81">
              <w:rPr>
                <w:rFonts w:cs="Times New Roman"/>
                <w:noProof/>
                <w:color w:val="000000" w:themeColor="text1"/>
                <w:szCs w:val="24"/>
                <w:lang w:val="es-ES"/>
              </w:rPr>
              <w:t>5.5</w:t>
            </w:r>
          </w:p>
        </w:tc>
        <w:tc>
          <w:tcPr>
            <w:tcW w:w="2127" w:type="dxa"/>
            <w:vAlign w:val="center"/>
          </w:tcPr>
          <w:p w14:paraId="0031339C" w14:textId="6D69FB63"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t>buffer/wastewater</w:t>
            </w:r>
          </w:p>
        </w:tc>
        <w:tc>
          <w:tcPr>
            <w:tcW w:w="992" w:type="dxa"/>
            <w:vAlign w:val="center"/>
          </w:tcPr>
          <w:p w14:paraId="7A958783" w14:textId="32E682F4"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noProof/>
                <w:color w:val="000000" w:themeColor="text1"/>
                <w:szCs w:val="24"/>
                <w:lang w:val="en-GB"/>
              </w:rPr>
              <w:fldChar w:fldCharType="begin" w:fldLock="1"/>
            </w:r>
            <w:r w:rsidR="008334A3">
              <w:rPr>
                <w:noProof/>
                <w:color w:val="000000" w:themeColor="text1"/>
                <w:szCs w:val="24"/>
                <w:lang w:val="en-GB"/>
              </w:rPr>
              <w:instrText>ADDIN CSL_CITATION {"citationItems":[{"id":"ITEM-1","itemData":{"DOI":"10.1016/j.jenvman.2018.04.064","ISSN":"10958630","abstract":"Peracetic acid (PAA) is a strong oxidant/bactericide that has been applied in various industries (e.g., food processing, pharmaceuticals, medical device sterilization, etc.) as a disinfectant. There is increasing interest in using PAA for wastewater disinfection because it does not form halogenated byproducts, and no post-treatment quenching is required. Previous studies have demonstrated good efficiency in controlling bacteria in wastewater, but limited information is available for viruses, especially those hosted by mammals (e.g., norovirus). Therefore, a study on the infectivity reduction of murine norovirus (MNV) was undertaken to evaluate the disinfection efficacy of PAA or UV alone and in combination with UV irradiation in undisinfected secondary effluent from a municipal wastewater reclamation facility (MWW) and phosphate buffer solution (PBS) at pH 7. Experiments employing MS2 bacteriophage were also performed in parallel for comparison purposes. MS2 infectivity reduction was found to be lower than MNV infectivity reduction for each condition studied – PAA, PAA + UV, and UV disinfection. These data suggest that MS2 may not be an appropriate surrogate to accurately predict the reduction of MNV infectivity. UV irradiation, in a dose range of 5–250 mJ/cm2, provided linear log inactivation (-log (N/N0)) with a regression slope (cm2mJ−1) of 0.031–0.034 and 0.165–0.202 for MS2 and MNV, respectively. UV irradiation provided similar inactivation for MS2 and MNV in both suspensions (PBS or MWW). Low infectivity reduction of MS2 was observed when PAA was used alone at a practical dose of 1.5 mg/L and below. A greater reduction of both MNV and MS2 was observed in PAA disinfection experiments using PBS as the microbial suspension medium, than in secondary effluent. Similar results were observed in PAA + UV experiments, in which greater synergistic effects were found in PBS than in MWW. Results of OH[rad] radical formation experiments suggest the presence of radical scavengers in MWW, which resulted in less opportunity for MNV and MS2 to encounter OH[rad]radicals. This study also demonstrated that the type of water can have a substantial impact on wastewater disinfection when employing PAA or PAA + UV treatment due to the matrix effect and the presence of radical scavengers, respectively. The results from this study could be employed to aid in the conceptual design of PAA and UV disinfection facilities, especially when norovirus is the organism of concern.","author":[{"dropping-particle":"","family":"Weng","given":"Shih Chi","non-dropping-particle":"","parse-names":false,"suffix":""},{"dropping-particle":"","family":"Dunkin","given":"Nathan","non-dropping-particle":"","parse-names":false,"suffix":""},{"dropping-particle":"","family":"Schwab","given":"Kellogg J.","non-dropping-particle":"","parse-names":false,"suffix":""},{"dropping-particle":"","family":"McQuarrie","given":"James","non-dropping-particle":"","parse-names":false,"suffix":""},{"dropping-particle":"","family":"Bell","given":"Kati","non-dropping-particle":"","parse-names":false,"suffix":""},{"dropping-particle":"","family":"Jacangelo","given":"Joseph G.","non-dropping-particle":"","parse-names":false,"suffix":""}],"container-title":"Journal of Environmental Management","id":"ITEM-1","issued":{"date-parts":[["2018"]]},"page":"1-9","title":"Infectivity reduction efficacy of UV irradiation and peracetic acid-UV combined treatment on MS2 bacteriophage and murine norovirus in secondary wastewater effluent","type":"article-journal","volume":"221"},"uris":["http://www.mendeley.com/documents/?uuid=24f9de1a-8cbf-4b57-a325-71a4c7f20b33"]}],"mendeley":{"formattedCitation":"[68]","plainTextFormattedCitation":"[68]","previouslyFormattedCitation":"[69]"},"properties":{"noteIndex":0},"schema":"https://github.com/citation-style-language/schema/raw/master/csl-citation.json"}</w:instrText>
            </w:r>
            <w:r w:rsidRPr="00F85C81">
              <w:rPr>
                <w:noProof/>
                <w:color w:val="000000" w:themeColor="text1"/>
                <w:szCs w:val="24"/>
                <w:lang w:val="en-GB"/>
              </w:rPr>
              <w:fldChar w:fldCharType="separate"/>
            </w:r>
            <w:r w:rsidR="008334A3" w:rsidRPr="008334A3">
              <w:rPr>
                <w:noProof/>
                <w:color w:val="000000" w:themeColor="text1"/>
                <w:szCs w:val="24"/>
                <w:lang w:val="en-GB"/>
              </w:rPr>
              <w:t>[68]</w:t>
            </w:r>
            <w:r w:rsidRPr="00F85C81">
              <w:rPr>
                <w:noProof/>
                <w:color w:val="000000" w:themeColor="text1"/>
                <w:szCs w:val="24"/>
                <w:lang w:val="en-GB"/>
              </w:rPr>
              <w:fldChar w:fldCharType="end"/>
            </w:r>
          </w:p>
        </w:tc>
      </w:tr>
      <w:tr w:rsidR="00621D28" w:rsidRPr="00F85C81" w14:paraId="2BBC55F3" w14:textId="77777777" w:rsidTr="00CF278C">
        <w:trPr>
          <w:trHeight w:val="70"/>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2C201ABE" w14:textId="77777777" w:rsidR="00621D28" w:rsidRPr="00F85C81" w:rsidRDefault="00621D28" w:rsidP="004B3E12">
            <w:pPr>
              <w:ind w:left="81" w:right="81"/>
              <w:jc w:val="center"/>
              <w:rPr>
                <w:rFonts w:cs="Times New Roman"/>
                <w:b w:val="0"/>
                <w:color w:val="000000" w:themeColor="text1"/>
                <w:szCs w:val="24"/>
                <w:lang w:val="en-GB"/>
              </w:rPr>
            </w:pPr>
          </w:p>
        </w:tc>
        <w:tc>
          <w:tcPr>
            <w:tcW w:w="993" w:type="dxa"/>
            <w:vMerge w:val="restart"/>
            <w:textDirection w:val="btLr"/>
            <w:vAlign w:val="center"/>
          </w:tcPr>
          <w:p w14:paraId="66AEC563"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color w:val="000000" w:themeColor="text1"/>
                <w:szCs w:val="24"/>
                <w:lang w:val="en-GB"/>
              </w:rPr>
            </w:pPr>
            <w:r w:rsidRPr="00F85C81">
              <w:rPr>
                <w:color w:val="000000" w:themeColor="text1"/>
                <w:szCs w:val="24"/>
                <w:lang w:val="en-GB"/>
              </w:rPr>
              <w:t>ARGs</w:t>
            </w:r>
          </w:p>
        </w:tc>
        <w:tc>
          <w:tcPr>
            <w:tcW w:w="2126" w:type="dxa"/>
            <w:vAlign w:val="center"/>
          </w:tcPr>
          <w:p w14:paraId="577BE80E" w14:textId="56A752DE" w:rsidR="00983E25"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5</w:t>
            </w:r>
            <w:r w:rsidRPr="00F85C81">
              <w:rPr>
                <w:rFonts w:cs="Times New Roman"/>
                <w:color w:val="000000" w:themeColor="text1"/>
                <w:szCs w:val="24"/>
                <w:lang w:val="es-ES"/>
              </w:rPr>
              <w:t>ꟷ</w:t>
            </w:r>
            <w:r w:rsidRPr="00F85C81">
              <w:rPr>
                <w:rFonts w:cs="Times New Roman"/>
                <w:color w:val="000000" w:themeColor="text1"/>
                <w:szCs w:val="24"/>
                <w:lang w:val="en-GB"/>
              </w:rPr>
              <w:t>178 mJ/cm</w:t>
            </w:r>
            <w:r w:rsidRPr="00F85C81">
              <w:rPr>
                <w:rFonts w:cs="Times New Roman"/>
                <w:color w:val="000000" w:themeColor="text1"/>
                <w:szCs w:val="24"/>
                <w:vertAlign w:val="superscript"/>
                <w:lang w:val="en-GB"/>
              </w:rPr>
              <w:t>2</w:t>
            </w:r>
            <w:r w:rsidRPr="00F85C81">
              <w:rPr>
                <w:rFonts w:cs="Times New Roman"/>
                <w:color w:val="000000" w:themeColor="text1"/>
                <w:szCs w:val="24"/>
                <w:lang w:val="en-GB"/>
              </w:rPr>
              <w:t xml:space="preserve"> </w:t>
            </w:r>
          </w:p>
          <w:p w14:paraId="59D7430D" w14:textId="5FF1BA10"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(ARG in phage genomes)</w:t>
            </w:r>
          </w:p>
        </w:tc>
        <w:tc>
          <w:tcPr>
            <w:tcW w:w="1417" w:type="dxa"/>
            <w:vAlign w:val="center"/>
          </w:tcPr>
          <w:p w14:paraId="32342CA1" w14:textId="520DB8FD"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0.2</w:t>
            </w:r>
            <w:r w:rsidR="005C3C05">
              <w:rPr>
                <w:rFonts w:cs="Times New Roman"/>
                <w:color w:val="000000" w:themeColor="text1"/>
                <w:szCs w:val="24"/>
                <w:vertAlign w:val="superscript"/>
                <w:lang w:val="en-GB"/>
              </w:rPr>
              <w:t>b</w:t>
            </w:r>
            <w:r w:rsidR="000D5A62" w:rsidRPr="00F85C81">
              <w:rPr>
                <w:rFonts w:cs="Times New Roman"/>
                <w:color w:val="000000" w:themeColor="text1"/>
                <w:szCs w:val="24"/>
                <w:lang w:val="en-GB"/>
              </w:rPr>
              <w:t>–</w:t>
            </w:r>
            <w:r w:rsidRPr="00F85C81">
              <w:rPr>
                <w:rFonts w:cs="Times New Roman"/>
                <w:color w:val="000000" w:themeColor="text1"/>
                <w:szCs w:val="24"/>
                <w:lang w:val="en-GB"/>
              </w:rPr>
              <w:t>1</w:t>
            </w:r>
          </w:p>
        </w:tc>
        <w:tc>
          <w:tcPr>
            <w:tcW w:w="2127" w:type="dxa"/>
            <w:vAlign w:val="center"/>
          </w:tcPr>
          <w:p w14:paraId="16A0ED57"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mesocosm</w:t>
            </w:r>
          </w:p>
        </w:tc>
        <w:tc>
          <w:tcPr>
            <w:tcW w:w="992" w:type="dxa"/>
            <w:vAlign w:val="center"/>
          </w:tcPr>
          <w:p w14:paraId="36BDD5B5" w14:textId="1B388360"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fldChar w:fldCharType="begin" w:fldLock="1"/>
            </w:r>
            <w:r w:rsidR="00976F13">
              <w:rPr>
                <w:rFonts w:cs="Times New Roman"/>
                <w:color w:val="000000" w:themeColor="text1"/>
                <w:szCs w:val="24"/>
                <w:lang w:val="en-GB"/>
              </w:rPr>
              <w:instrText>ADDIN CSL_CITATION {"citationItems":[{"id":"ITEM-1","itemData":{"DOI":"10.1016/j.watres.2016.03.006","ISSN":"18792448","abstract":"The emergence and prevalence of antibiotic resistance genes (ARGs) in the environment is a serious global health concern. ARGs from bacteria can be mobilized by mobile genetic elements, and recent studies indicate that phages and phage-derived particles, among others, could play a role in the spread of ARGs through the environment. ARGs are abundant in the bacterial and bacteriophage fractions of water bodies and for successful transfer of the ARGs, their persistence in these environments is crucial. In this study, three ARGs (bla TEM , bla CTX-M and sul1) that naturally occur in the bacterial and phage fractions of raw wastewater were used to evaluate the persistence of ARGs at different temperatures (4 °C, 22 °C and 37 °C) and pH values (3, 7 and 9), as well as after various disinfection treatments (thermal treatment, chlorination and UV) and natural inactivation in a mesocosm. Gene copies (GC) were quantified by qPCR; then the logarithmic reduction and significance of the differences between their numbers were evaluated. The ARGs persisted for a long time with minimal reductions after all the treatments. In general, they showed greater persistence in the bacteriophage fraction than in the bacterial fraction. Comparisons showed that the ARGs persisted under conditions that reduced culturable Escherichia coli and infectious coliphages below the limit of detection. The prevalence of ARGs, particularly in the bacteriophage fraction, poses the threat of the spread of ARGs and their incorporation into a new bacterial background that could lead to the emergence of new resistant clones.","author":[{"dropping-particle":"","family":"Calero-Cáceres","given":"William","non-dropping-particle":"","parse-names":false,"suffix":""},{"dropping-particle":"","family":"Muniesa","given":"Maite","non-dropping-particle":"","parse-names":false,"suffix":""}],"container-title":"Water Research","id":"ITEM-1","issued":{"date-parts":[["2016","5","15"]]},"page":"11-18","publisher":"Elsevier Ltd","title":"Persistence of naturally occurring antibiotic resistance genes in the bacteria and bacteriophage fractions of wastewater","type":"article-journal","volume":"95"},"uris":["http://www.mendeley.com/documents/?uuid=a1218929-7085-3116-92fa-cf95f86570df"]}],"mendeley":{"formattedCitation":"[32]","plainTextFormattedCitation":"[32]","previouslyFormattedCitation":"[32]"},"properties":{"noteIndex":0},"schema":"https://github.com/citation-style-language/schema/raw/master/csl-citation.json"}</w:instrText>
            </w:r>
            <w:r w:rsidRPr="00F85C81">
              <w:rPr>
                <w:rFonts w:cs="Times New Roman"/>
                <w:color w:val="000000" w:themeColor="text1"/>
                <w:szCs w:val="24"/>
                <w:lang w:val="es-ES"/>
              </w:rPr>
              <w:fldChar w:fldCharType="separate"/>
            </w:r>
            <w:r w:rsidR="00976F13" w:rsidRPr="00976F13">
              <w:rPr>
                <w:rFonts w:cs="Times New Roman"/>
                <w:noProof/>
                <w:color w:val="000000" w:themeColor="text1"/>
                <w:szCs w:val="24"/>
                <w:lang w:val="es-ES"/>
              </w:rPr>
              <w:t>[32]</w:t>
            </w:r>
            <w:r w:rsidRPr="00F85C81">
              <w:rPr>
                <w:rFonts w:cs="Times New Roman"/>
                <w:color w:val="000000" w:themeColor="text1"/>
                <w:szCs w:val="24"/>
                <w:lang w:val="es-ES"/>
              </w:rPr>
              <w:fldChar w:fldCharType="end"/>
            </w:r>
          </w:p>
        </w:tc>
      </w:tr>
      <w:tr w:rsidR="00621D28" w:rsidRPr="00F85C81" w14:paraId="0D2D7A04" w14:textId="77777777" w:rsidTr="00CF278C">
        <w:trPr>
          <w:trHeight w:val="70"/>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733A12E8" w14:textId="77777777" w:rsidR="00621D28" w:rsidRPr="00F85C81" w:rsidRDefault="00621D28" w:rsidP="004B3E12">
            <w:pPr>
              <w:ind w:left="81" w:right="81"/>
              <w:jc w:val="center"/>
              <w:rPr>
                <w:rFonts w:cs="Times New Roman"/>
                <w:b w:val="0"/>
                <w:bCs w:val="0"/>
                <w:color w:val="000000" w:themeColor="text1"/>
                <w:szCs w:val="24"/>
                <w:lang w:val="es-ES"/>
              </w:rPr>
            </w:pPr>
          </w:p>
        </w:tc>
        <w:tc>
          <w:tcPr>
            <w:tcW w:w="993" w:type="dxa"/>
            <w:vMerge/>
            <w:textDirection w:val="btLr"/>
            <w:vAlign w:val="center"/>
          </w:tcPr>
          <w:p w14:paraId="15F44100"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color w:val="000000" w:themeColor="text1"/>
                <w:szCs w:val="24"/>
                <w:lang w:val="es-ES"/>
              </w:rPr>
            </w:pPr>
          </w:p>
        </w:tc>
        <w:tc>
          <w:tcPr>
            <w:tcW w:w="2126" w:type="dxa"/>
            <w:vAlign w:val="center"/>
          </w:tcPr>
          <w:p w14:paraId="566E5412" w14:textId="2CA6F89A"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vertAlign w:val="superscript"/>
                <w:lang w:val="es-ES"/>
              </w:rPr>
            </w:pPr>
            <w:r w:rsidRPr="00F85C81">
              <w:rPr>
                <w:rFonts w:cs="Times New Roman"/>
                <w:color w:val="000000" w:themeColor="text1"/>
                <w:szCs w:val="24"/>
                <w:lang w:val="es-ES"/>
              </w:rPr>
              <w:t>10</w:t>
            </w:r>
            <w:r w:rsidRPr="00F85C81">
              <w:rPr>
                <w:rFonts w:cs="Times New Roman"/>
                <w:noProof/>
                <w:color w:val="000000" w:themeColor="text1"/>
                <w:szCs w:val="24"/>
                <w:lang w:val="es-ES"/>
              </w:rPr>
              <w:t>ꟷ</w:t>
            </w:r>
            <w:r w:rsidR="000A569A">
              <w:rPr>
                <w:rFonts w:cs="Times New Roman"/>
                <w:noProof/>
                <w:color w:val="000000" w:themeColor="text1"/>
                <w:szCs w:val="24"/>
                <w:lang w:val="es-ES"/>
              </w:rPr>
              <w:t>4</w:t>
            </w:r>
            <w:r w:rsidRPr="00F85C81">
              <w:rPr>
                <w:rFonts w:cs="Times New Roman"/>
                <w:color w:val="000000" w:themeColor="text1"/>
                <w:szCs w:val="24"/>
                <w:lang w:val="es-ES"/>
              </w:rPr>
              <w:t>00 mJ/cm</w:t>
            </w:r>
            <w:r w:rsidRPr="00F85C81">
              <w:rPr>
                <w:rFonts w:cs="Times New Roman"/>
                <w:color w:val="000000" w:themeColor="text1"/>
                <w:szCs w:val="24"/>
                <w:vertAlign w:val="superscript"/>
                <w:lang w:val="es-ES"/>
              </w:rPr>
              <w:t>2</w:t>
            </w:r>
          </w:p>
        </w:tc>
        <w:tc>
          <w:tcPr>
            <w:tcW w:w="1417" w:type="dxa"/>
            <w:vAlign w:val="center"/>
          </w:tcPr>
          <w:p w14:paraId="619C23C8" w14:textId="2C24AFDB"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t>&lt;1</w:t>
            </w:r>
            <w:r w:rsidR="000D5A62" w:rsidRPr="00F85C81">
              <w:rPr>
                <w:rFonts w:cs="Times New Roman"/>
                <w:noProof/>
                <w:color w:val="000000" w:themeColor="text1"/>
                <w:szCs w:val="24"/>
                <w:lang w:val="es-ES"/>
              </w:rPr>
              <w:t>–</w:t>
            </w:r>
            <w:r w:rsidRPr="00F85C81">
              <w:rPr>
                <w:rFonts w:cs="Times New Roman"/>
                <w:noProof/>
                <w:color w:val="000000" w:themeColor="text1"/>
                <w:szCs w:val="24"/>
                <w:lang w:val="es-ES"/>
              </w:rPr>
              <w:t>4</w:t>
            </w:r>
          </w:p>
        </w:tc>
        <w:tc>
          <w:tcPr>
            <w:tcW w:w="2127" w:type="dxa"/>
            <w:vAlign w:val="center"/>
          </w:tcPr>
          <w:p w14:paraId="3E15A96A"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rPr>
            </w:pPr>
            <w:r w:rsidRPr="00F85C81">
              <w:rPr>
                <w:rFonts w:cs="Times New Roman"/>
                <w:color w:val="000000" w:themeColor="text1"/>
                <w:szCs w:val="24"/>
              </w:rPr>
              <w:t>wastewater</w:t>
            </w:r>
          </w:p>
        </w:tc>
        <w:tc>
          <w:tcPr>
            <w:tcW w:w="992" w:type="dxa"/>
            <w:vAlign w:val="center"/>
          </w:tcPr>
          <w:p w14:paraId="601127B7" w14:textId="32D3279E"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fldChar w:fldCharType="begin" w:fldLock="1"/>
            </w:r>
            <w:r w:rsidR="007D3753">
              <w:rPr>
                <w:rFonts w:cs="Times New Roman"/>
                <w:color w:val="000000" w:themeColor="text1"/>
                <w:szCs w:val="24"/>
                <w:lang w:val="es-ES"/>
              </w:rPr>
              <w:instrText>ADDIN CSL_CITATION {"citationItems":[{"id":"ITEM-1","itemData":{"DOI":"10.2166/wh.2019.111","ISSN":"14778920","abstract":"In Ontario, Canada, information is lacking on chlorine and ultraviolet (UV) light disinfection performance against enteric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Olivieri","given":"Adam","non-dropping-particle":"","parse-names":false,"suffix":""},{"dropping-particle":"","family":"Crook","given":"James","non-dropping-particle":"","parse-names":false,"suffix":""},{"dropping-particle":"","family":"Anderson","given":"Michael","non-dropping-particle":"","parse-names":false,"suffix":""},{"dropping-particle":"","family":"Bull","given":"Richard","non-dropping-particle":"","parse-names":false,"suffix":""},{"dropping-particle":"","family":"Drewes","given":"Jörg","non-dropping-particle":"","parse-names":false,"suffix":""},{"dropping-particle":"","family":"Haas","given":"Charles","non-dropping-particle":"","parse-names":false,"suffix":""},{"dropping-particle":"","family":"Jakubowski","given":"Walter","non-dropping-particle":"","parse-names":false,"suffix":""},{"dropping-particle":"","family":"Mccarty","given":"Perry","non-dropping-particle":"","parse-names":false,"suffix":""},{"dropping-particle":"","family":"Nelson","given":"Kara","non-dropping-particle":"","parse-names":false,"suffix":""},{"dropping-particle":"","family":"Rose","given":"Joan","non-dropping-particle":"","parse-names":false,"suffix":""},{"dropping-particle":"","family":"Sedlak","given":"David","non-dropping-particle":"","parse-names":false,"suffix":""},{"dropping-particle":"","family":"Wade","given":"Timothy","non-dropping-particle":"","parse-names":false,"suffix":""},{"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health","id":"ITEM-1","issue":"5","issued":{"date-parts":[["2016","10","1"]]},"number-of-pages":"670-682","publisher":"NLM (Medline)","title":"Expert Panel on the Feasibility of Developing Uniform Water Recycling Criteria for Direct Potable Reuse","type":"report","volume":"17"},"uris":["http://www.mendeley.com/documents/?uuid=933285fd-a5a1-46ec-a826-c87d6acd5c93"]}],"mendeley":{"formattedCitation":"[37]","plainTextFormattedCitation":"[37]","previouslyFormattedCitation":"[37]"},"properties":{"noteIndex":0},"schema":"https://github.com/citation-style-language/schema/raw/master/csl-citation.json"}</w:instrText>
            </w:r>
            <w:r w:rsidRPr="00F85C81">
              <w:rPr>
                <w:rFonts w:cs="Times New Roman"/>
                <w:color w:val="000000" w:themeColor="text1"/>
                <w:szCs w:val="24"/>
                <w:lang w:val="es-ES"/>
              </w:rPr>
              <w:fldChar w:fldCharType="separate"/>
            </w:r>
            <w:r w:rsidR="0052033C" w:rsidRPr="0052033C">
              <w:rPr>
                <w:rFonts w:cs="Times New Roman"/>
                <w:noProof/>
                <w:color w:val="000000" w:themeColor="text1"/>
                <w:szCs w:val="24"/>
                <w:lang w:val="es-ES"/>
              </w:rPr>
              <w:t>[37]</w:t>
            </w:r>
            <w:r w:rsidRPr="00F85C81">
              <w:rPr>
                <w:rFonts w:cs="Times New Roman"/>
                <w:color w:val="000000" w:themeColor="text1"/>
                <w:szCs w:val="24"/>
                <w:lang w:val="es-ES"/>
              </w:rPr>
              <w:fldChar w:fldCharType="end"/>
            </w:r>
          </w:p>
        </w:tc>
      </w:tr>
      <w:tr w:rsidR="00621D28" w:rsidRPr="00F85C81" w14:paraId="42BD2236" w14:textId="77777777" w:rsidTr="00CF278C">
        <w:trPr>
          <w:trHeight w:val="70"/>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24AE9976" w14:textId="77777777" w:rsidR="00621D28" w:rsidRPr="00F85C81" w:rsidRDefault="00621D28" w:rsidP="004B3E12">
            <w:pPr>
              <w:ind w:left="81" w:right="81"/>
              <w:jc w:val="center"/>
              <w:rPr>
                <w:rFonts w:cs="Times New Roman"/>
                <w:b w:val="0"/>
                <w:bCs w:val="0"/>
                <w:color w:val="000000" w:themeColor="text1"/>
                <w:szCs w:val="24"/>
                <w:lang w:val="es-ES"/>
              </w:rPr>
            </w:pPr>
          </w:p>
        </w:tc>
        <w:tc>
          <w:tcPr>
            <w:tcW w:w="993" w:type="dxa"/>
            <w:vMerge/>
            <w:textDirection w:val="btLr"/>
            <w:vAlign w:val="center"/>
          </w:tcPr>
          <w:p w14:paraId="59420B93"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color w:val="000000" w:themeColor="text1"/>
                <w:szCs w:val="24"/>
                <w:lang w:val="es-ES"/>
              </w:rPr>
            </w:pPr>
          </w:p>
        </w:tc>
        <w:tc>
          <w:tcPr>
            <w:tcW w:w="2126" w:type="dxa"/>
            <w:vAlign w:val="center"/>
          </w:tcPr>
          <w:p w14:paraId="55C2D9B9" w14:textId="25BD5D16"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t>50</w:t>
            </w:r>
            <w:r w:rsidRPr="00F85C81">
              <w:rPr>
                <w:rFonts w:cs="Times New Roman"/>
                <w:noProof/>
                <w:color w:val="000000" w:themeColor="text1"/>
                <w:szCs w:val="24"/>
                <w:lang w:val="es-ES"/>
              </w:rPr>
              <w:t>ꟷ250</w:t>
            </w:r>
            <w:r w:rsidRPr="00F85C81">
              <w:rPr>
                <w:rFonts w:cs="Times New Roman"/>
                <w:color w:val="000000" w:themeColor="text1"/>
                <w:szCs w:val="24"/>
                <w:lang w:val="es-ES"/>
              </w:rPr>
              <w:t xml:space="preserve"> mJ/cm</w:t>
            </w:r>
            <w:r w:rsidRPr="00F85C81">
              <w:rPr>
                <w:rFonts w:cs="Times New Roman"/>
                <w:color w:val="000000" w:themeColor="text1"/>
                <w:szCs w:val="24"/>
                <w:vertAlign w:val="superscript"/>
                <w:lang w:val="es-ES"/>
              </w:rPr>
              <w:t>2</w:t>
            </w:r>
          </w:p>
        </w:tc>
        <w:tc>
          <w:tcPr>
            <w:tcW w:w="1417" w:type="dxa"/>
            <w:vAlign w:val="center"/>
          </w:tcPr>
          <w:p w14:paraId="2F276773" w14:textId="70B8EF26"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t>3</w:t>
            </w:r>
            <w:r w:rsidR="000D5A62" w:rsidRPr="00F85C81">
              <w:rPr>
                <w:rFonts w:cs="Times New Roman"/>
                <w:noProof/>
                <w:color w:val="000000" w:themeColor="text1"/>
                <w:szCs w:val="24"/>
                <w:lang w:val="es-ES"/>
              </w:rPr>
              <w:t>–</w:t>
            </w:r>
            <w:r w:rsidRPr="00F85C81">
              <w:rPr>
                <w:rFonts w:cs="Times New Roman"/>
                <w:noProof/>
                <w:color w:val="000000" w:themeColor="text1"/>
                <w:szCs w:val="24"/>
                <w:lang w:val="es-ES"/>
              </w:rPr>
              <w:t>6</w:t>
            </w:r>
          </w:p>
        </w:tc>
        <w:tc>
          <w:tcPr>
            <w:tcW w:w="2127" w:type="dxa"/>
            <w:vAlign w:val="center"/>
          </w:tcPr>
          <w:p w14:paraId="15B86712"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t>buffers</w:t>
            </w:r>
          </w:p>
        </w:tc>
        <w:tc>
          <w:tcPr>
            <w:tcW w:w="992" w:type="dxa"/>
            <w:vAlign w:val="center"/>
          </w:tcPr>
          <w:p w14:paraId="5E56CB2B" w14:textId="35544288"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fldChar w:fldCharType="begin" w:fldLock="1"/>
            </w:r>
            <w:r w:rsidR="007D3753">
              <w:rPr>
                <w:rFonts w:cs="Times New Roman"/>
                <w:color w:val="000000" w:themeColor="text1"/>
                <w:szCs w:val="24"/>
                <w:lang w:val="es-ES"/>
              </w:rPr>
              <w:instrText xml:space="preserve">ADDIN CSL_CITATION {"citationItems":[{"id":"ITEM-1","itemData":{"DOI":"10.1021/acs.est.8b04393","ISSN":"15205851","abstract":"This work investigated degradation (measured by qPCR) and biological deactivation (measured by culture-based natural transformation) of extra- and intracellular antibiotic resistance genes (eARGs and iARGs) by free available chlorine (FAC), NH2Cl, O3, ClO2, and UV light (254 nm), and of eARGs by •OH, using a chromosomal ARG (blt) of multidrug-resistant Bacillus subtilis 1A189. Rate constants for degradation of four 266–1017 bp amplicons adjacent to or encompassing the acfA mutation enabling blt overexpression increased in proportion to #AT+GC bps/amplicon, or in proportion to #5′-GG-3′ or 5′-TT-3′ doublets/amplicon, with respective values ranging from 0.59 to 2.3 (×1011 M–1 s–1) for •OH, 1.8–6.9 (×104 M–1 s–1) for O3, 3.9–9.2 (×103 M–1 s–1) for FAC, 0.35–1.2(×101 M–1 s–1) for ClO2, and 2.0–8.8 (×10–2 cm2/mJ) for UV at pH 7, and from 1.7–4.4 M–1 s–1 for NH2Cl at pH 8. For FAC, NH2Cl, O3, ClO2, and UV, ARG deactivation paralleled degradation of amplicons approximating a </w:instrText>
            </w:r>
            <w:r w:rsidR="007D3753">
              <w:rPr>
                <w:rFonts w:ascii="Cambria Math" w:hAnsi="Cambria Math" w:cs="Cambria Math"/>
                <w:color w:val="000000" w:themeColor="text1"/>
                <w:szCs w:val="24"/>
                <w:lang w:val="es-ES"/>
              </w:rPr>
              <w:instrText>∼</w:instrText>
            </w:r>
            <w:r w:rsidR="007D3753">
              <w:rPr>
                <w:rFonts w:cs="Times New Roman"/>
                <w:color w:val="000000" w:themeColor="text1"/>
                <w:szCs w:val="24"/>
                <w:lang w:val="es-ES"/>
              </w:rPr>
              <w:instrText>800–1000 bp acfA-flanking sequence r...","author":[{"dropping-particle":"","family":"He","given":"Huan","non-dropping-particle":"","parse-names":false,"suffix":""},{"dropping-particle":"","family":"Zhou","given":"Peiran","non-dropping-particle":"","parse-names":false,"suffix":""},{"dropping-particle":"","family":"Shimabuku","given":"Kyle K.","non-dropping-particle":"","parse-names":false,"suffix":""},{"dropping-particle":"","family":"Fang","given":"Xuzhi","non-dropping-particle":"","parse-names":false,"suffix":""},{"dropping-particle":"","family":"Li","given":"Shu","non-dropping-particle":"","parse-names":false,"suffix":""},{"dropping-particle":"","family":"Lee","given":"Yunho","non-dropping-particle":"","parse-names":false,"suffix":""},{"dropping-particle":"","family":"Dodd","given":"Michael C.","non-dropping-particle":"","parse-names":false,"suffix":""}],"container-title":"Environmental Science and Technology","genre":"research-article","id":"ITEM-1","issue":"4","issued":{"date-parts":[["2019"]]},"page":"2013-2026","publisher":"American Chemical Society","title":"Degradation and Deactivation of Bacterial Antibiotic Resistance Genes during Exposure to Free Chlorine, Monochloramine, Chlorine Dioxide, Ozone, Ultraviolet Light, and Hydroxyl Radical","type":"article-journal","volume":"53"},"uris":["http://www.mendeley.com/documents/?uuid=216159d9-28fd-4671-948b-2d82369e68ac"]}],"mendeley":{"formattedCitation":"[33]","plainTextFormattedCitation":"[33]","previouslyFormattedCitation":"[33]"},"properties":{"noteIndex":0},"schema":"https://github.com/citation-style-language/schema/raw/master/csl-citation.json"}</w:instrText>
            </w:r>
            <w:r w:rsidRPr="00F85C81">
              <w:rPr>
                <w:rFonts w:cs="Times New Roman"/>
                <w:color w:val="000000" w:themeColor="text1"/>
                <w:szCs w:val="24"/>
                <w:lang w:val="es-ES"/>
              </w:rPr>
              <w:fldChar w:fldCharType="separate"/>
            </w:r>
            <w:r w:rsidR="0052033C" w:rsidRPr="0052033C">
              <w:rPr>
                <w:rFonts w:cs="Times New Roman"/>
                <w:noProof/>
                <w:color w:val="000000" w:themeColor="text1"/>
                <w:szCs w:val="24"/>
                <w:lang w:val="es-ES"/>
              </w:rPr>
              <w:t>[33]</w:t>
            </w:r>
            <w:r w:rsidRPr="00F85C81">
              <w:rPr>
                <w:rFonts w:cs="Times New Roman"/>
                <w:color w:val="000000" w:themeColor="text1"/>
                <w:szCs w:val="24"/>
                <w:lang w:val="es-ES"/>
              </w:rPr>
              <w:fldChar w:fldCharType="end"/>
            </w:r>
          </w:p>
        </w:tc>
      </w:tr>
      <w:tr w:rsidR="00621D28" w:rsidRPr="00F85C81" w14:paraId="4DA95264" w14:textId="77777777" w:rsidTr="00CF278C">
        <w:trPr>
          <w:trHeight w:val="70"/>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6CD6598A" w14:textId="77777777" w:rsidR="00621D28" w:rsidRPr="00F85C81" w:rsidRDefault="00621D28" w:rsidP="004B3E12">
            <w:pPr>
              <w:ind w:left="81" w:right="81"/>
              <w:jc w:val="center"/>
              <w:rPr>
                <w:rFonts w:cs="Times New Roman"/>
                <w:b w:val="0"/>
                <w:bCs w:val="0"/>
                <w:color w:val="000000" w:themeColor="text1"/>
                <w:szCs w:val="24"/>
                <w:lang w:val="es-ES"/>
              </w:rPr>
            </w:pPr>
          </w:p>
        </w:tc>
        <w:tc>
          <w:tcPr>
            <w:tcW w:w="993" w:type="dxa"/>
            <w:vMerge/>
            <w:textDirection w:val="btLr"/>
            <w:vAlign w:val="center"/>
          </w:tcPr>
          <w:p w14:paraId="763600DC"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color w:val="000000" w:themeColor="text1"/>
                <w:szCs w:val="24"/>
                <w:lang w:val="es-ES"/>
              </w:rPr>
            </w:pPr>
          </w:p>
        </w:tc>
        <w:tc>
          <w:tcPr>
            <w:tcW w:w="2126" w:type="dxa"/>
            <w:vAlign w:val="center"/>
          </w:tcPr>
          <w:p w14:paraId="10CBF056" w14:textId="1240B4F5"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t>10</w:t>
            </w:r>
            <w:r w:rsidRPr="00F85C81">
              <w:rPr>
                <w:rFonts w:cs="Times New Roman"/>
                <w:noProof/>
                <w:color w:val="000000" w:themeColor="text1"/>
                <w:szCs w:val="24"/>
                <w:lang w:val="es-ES"/>
              </w:rPr>
              <w:t>ꟷ</w:t>
            </w:r>
            <w:r w:rsidRPr="00F85C81">
              <w:rPr>
                <w:rFonts w:cs="Times New Roman"/>
                <w:color w:val="000000" w:themeColor="text1"/>
                <w:szCs w:val="24"/>
                <w:lang w:val="es-ES"/>
              </w:rPr>
              <w:t>150 mJ/cm</w:t>
            </w:r>
            <w:r w:rsidRPr="00F85C81">
              <w:rPr>
                <w:rFonts w:cs="Times New Roman"/>
                <w:color w:val="000000" w:themeColor="text1"/>
                <w:szCs w:val="24"/>
                <w:vertAlign w:val="superscript"/>
                <w:lang w:val="es-ES"/>
              </w:rPr>
              <w:t>2</w:t>
            </w:r>
          </w:p>
        </w:tc>
        <w:tc>
          <w:tcPr>
            <w:tcW w:w="1417" w:type="dxa"/>
            <w:vAlign w:val="center"/>
          </w:tcPr>
          <w:p w14:paraId="7ACFC2D2"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t>&lt;1</w:t>
            </w:r>
          </w:p>
        </w:tc>
        <w:tc>
          <w:tcPr>
            <w:tcW w:w="2127" w:type="dxa"/>
            <w:vAlign w:val="center"/>
          </w:tcPr>
          <w:p w14:paraId="0F71D93E" w14:textId="70723E5A"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t>wastewater/ drinking water</w:t>
            </w:r>
          </w:p>
        </w:tc>
        <w:tc>
          <w:tcPr>
            <w:tcW w:w="992" w:type="dxa"/>
            <w:vAlign w:val="center"/>
          </w:tcPr>
          <w:p w14:paraId="1DA7E92E" w14:textId="4A44122D"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s-ES"/>
              </w:rPr>
            </w:pPr>
            <w:r w:rsidRPr="00F85C81">
              <w:rPr>
                <w:rFonts w:cs="Times New Roman"/>
                <w:color w:val="000000" w:themeColor="text1"/>
                <w:szCs w:val="24"/>
                <w:lang w:val="es-ES"/>
              </w:rPr>
              <w:fldChar w:fldCharType="begin" w:fldLock="1"/>
            </w:r>
            <w:r w:rsidR="00976F13">
              <w:rPr>
                <w:rFonts w:cs="Times New Roman"/>
                <w:color w:val="000000" w:themeColor="text1"/>
                <w:szCs w:val="24"/>
                <w:lang w:val="es-ES"/>
              </w:rPr>
              <w:instrText>ADDIN CSL_CITATION {"citationItems":[{"id":"ITEM-1","itemData":{"DOI":"10.1039/c2em00006g","abstract":"Antibiotic resistance genes (ARGs), in association with antibiotic resistant bacteria (ARB), have been identified as widespread contaminants of treated drinking waters and wastewaters. As a consequence, concerns have been raised that ARB or ARG transport between aquatic compartments may enhance the spread of antibiotic resistance amongst non-resistant bacterial communities by means of horizontal gene transfer processes. Most often, discussion of horizontal gene transfer focuses on the probable role of conjugative plasmid or transposon exchange, which requires live ARB donor cells. Conventional water and wastewater disinfection processes generally provide highly effective means for mitigating the transport of live ARB; thereby minimizing risks of conjugative gene transfer. However, even if ARB present in a treated water are fully inactivated during a disinfection process, the possibility remains that intact remnants of DNA contained within the resulting cell debris could still confer resistance genotypes to downstream bacterial populations by means of natural transformation and/or transduction, which do not require live donor cells. Thus, a systematic evaluation of the capability of common disinfection technologies to ensure the destruction of bacterial DNA, in addition to pathogen inactivation, seems warranted. With that objective in mind, this review seeks to provide a concise introduction to the significance of ARB and ARG occurrence in environmental systems, coupled with a review of the role that commonly used water and wastewater disinfection processes may play in minimizing ARG transport and dissemination. © 2012 The Royal Society of Chemistry.","author":[{"dropping-particle":"","family":"Dodd","given":"Michael C.","non-dropping-particle":"","parse-names":false,"suffix":""}],"container-title":"Journal of Environmental Monitoring","id":"ITEM-1","issue":"7","issued":{"date-parts":[["2012"]]},"page":"1754-1771","title":"Potential impacts of disinfection processes on elimination and deactivation of antibiotic resistance genes during water and wastewater treatment","type":"article"},"uris":["http://www.mendeley.com/documents/?uuid=c5e17e7e-982a-3f11-bea2-416c79f3abae"]}],"mendeley":{"formattedCitation":"[34]","plainTextFormattedCitation":"[34]","previouslyFormattedCitation":"[34]"},"properties":{"noteIndex":0},"schema":"https://github.com/citation-style-language/schema/raw/master/csl-citation.json"}</w:instrText>
            </w:r>
            <w:r w:rsidRPr="00F85C81">
              <w:rPr>
                <w:rFonts w:cs="Times New Roman"/>
                <w:color w:val="000000" w:themeColor="text1"/>
                <w:szCs w:val="24"/>
                <w:lang w:val="es-ES"/>
              </w:rPr>
              <w:fldChar w:fldCharType="separate"/>
            </w:r>
            <w:r w:rsidR="00976F13" w:rsidRPr="00976F13">
              <w:rPr>
                <w:rFonts w:cs="Times New Roman"/>
                <w:noProof/>
                <w:color w:val="000000" w:themeColor="text1"/>
                <w:szCs w:val="24"/>
                <w:lang w:val="es-ES"/>
              </w:rPr>
              <w:t>[34]</w:t>
            </w:r>
            <w:r w:rsidRPr="00F85C81">
              <w:rPr>
                <w:rFonts w:cs="Times New Roman"/>
                <w:color w:val="000000" w:themeColor="text1"/>
                <w:szCs w:val="24"/>
                <w:lang w:val="es-ES"/>
              </w:rPr>
              <w:fldChar w:fldCharType="end"/>
            </w:r>
          </w:p>
        </w:tc>
      </w:tr>
      <w:tr w:rsidR="00621D28" w:rsidRPr="00F85C81" w14:paraId="6F20BFA7" w14:textId="77777777" w:rsidTr="00CF278C">
        <w:trPr>
          <w:trHeight w:val="230"/>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73CAA782" w14:textId="41FE78AE" w:rsidR="00621D28" w:rsidRPr="00F85C81" w:rsidRDefault="00CF278C" w:rsidP="004B3E12">
            <w:pPr>
              <w:ind w:left="81" w:right="81"/>
              <w:jc w:val="center"/>
              <w:rPr>
                <w:rFonts w:cs="Times New Roman"/>
                <w:color w:val="000000" w:themeColor="text1"/>
                <w:szCs w:val="24"/>
              </w:rPr>
            </w:pPr>
            <w:r w:rsidRPr="00F85C81">
              <w:rPr>
                <w:rFonts w:cs="Times New Roman"/>
                <w:color w:val="000000" w:themeColor="text1"/>
                <w:szCs w:val="24"/>
              </w:rPr>
              <w:t>Advanced Oxidative Processes</w:t>
            </w:r>
            <w:r>
              <w:rPr>
                <w:rFonts w:cs="Times New Roman"/>
                <w:color w:val="000000" w:themeColor="text1"/>
                <w:szCs w:val="24"/>
              </w:rPr>
              <w:t xml:space="preserve"> (AOPs)</w:t>
            </w:r>
          </w:p>
        </w:tc>
        <w:tc>
          <w:tcPr>
            <w:tcW w:w="993" w:type="dxa"/>
            <w:vMerge w:val="restart"/>
            <w:textDirection w:val="btLr"/>
            <w:vAlign w:val="center"/>
          </w:tcPr>
          <w:p w14:paraId="4089169F" w14:textId="04D8C85B"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Phage</w:t>
            </w:r>
            <w:r w:rsidR="001A210A">
              <w:rPr>
                <w:rFonts w:cs="Times New Roman"/>
                <w:noProof/>
                <w:color w:val="000000" w:themeColor="text1"/>
                <w:szCs w:val="24"/>
                <w:lang w:val="en-GB"/>
              </w:rPr>
              <w:t>s</w:t>
            </w:r>
          </w:p>
        </w:tc>
        <w:tc>
          <w:tcPr>
            <w:tcW w:w="2126" w:type="dxa"/>
            <w:vAlign w:val="center"/>
          </w:tcPr>
          <w:p w14:paraId="663596EB" w14:textId="07390D8D"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pt-BR" w:eastAsia="en-US"/>
              </w:rPr>
            </w:pPr>
            <w:r w:rsidRPr="00F85C81">
              <w:rPr>
                <w:rFonts w:eastAsiaTheme="minorHAnsi"/>
                <w:noProof/>
                <w:color w:val="000000" w:themeColor="text1"/>
                <w:lang w:val="pt-BR" w:eastAsia="en-US"/>
              </w:rPr>
              <w:t>UV &gt; 295 nm</w:t>
            </w:r>
            <w:r w:rsidRPr="00F85C81">
              <w:rPr>
                <w:rFonts w:eastAsiaTheme="minorHAnsi"/>
                <w:noProof/>
                <w:color w:val="000000" w:themeColor="text1"/>
                <w:vertAlign w:val="subscript"/>
                <w:lang w:val="pt-BR" w:eastAsia="en-US"/>
              </w:rPr>
              <w:t xml:space="preserve"> </w:t>
            </w:r>
            <w:r w:rsidRPr="00F85C81">
              <w:rPr>
                <w:rFonts w:eastAsiaTheme="minorHAnsi"/>
                <w:noProof/>
                <w:color w:val="000000" w:themeColor="text1"/>
                <w:lang w:val="pt-BR" w:eastAsia="en-US"/>
              </w:rPr>
              <w:t>plus 0</w:t>
            </w:r>
            <w:r w:rsidRPr="00F85C81">
              <w:rPr>
                <w:noProof/>
                <w:color w:val="000000" w:themeColor="text1"/>
              </w:rPr>
              <w:t>ꟷ</w:t>
            </w:r>
            <w:r w:rsidRPr="00F85C81">
              <w:rPr>
                <w:rFonts w:eastAsiaTheme="minorHAnsi"/>
                <w:noProof/>
                <w:color w:val="000000" w:themeColor="text1"/>
                <w:lang w:val="pt-BR" w:eastAsia="en-US"/>
              </w:rPr>
              <w:t>25 mg/L H</w:t>
            </w:r>
            <w:r w:rsidRPr="00F85C81">
              <w:rPr>
                <w:rFonts w:eastAsiaTheme="minorHAnsi"/>
                <w:noProof/>
                <w:color w:val="000000" w:themeColor="text1"/>
                <w:vertAlign w:val="subscript"/>
                <w:lang w:val="pt-BR" w:eastAsia="en-US"/>
              </w:rPr>
              <w:t>2</w:t>
            </w:r>
            <w:r w:rsidRPr="00F85C81">
              <w:rPr>
                <w:rFonts w:eastAsiaTheme="minorHAnsi"/>
                <w:noProof/>
                <w:color w:val="000000" w:themeColor="text1"/>
                <w:lang w:val="pt-BR" w:eastAsia="en-US"/>
              </w:rPr>
              <w:t>O</w:t>
            </w:r>
            <w:r w:rsidRPr="00F85C81">
              <w:rPr>
                <w:rFonts w:eastAsiaTheme="minorHAnsi"/>
                <w:noProof/>
                <w:color w:val="000000" w:themeColor="text1"/>
                <w:vertAlign w:val="subscript"/>
                <w:lang w:val="pt-BR" w:eastAsia="en-US"/>
              </w:rPr>
              <w:t>2</w:t>
            </w:r>
          </w:p>
          <w:p w14:paraId="30EBA850"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pt-BR" w:eastAsia="en-US"/>
              </w:rPr>
            </w:pPr>
            <w:r w:rsidRPr="00F85C81">
              <w:rPr>
                <w:rFonts w:eastAsiaTheme="minorHAnsi"/>
                <w:noProof/>
                <w:color w:val="000000" w:themeColor="text1"/>
                <w:lang w:val="pt-BR" w:eastAsia="en-US"/>
              </w:rPr>
              <w:t>(15 min)</w:t>
            </w:r>
          </w:p>
        </w:tc>
        <w:tc>
          <w:tcPr>
            <w:tcW w:w="1417" w:type="dxa"/>
            <w:vAlign w:val="center"/>
          </w:tcPr>
          <w:p w14:paraId="36D39E1E" w14:textId="77777777" w:rsidR="000A569A" w:rsidRDefault="000A569A"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lang w:val="en-GB"/>
              </w:rPr>
            </w:pPr>
          </w:p>
          <w:p w14:paraId="5BA4D0F7" w14:textId="576AC9FC"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lang w:val="en-GB"/>
              </w:rPr>
            </w:pPr>
            <w:r w:rsidRPr="00F85C81">
              <w:rPr>
                <w:noProof/>
                <w:color w:val="000000" w:themeColor="text1"/>
                <w:szCs w:val="24"/>
                <w:lang w:val="en-GB"/>
              </w:rPr>
              <w:t>1–2.5</w:t>
            </w:r>
          </w:p>
          <w:p w14:paraId="5CF16DA5"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lang w:val="en-GB"/>
              </w:rPr>
            </w:pPr>
          </w:p>
        </w:tc>
        <w:tc>
          <w:tcPr>
            <w:tcW w:w="2127" w:type="dxa"/>
            <w:vAlign w:val="center"/>
          </w:tcPr>
          <w:p w14:paraId="35082B95"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buffers, surface water</w:t>
            </w:r>
          </w:p>
        </w:tc>
        <w:tc>
          <w:tcPr>
            <w:tcW w:w="992" w:type="dxa"/>
            <w:vAlign w:val="center"/>
          </w:tcPr>
          <w:p w14:paraId="157CC866" w14:textId="78F267B9"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fldChar w:fldCharType="begin" w:fldLock="1"/>
            </w:r>
            <w:r w:rsidR="007D3753">
              <w:rPr>
                <w:rFonts w:cs="Times New Roman"/>
                <w:noProof/>
                <w:color w:val="000000" w:themeColor="text1"/>
                <w:szCs w:val="24"/>
                <w:lang w:val="en-GB"/>
              </w:rPr>
              <w:instrText>ADDIN CSL_CITATION {"citationItems":[{"id":"ITEM-1","itemData":{"DOI":"10.1016/j.jhazmat.2007.04.050","ISSN":"03043894","abstract":"The goal of this study was to evaluate the potential of an advanced oxidation process (AOP) for microbiocidal and virucidal inactivation. The viruses chosen for this study were bacteriophage MS2, T4, and T7. In addition, Bacillus subtilis spores and Escherichia coli were studied. By using H2O2 in the presence of filtered ultraviolet (UV) irradiation (UV/H2O2) to generate wavelengths above 295 nm, the direct UV photolysis disinfection mechanism was minimized, while disinfection by H2O2 was also negligible. Virus T4 and E. coli in phosphate buffered saline (PBS) were sensitive to &gt;295 nm filtered UV irradiation (without H2O2), while MS2 was very resistant. Addition of H2O2 at 25 mg/l in the presence of filtered UV irradiation over a 15 min reaction time did not result in any additional disinfection of virus T4, while an additional one log inactivation for T7 and 2.5 logs for MS2 were obtained. With E. coli, only a slight additional effect was observed when H2O2 was added. B. subtilis spores did not show any inactivation at any of the conditions used in this study. The OH radical exposure (CT value) was calculated to present the relationship between the hydroxyl radical dose and microbial inactivation. © 2007 Elsevier B.V. All rights reserved.","author":[{"dropping-particle":"","family":"Mamane","given":"Hadas","non-dropping-particle":"","parse-names":false,"suffix":""},{"dropping-particle":"","family":"Shemer","given":"Hilla","non-dropping-particle":"","parse-names":false,"suffix":""},{"dropping-particle":"","family":"Linden","given":"Karl G.","non-dropping-particle":"","parse-names":false,"suffix":""}],"container-title":"Journal of Hazardous Materials","id":"ITEM-1","issue":"3","issued":{"date-parts":[["2007","7","31"]]},"page":"479-486","title":"Inactivation of E. coli, B. subtilis spores, and MS2, T4, and T7 phage using UV/H2O2 advanced oxidation","type":"article-journal","volume":"146"},"uris":["http://www.mendeley.com/documents/?uuid=769cf62e-f778-3947-bbe8-7842486a6987"]}],"mendeley":{"formattedCitation":"[43]","plainTextFormattedCitation":"[43]","previouslyFormattedCitation":"[43]"},"properties":{"noteIndex":0},"schema":"https://github.com/citation-style-language/schema/raw/master/csl-citation.json"}</w:instrText>
            </w:r>
            <w:r w:rsidRPr="00F85C81">
              <w:rPr>
                <w:rFonts w:cs="Times New Roman"/>
                <w:noProof/>
                <w:color w:val="000000" w:themeColor="text1"/>
                <w:szCs w:val="24"/>
                <w:lang w:val="en-GB"/>
              </w:rPr>
              <w:fldChar w:fldCharType="separate"/>
            </w:r>
            <w:r w:rsidR="0052033C" w:rsidRPr="0052033C">
              <w:rPr>
                <w:rFonts w:cs="Times New Roman"/>
                <w:noProof/>
                <w:color w:val="000000" w:themeColor="text1"/>
                <w:szCs w:val="24"/>
                <w:lang w:val="en-GB"/>
              </w:rPr>
              <w:t>[43]</w:t>
            </w:r>
            <w:r w:rsidRPr="00F85C81">
              <w:rPr>
                <w:rFonts w:cs="Times New Roman"/>
                <w:noProof/>
                <w:color w:val="000000" w:themeColor="text1"/>
                <w:szCs w:val="24"/>
                <w:lang w:val="en-GB"/>
              </w:rPr>
              <w:fldChar w:fldCharType="end"/>
            </w:r>
          </w:p>
        </w:tc>
      </w:tr>
      <w:tr w:rsidR="00621D28" w:rsidRPr="00F85C81" w14:paraId="36227516" w14:textId="77777777" w:rsidTr="00CF278C">
        <w:trPr>
          <w:trHeight w:val="296"/>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56655843" w14:textId="77777777" w:rsidR="00621D28" w:rsidRPr="00F85C81" w:rsidRDefault="00621D28" w:rsidP="004B3E12">
            <w:pPr>
              <w:ind w:left="81" w:right="81"/>
              <w:jc w:val="center"/>
              <w:rPr>
                <w:rFonts w:cs="Times New Roman"/>
                <w:color w:val="000000" w:themeColor="text1"/>
                <w:szCs w:val="24"/>
              </w:rPr>
            </w:pPr>
          </w:p>
        </w:tc>
        <w:tc>
          <w:tcPr>
            <w:tcW w:w="993" w:type="dxa"/>
            <w:vMerge/>
            <w:textDirection w:val="btLr"/>
            <w:vAlign w:val="center"/>
          </w:tcPr>
          <w:p w14:paraId="08F7E014"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p>
        </w:tc>
        <w:tc>
          <w:tcPr>
            <w:tcW w:w="2126" w:type="dxa"/>
            <w:vAlign w:val="center"/>
          </w:tcPr>
          <w:p w14:paraId="285C1BA9" w14:textId="32C99F75"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color w:val="000000" w:themeColor="text1"/>
                <w:szCs w:val="24"/>
                <w:lang w:val="en-GB"/>
              </w:rPr>
            </w:pPr>
            <w:r w:rsidRPr="00F85C81">
              <w:rPr>
                <w:rFonts w:cs="Times New Roman"/>
                <w:color w:val="000000" w:themeColor="text1"/>
                <w:szCs w:val="24"/>
                <w:lang w:val="en-GB"/>
              </w:rPr>
              <w:t>UVA/B/C/or sunlight plus TiO</w:t>
            </w:r>
            <w:r w:rsidRPr="00F85C81">
              <w:rPr>
                <w:rFonts w:cs="Times New Roman"/>
                <w:color w:val="000000" w:themeColor="text1"/>
                <w:szCs w:val="24"/>
                <w:vertAlign w:val="subscript"/>
                <w:lang w:val="en-GB"/>
              </w:rPr>
              <w:t>2</w:t>
            </w:r>
            <w:r w:rsidRPr="00F85C81">
              <w:rPr>
                <w:rFonts w:cs="Times New Roman"/>
                <w:color w:val="000000" w:themeColor="text1"/>
                <w:szCs w:val="24"/>
                <w:lang w:val="en-GB"/>
              </w:rPr>
              <w:t xml:space="preserve"> </w:t>
            </w:r>
            <w:r w:rsidRPr="00F85C81">
              <w:rPr>
                <w:color w:val="000000" w:themeColor="text1"/>
                <w:szCs w:val="24"/>
                <w:lang w:val="en-GB"/>
              </w:rPr>
              <w:t>photocatalysis in solution or immobilised</w:t>
            </w:r>
          </w:p>
          <w:p w14:paraId="709DE54E"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pt-BR" w:eastAsia="en-US"/>
              </w:rPr>
            </w:pPr>
            <w:r w:rsidRPr="00F85C81">
              <w:rPr>
                <w:color w:val="000000" w:themeColor="text1"/>
                <w:lang w:val="en-GB"/>
              </w:rPr>
              <w:t>(2</w:t>
            </w:r>
            <w:r w:rsidRPr="00F85C81">
              <w:rPr>
                <w:noProof/>
                <w:color w:val="000000" w:themeColor="text1"/>
              </w:rPr>
              <w:t>ꟷ</w:t>
            </w:r>
            <w:r w:rsidRPr="00F85C81">
              <w:rPr>
                <w:color w:val="000000" w:themeColor="text1"/>
                <w:lang w:val="en-GB"/>
              </w:rPr>
              <w:t>2280min)</w:t>
            </w:r>
          </w:p>
        </w:tc>
        <w:tc>
          <w:tcPr>
            <w:tcW w:w="1417" w:type="dxa"/>
            <w:vAlign w:val="center"/>
          </w:tcPr>
          <w:p w14:paraId="7472C30A" w14:textId="01BB707B"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rPr>
            </w:pPr>
            <w:r w:rsidRPr="00F85C81">
              <w:rPr>
                <w:noProof/>
                <w:color w:val="000000" w:themeColor="text1"/>
                <w:szCs w:val="24"/>
                <w:lang w:val="en-GB"/>
              </w:rPr>
              <w:t>1</w:t>
            </w:r>
            <w:r w:rsidR="000D5A62" w:rsidRPr="00F85C81">
              <w:rPr>
                <w:noProof/>
                <w:color w:val="000000" w:themeColor="text1"/>
                <w:szCs w:val="24"/>
              </w:rPr>
              <w:t>–</w:t>
            </w:r>
            <w:r w:rsidRPr="00F85C81">
              <w:rPr>
                <w:noProof/>
                <w:color w:val="000000" w:themeColor="text1"/>
                <w:szCs w:val="24"/>
              </w:rPr>
              <w:t>10</w:t>
            </w:r>
          </w:p>
          <w:p w14:paraId="3A8E2ACD" w14:textId="0ED6D2E9"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lang w:val="en-GB"/>
              </w:rPr>
            </w:pPr>
            <w:r w:rsidRPr="00F85C81">
              <w:rPr>
                <w:noProof/>
                <w:color w:val="000000" w:themeColor="text1"/>
                <w:szCs w:val="24"/>
              </w:rPr>
              <w:t>(not scalable)</w:t>
            </w:r>
          </w:p>
        </w:tc>
        <w:tc>
          <w:tcPr>
            <w:tcW w:w="2127" w:type="dxa"/>
            <w:vAlign w:val="center"/>
          </w:tcPr>
          <w:p w14:paraId="7B0CD0B6"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lab matrices, distilled water, wastewater</w:t>
            </w:r>
          </w:p>
        </w:tc>
        <w:tc>
          <w:tcPr>
            <w:tcW w:w="992" w:type="dxa"/>
            <w:vAlign w:val="center"/>
          </w:tcPr>
          <w:p w14:paraId="35AFD8F1" w14:textId="7748D9AE"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fldChar w:fldCharType="begin" w:fldLock="1"/>
            </w:r>
            <w:r w:rsidR="008334A3">
              <w:rPr>
                <w:rFonts w:cs="Times New Roman"/>
                <w:noProof/>
                <w:color w:val="000000" w:themeColor="text1"/>
                <w:szCs w:val="24"/>
                <w:lang w:val="en-GB"/>
              </w:rPr>
              <w:instrText>ADDIN CSL_CITATION {"citationItems":[{"id":"ITEM-1","itemData":{"DOI":"10.1016/j.cej.2018.08.158","ISSN":"13858947","abstract":"Achieving efficient disinfection of waterborne pathogens with minimized harmful disinfection byproducts demands a facile, cost-effective, and environmentally friendly technology. Recently, photocatalytic water disinfection has attracted an ever-growing worldwide attention due to its powerful oxidative capability and promising potential in solar energy utilization. Among waterborne pathogens, viruses, which have been found with very small sizes, high risks of illness, and resistant to environmental inactivation/decomposition, pose a great threat to public health. Over the past a few decades, efforts have been made to employ photocatalysis to achieve effective viral inactivation. Though photocatalysis has been comprehensively reviewed for bacterial disinfection, photocatalytic disinfection of viruses with quite different compositions, structures, and resistance to oxidative stress compared to bacteria was not systematically documented. Here, we present an overview of antiviral effects of a wide range of photocatalysts, including TiO2-based, metal-containing (other than TiO2), and metal-free photocatalysts. Moreover, the development of photocatalytic reactors for viral inactivation is summarized to promote practical engineering applications for water disinfection. In addition, key mechanisms that determine the performance of photocatalytic viral disinfection are reviewed. Future perspectives of research opportunities and challenges in photocatalytic viral disinfection are also included. This review will shed light on the development and implementation of sustainable disinfection strategies for controlling waterborne viruses in the future.","author":[{"dropping-particle":"","family":"Zhang","given":"Chi","non-dropping-particle":"","parse-names":false,"suffix":""},{"dropping-particle":"","family":"Li","given":"Yi","non-dropping-particle":"","parse-names":false,"suffix":""},{"dropping-particle":"","family":"Shuai","given":"Danmeng","non-dropping-particle":"","parse-names":false,"suffix":""},{"dropping-particle":"","family":"Shen","given":"Yun","non-dropping-particle":"","parse-names":false,"suffix":""},{"dropping-particle":"","family":"Wang","given":"Dawei","non-dropping-particle":"","parse-names":false,"suffix":""}],"container-title":"Chemical Engineering Journal","id":"ITEM-1","issue":"July 2018","issued":{"date-parts":[["2019"]]},"page":"399-415","title":"Progress and challenges in photocatalytic disinfection of waterborne Viruses: A review to fill current knowledge gaps","type":"article-journal","volume":"355"},"uris":["http://www.mendeley.com/documents/?uuid=6c32c7c0-5cbd-4a7c-8dc9-1e9881660c1e"]}],"mendeley":{"formattedCitation":"[69]","plainTextFormattedCitation":"[69]","previouslyFormattedCitation":"[70]"},"properties":{"noteIndex":0},"schema":"https://github.com/citation-style-language/schema/raw/master/csl-citation.json"}</w:instrText>
            </w:r>
            <w:r w:rsidRPr="00F85C81">
              <w:rPr>
                <w:rFonts w:cs="Times New Roman"/>
                <w:noProof/>
                <w:color w:val="000000" w:themeColor="text1"/>
                <w:szCs w:val="24"/>
                <w:lang w:val="en-GB"/>
              </w:rPr>
              <w:fldChar w:fldCharType="separate"/>
            </w:r>
            <w:r w:rsidR="008334A3" w:rsidRPr="008334A3">
              <w:rPr>
                <w:rFonts w:cs="Times New Roman"/>
                <w:noProof/>
                <w:color w:val="000000" w:themeColor="text1"/>
                <w:szCs w:val="24"/>
                <w:lang w:val="en-GB"/>
              </w:rPr>
              <w:t>[69]</w:t>
            </w:r>
            <w:r w:rsidRPr="00F85C81">
              <w:rPr>
                <w:rFonts w:cs="Times New Roman"/>
                <w:noProof/>
                <w:color w:val="000000" w:themeColor="text1"/>
                <w:szCs w:val="24"/>
                <w:lang w:val="en-GB"/>
              </w:rPr>
              <w:fldChar w:fldCharType="end"/>
            </w:r>
          </w:p>
        </w:tc>
      </w:tr>
      <w:tr w:rsidR="00621D28" w:rsidRPr="00F85C81" w14:paraId="031D5353" w14:textId="77777777" w:rsidTr="00CF278C">
        <w:trPr>
          <w:trHeight w:val="296"/>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62F2972B" w14:textId="77777777" w:rsidR="00621D28" w:rsidRPr="00F85C81" w:rsidRDefault="00621D28" w:rsidP="004B3E12">
            <w:pPr>
              <w:ind w:left="81" w:right="81"/>
              <w:jc w:val="center"/>
              <w:rPr>
                <w:rFonts w:cs="Times New Roman"/>
                <w:b w:val="0"/>
                <w:color w:val="000000" w:themeColor="text1"/>
                <w:szCs w:val="24"/>
                <w:lang w:val="en-GB"/>
              </w:rPr>
            </w:pPr>
          </w:p>
        </w:tc>
        <w:tc>
          <w:tcPr>
            <w:tcW w:w="993" w:type="dxa"/>
            <w:vMerge w:val="restart"/>
            <w:textDirection w:val="btLr"/>
            <w:vAlign w:val="center"/>
          </w:tcPr>
          <w:p w14:paraId="0F9E4615"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ARGs</w:t>
            </w:r>
          </w:p>
        </w:tc>
        <w:tc>
          <w:tcPr>
            <w:tcW w:w="2126" w:type="dxa"/>
            <w:vAlign w:val="center"/>
          </w:tcPr>
          <w:p w14:paraId="45F357F7" w14:textId="77777777" w:rsidR="00621D28" w:rsidRPr="0030027E"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rPr>
            </w:pPr>
            <w:r w:rsidRPr="0030027E">
              <w:rPr>
                <w:rFonts w:cs="Times New Roman"/>
                <w:color w:val="000000" w:themeColor="text1"/>
                <w:szCs w:val="24"/>
              </w:rPr>
              <w:t>UVA-B/H</w:t>
            </w:r>
            <w:r w:rsidRPr="0030027E">
              <w:rPr>
                <w:rFonts w:cs="Times New Roman"/>
                <w:color w:val="000000" w:themeColor="text1"/>
                <w:szCs w:val="24"/>
                <w:vertAlign w:val="subscript"/>
              </w:rPr>
              <w:t>2</w:t>
            </w:r>
            <w:r w:rsidRPr="0030027E">
              <w:rPr>
                <w:rFonts w:cs="Times New Roman"/>
                <w:color w:val="000000" w:themeColor="text1"/>
                <w:szCs w:val="24"/>
              </w:rPr>
              <w:t>O</w:t>
            </w:r>
            <w:r w:rsidRPr="0030027E">
              <w:rPr>
                <w:rFonts w:cs="Times New Roman"/>
                <w:color w:val="000000" w:themeColor="text1"/>
                <w:szCs w:val="24"/>
                <w:vertAlign w:val="subscript"/>
              </w:rPr>
              <w:t xml:space="preserve">2 </w:t>
            </w:r>
            <w:r w:rsidRPr="0030027E">
              <w:rPr>
                <w:color w:val="000000" w:themeColor="text1"/>
                <w:szCs w:val="24"/>
              </w:rPr>
              <w:t>UV @ 320</w:t>
            </w:r>
            <w:r w:rsidRPr="00F85C81">
              <w:rPr>
                <w:noProof/>
                <w:color w:val="000000" w:themeColor="text1"/>
                <w:szCs w:val="24"/>
              </w:rPr>
              <w:t>ꟷ</w:t>
            </w:r>
            <w:r w:rsidRPr="0030027E">
              <w:rPr>
                <w:color w:val="000000" w:themeColor="text1"/>
                <w:szCs w:val="24"/>
              </w:rPr>
              <w:t>450nm plus</w:t>
            </w:r>
          </w:p>
          <w:p w14:paraId="23826B62"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20 mg/L to 340 mg/L H</w:t>
            </w:r>
            <w:r w:rsidRPr="00F85C81">
              <w:rPr>
                <w:rFonts w:eastAsiaTheme="minorHAnsi"/>
                <w:color w:val="000000" w:themeColor="text1"/>
                <w:vertAlign w:val="subscript"/>
                <w:lang w:val="en-GB" w:eastAsia="en-US"/>
              </w:rPr>
              <w:t>2</w:t>
            </w:r>
            <w:r w:rsidRPr="00F85C81">
              <w:rPr>
                <w:rFonts w:eastAsiaTheme="minorHAnsi"/>
                <w:color w:val="000000" w:themeColor="text1"/>
                <w:lang w:val="en-GB" w:eastAsia="en-US"/>
              </w:rPr>
              <w:t>O</w:t>
            </w:r>
            <w:r w:rsidRPr="00F85C81">
              <w:rPr>
                <w:rFonts w:eastAsiaTheme="minorHAnsi"/>
                <w:color w:val="000000" w:themeColor="text1"/>
                <w:vertAlign w:val="subscript"/>
                <w:lang w:val="en-GB" w:eastAsia="en-US"/>
              </w:rPr>
              <w:t>2</w:t>
            </w:r>
            <w:r w:rsidRPr="00F85C81">
              <w:rPr>
                <w:rFonts w:eastAsiaTheme="minorHAnsi"/>
                <w:color w:val="000000" w:themeColor="text1"/>
                <w:lang w:val="en-GB" w:eastAsia="en-US"/>
              </w:rPr>
              <w:t xml:space="preserve"> (up to 240 min)</w:t>
            </w:r>
          </w:p>
        </w:tc>
        <w:tc>
          <w:tcPr>
            <w:tcW w:w="1417" w:type="dxa"/>
            <w:vAlign w:val="center"/>
          </w:tcPr>
          <w:p w14:paraId="5D5E6179" w14:textId="4D73A3BA"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rFonts w:eastAsiaTheme="minorHAnsi"/>
                <w:noProof/>
                <w:color w:val="000000" w:themeColor="text1"/>
                <w:lang w:val="en-GB" w:eastAsia="en-US"/>
              </w:rPr>
              <w:t>0</w:t>
            </w:r>
            <w:r w:rsidR="001C4C91">
              <w:rPr>
                <w:color w:val="000000" w:themeColor="text1"/>
                <w:vertAlign w:val="superscript"/>
                <w:lang w:val="en-GB"/>
              </w:rPr>
              <w:t>b</w:t>
            </w:r>
            <w:r w:rsidR="000D5A62" w:rsidRPr="00F85C81">
              <w:rPr>
                <w:noProof/>
                <w:color w:val="000000" w:themeColor="text1"/>
                <w:lang w:val="en-US"/>
              </w:rPr>
              <w:t>–</w:t>
            </w:r>
            <w:r w:rsidRPr="00F85C81">
              <w:rPr>
                <w:color w:val="000000" w:themeColor="text1"/>
                <w:lang w:val="en-GB"/>
              </w:rPr>
              <w:t>4</w:t>
            </w:r>
          </w:p>
          <w:p w14:paraId="08CE34C1"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(not scalable)</w:t>
            </w:r>
          </w:p>
        </w:tc>
        <w:tc>
          <w:tcPr>
            <w:tcW w:w="2127" w:type="dxa"/>
            <w:vAlign w:val="center"/>
          </w:tcPr>
          <w:p w14:paraId="69CA82C3"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rFonts w:eastAsiaTheme="minorHAnsi"/>
                <w:noProof/>
                <w:color w:val="000000" w:themeColor="text1"/>
                <w:lang w:val="en-GB" w:eastAsia="en-US"/>
              </w:rPr>
              <w:t>wastewater</w:t>
            </w:r>
          </w:p>
        </w:tc>
        <w:tc>
          <w:tcPr>
            <w:tcW w:w="992" w:type="dxa"/>
            <w:vAlign w:val="center"/>
          </w:tcPr>
          <w:p w14:paraId="0E91D14F" w14:textId="77777777" w:rsidR="0054086F" w:rsidRPr="007A1C02" w:rsidRDefault="0054086F"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IE"/>
              </w:rPr>
            </w:pPr>
          </w:p>
          <w:p w14:paraId="19076AF4" w14:textId="01EB8D59"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rPr>
              <w:fldChar w:fldCharType="begin" w:fldLock="1"/>
            </w:r>
            <w:r w:rsidR="008334A3">
              <w:rPr>
                <w:color w:val="000000" w:themeColor="text1"/>
                <w:lang w:val="en-GB"/>
              </w:rPr>
              <w:instrText>ADDIN CSL_CITATION {"citationItems":[{"id":"ITEM-1","itemData":{"DOI":"10.1016/J.SCITOTENV.2016.04.047","abstract":"Urban wastewater treatment plants (UWTPs) are among the main hotspots of antibiotic resistance (AR) spread into the environment and the role of conventional and new disinfection processes as possible barrier to minimise the risk for AR transfer is presently under investigation. Accordingly, the aim of this work was to evaluate the effect of an advanced oxidation process (AOP) (specifically UV/H2O2) on AR transfer potential. UV/H2O2 disinfection experiments were carried out on real wastewater samples to evaluate the: i) inactivation of total coliforms, Escherichia coli and antibiotic resistant E. coli as well as ii) possible removal of target antibiotic resistance genes (ARGs) (namely, blaTEM, qnrS and tetW). In particular, DNA was extracted from both antibiotic resistant E. coli bacterial cells (intracellular DNA), grown on selective culture media, and the whole water suspension (total DNA) collected at different treatment times. Polymerase chain reaction (PCR) assay was performed to detect the absence/presence of the selected ARGs. Real Time quantitative Polymerase Chain Reaction (qPCR) was used to quantify the investigated ARGs in terms of copiesmL−1. In spite of the bacterial inactivation and a decrease of ARGs in intracellular DNA after 60min treatment, UV/H2O2 process was not effective in ARGs removal from water suspension (total DNA). Particularly, an increase up to 3.7×103copiesmL−1 (p&gt;0.05) of blaTEM gene was observed in total DNA after 240min treatment, while no difference (p&gt;0.05) was found for qnrS gene between the initial (5.1×104copiesmL−1) and the final sample (4.3×104copiesmL−1). On the base of the achieved results, the investigated disinfection process may not be effective in minimising AR spread potential into the environment. The death of bacterial cells, which results in DNA release in the treated water, may pose a risk for AR transfer to other bacteria present in the receiving water body.","author":[{"dropping-particle":"","family":"Ferro","given":"Giovanna","non-dropping-particle":"","parse-names":false,"suffix":""},{"dropping-particle":"","family":"Guarino","given":"Francesco","non-dropping-particle":"","parse-names":false,"suffix":""},{"dropping-particle":"","family":"Castiglione","given":"Stefano","non-dropping-particle":"","parse-names":false,"suffix":""},{"dropping-particle":"","family":"Rizzo","given":"Luigi","non-dropping-particle":"","parse-names":false,"suffix":""}],"container-title":"Science of The Total Environment","id":"ITEM-1","issued":{"date-parts":[["2016"]]},"page":"29-35","publisher":"Elsevier","title":"Antibiotic resistance spread potential in urban wastewater effluents disinfected by UV/H2O2 process","type":"article-journal","volume":"560-561"},"uris":["http://www.mendeley.com/documents/?uuid=423a9391-8830-36b8-9861-d3ea3fcbb5b8"]}],"mendeley":{"formattedCitation":"[70]","plainTextFormattedCitation":"[70]","previouslyFormattedCitation":"[71]"},"properties":{"noteIndex":0},"schema":"https://github.com/citation-style-language/schema/raw/master/csl-citation.json"}</w:instrText>
            </w:r>
            <w:r w:rsidRPr="00F85C81">
              <w:rPr>
                <w:color w:val="000000" w:themeColor="text1"/>
              </w:rPr>
              <w:fldChar w:fldCharType="separate"/>
            </w:r>
            <w:r w:rsidR="008334A3" w:rsidRPr="008334A3">
              <w:rPr>
                <w:noProof/>
                <w:color w:val="000000" w:themeColor="text1"/>
                <w:lang w:val="en-GB"/>
              </w:rPr>
              <w:t>[70]</w:t>
            </w:r>
            <w:r w:rsidRPr="00F85C81">
              <w:rPr>
                <w:color w:val="000000" w:themeColor="text1"/>
              </w:rPr>
              <w:fldChar w:fldCharType="end"/>
            </w:r>
          </w:p>
          <w:p w14:paraId="4C9ECCA2"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p>
        </w:tc>
      </w:tr>
      <w:tr w:rsidR="00621D28" w:rsidRPr="007103A5" w14:paraId="27659B0A" w14:textId="77777777" w:rsidTr="00CF278C">
        <w:trPr>
          <w:trHeight w:val="296"/>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17123CEB"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31B7CBD5"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p>
        </w:tc>
        <w:tc>
          <w:tcPr>
            <w:tcW w:w="2126" w:type="dxa"/>
            <w:vAlign w:val="center"/>
          </w:tcPr>
          <w:p w14:paraId="4A6E9BEF" w14:textId="1F9DD37A" w:rsidR="00621D28" w:rsidRPr="00F85C81" w:rsidRDefault="00621D28" w:rsidP="0054086F">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33–72 mg × min</w:t>
            </w:r>
            <w:r w:rsidR="00C1478C">
              <w:rPr>
                <w:rFonts w:cs="Times New Roman"/>
                <w:color w:val="000000" w:themeColor="text1"/>
                <w:szCs w:val="24"/>
                <w:lang w:val="en-GB"/>
              </w:rPr>
              <w:t xml:space="preserve"> </w:t>
            </w:r>
            <w:r w:rsidRPr="00F85C81">
              <w:rPr>
                <w:rFonts w:cs="Times New Roman"/>
                <w:color w:val="000000" w:themeColor="text1"/>
                <w:szCs w:val="24"/>
                <w:lang w:val="en-GB"/>
              </w:rPr>
              <w:t>/L chlorine and 50–130 mJ/cm</w:t>
            </w:r>
            <w:r w:rsidRPr="00F85C81">
              <w:rPr>
                <w:rFonts w:cs="Times New Roman"/>
                <w:color w:val="000000" w:themeColor="text1"/>
                <w:szCs w:val="24"/>
                <w:vertAlign w:val="superscript"/>
                <w:lang w:val="en-GB"/>
              </w:rPr>
              <w:t>2</w:t>
            </w:r>
            <w:r w:rsidRPr="00F85C81">
              <w:rPr>
                <w:rFonts w:cs="Times New Roman"/>
                <w:color w:val="000000" w:themeColor="text1"/>
                <w:szCs w:val="24"/>
                <w:lang w:val="en-GB"/>
              </w:rPr>
              <w:t xml:space="preserve"> and 10 mg/L for UV/H</w:t>
            </w:r>
            <w:r w:rsidRPr="00F85C81">
              <w:rPr>
                <w:rFonts w:cs="Times New Roman"/>
                <w:color w:val="000000" w:themeColor="text1"/>
                <w:szCs w:val="24"/>
                <w:vertAlign w:val="subscript"/>
                <w:lang w:val="en-GB"/>
              </w:rPr>
              <w:t>2</w:t>
            </w:r>
            <w:r w:rsidRPr="00F85C81">
              <w:rPr>
                <w:rFonts w:cs="Times New Roman"/>
                <w:color w:val="000000" w:themeColor="text1"/>
                <w:szCs w:val="24"/>
                <w:lang w:val="en-GB"/>
              </w:rPr>
              <w:t>O</w:t>
            </w:r>
            <w:r w:rsidRPr="00F85C81">
              <w:rPr>
                <w:rFonts w:cs="Times New Roman"/>
                <w:color w:val="000000" w:themeColor="text1"/>
                <w:szCs w:val="24"/>
                <w:vertAlign w:val="subscript"/>
                <w:lang w:val="en-GB"/>
              </w:rPr>
              <w:t>2</w:t>
            </w:r>
            <w:r w:rsidRPr="00F85C81">
              <w:rPr>
                <w:rFonts w:cs="Times New Roman"/>
                <w:color w:val="000000" w:themeColor="text1"/>
                <w:szCs w:val="24"/>
                <w:lang w:val="en-GB"/>
              </w:rPr>
              <w:t>.</w:t>
            </w:r>
          </w:p>
        </w:tc>
        <w:tc>
          <w:tcPr>
            <w:tcW w:w="1417" w:type="dxa"/>
            <w:vAlign w:val="center"/>
          </w:tcPr>
          <w:p w14:paraId="10610B0D"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4</w:t>
            </w:r>
          </w:p>
        </w:tc>
        <w:tc>
          <w:tcPr>
            <w:tcW w:w="2127" w:type="dxa"/>
            <w:vAlign w:val="center"/>
          </w:tcPr>
          <w:p w14:paraId="75F1A26C" w14:textId="0700184E"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buffers, wastewater</w:t>
            </w:r>
          </w:p>
        </w:tc>
        <w:tc>
          <w:tcPr>
            <w:tcW w:w="992" w:type="dxa"/>
            <w:vAlign w:val="center"/>
          </w:tcPr>
          <w:p w14:paraId="51F10BFC" w14:textId="6737642B" w:rsidR="00621D28" w:rsidRPr="00CC5F8C"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pt-BR" w:eastAsia="en-US"/>
              </w:rPr>
            </w:pPr>
            <w:r w:rsidRPr="00F85C81">
              <w:rPr>
                <w:color w:val="000000" w:themeColor="text1"/>
              </w:rPr>
              <w:fldChar w:fldCharType="begin" w:fldLock="1"/>
            </w:r>
            <w:r w:rsidR="007D3753">
              <w:rPr>
                <w:color w:val="000000" w:themeColor="text1"/>
                <w:lang w:val="en-GB"/>
              </w:rPr>
              <w:instrText>ADDIN CSL_CITATION {"citationItems":[{"id":"ITEM-1","itemData":{"DOI":"10.1016/j.watres.2017.06.056","ISSN":"18792448","abstract":"This study assessed the inactivation efficiency of plasmid-encoded antibiotic resistance genes (ARGs) both in extracellular form (e-ARG) and present within Escherichia coli (intracellular form, i-ARG) during water treatment with chlorine, UV (254 nm), and UV/H2O2. A quantitative real-time PCR (qPCR) method was used to quantify the ARG damage to ampR (850 bp) and kanR (806 bp) amplicons, both of which are located in the pUC4K plasmid. The plate count and flow cytometry methods were also used to determine the bacterial inactivation parameters, such as culturability and membrane damage, respectively. In the first part of the study, the kinetics of E. coli inactivation and ARG damage were determined in phosphate buffered solutions. The ARG damage occurred much more slowly than E. coli inactivation in all cases. To achieve 4-log reduction of ARG concentration at pH 7, the required chlorine exposure and UV fluence were 33–72 (mg × min)/L for chlorine and 50–130 mJ/cm2 for UV and UV/H2O2. After increasing pH from 7 to 8, the rates of ARG damage decreased for chlorine, while they did not vary for UV and UV/H2O2. The i-ARGs mostly showed lower rates of damage compared to the e-ARGs due to the protective roles of cellular components against oxidants and UV. The contribution of OH radicals to i-ARG damage was negligible in UV/H2O2 due to significant OH radical scavenging by cellular components. In all cases, the ARG damage rates were similar for ampR versus kanR, except for the chlorination of e-ARGs, in which the damage to ampR occurred faster than that to kanR. Chlorine and UV dose-dependent ARG inactivation levels determined in a wastewater effluent matrix could be reasonably explained by the kinetic data obtained from the phosphate buffered solutions and the expected oxidant (chlorine and OH radicals) demands by water matrix</w:instrText>
            </w:r>
            <w:r w:rsidR="007D3753" w:rsidRPr="00CC5F8C">
              <w:rPr>
                <w:color w:val="000000" w:themeColor="text1"/>
                <w:lang w:val="pt-BR"/>
              </w:rPr>
              <w:instrText xml:space="preserve"> components. These results can be useful in optimizing chlorine and UV-based disinfection systems to achieve ARG inactivation.","author":[{"dropping-particle":"","family":"Yoon","given":"Younggun","non-dropping-particle":"","parse-names":false,"suffix":""},{"dropping-particle":"","family":"Chung","given":"Hay Jung","non-dropping-particle":"","parse-names":false,"suffix":""},{"dropping-particle":"","family":"Wen Di","given":"Doris Yoong","non-dropping-particle":"","parse-names":false,"suffix":""},{"dropping-particle":"","family":"Dodd","given":"Michael C.","non-dropping-particle":"","parse-names":false,"suffix":""},{"dropping-particle":"","family":"Hur","given":"Hor Gil","non-dropping-particle":"","parse-names":false,"suffix":""},{"dropping-particle":"","family":"Lee","given":"Yunho","non-dropping-particle":"","parse-names":false,"suffix":""}],"container-title":"Water Research","id":"ITEM-1","issue":"October","issued":{"date-parts":[["2017"]]},"page":"783-793","publisher":"Elsevier Ltd","title":"Inactivation efficiency of plasmid-encoded antibiotic resistance genes during water treatment with chlorine, UV, and UV/H2O2","type":"article-journal","volume":"123"},"uris":["http://www.mendeley.com/documents/?uuid=84d48873-d938-4d3e-aee1-c11f4bdec70c"]}],"mendeley":{"formattedCitation":"[44]","plainTextFormattedCitation":"[44]","previouslyFormattedCitation":"[44]"},"properties":{"noteIndex":0},"schema":"https://github.com/citation-style-language/schema/raw/master/csl-citation.json"}</w:instrText>
            </w:r>
            <w:r w:rsidRPr="00F85C81">
              <w:rPr>
                <w:color w:val="000000" w:themeColor="text1"/>
              </w:rPr>
              <w:fldChar w:fldCharType="separate"/>
            </w:r>
            <w:r w:rsidR="0052033C" w:rsidRPr="00CC5F8C">
              <w:rPr>
                <w:noProof/>
                <w:color w:val="000000" w:themeColor="text1"/>
                <w:lang w:val="pt-BR"/>
              </w:rPr>
              <w:t>[44]</w:t>
            </w:r>
            <w:r w:rsidRPr="00F85C81">
              <w:rPr>
                <w:color w:val="000000" w:themeColor="text1"/>
              </w:rPr>
              <w:fldChar w:fldCharType="end"/>
            </w:r>
          </w:p>
        </w:tc>
      </w:tr>
      <w:tr w:rsidR="00FC7A0A" w:rsidRPr="007103A5" w14:paraId="01582140" w14:textId="77777777" w:rsidTr="00CF278C">
        <w:trPr>
          <w:trHeight w:val="296"/>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69A11D31" w14:textId="77777777" w:rsidR="00FC7A0A" w:rsidRPr="00CC5F8C" w:rsidRDefault="00FC7A0A" w:rsidP="004B3E12">
            <w:pPr>
              <w:ind w:left="81" w:right="81"/>
              <w:jc w:val="center"/>
              <w:rPr>
                <w:rFonts w:cs="Times New Roman"/>
                <w:b w:val="0"/>
                <w:color w:val="000000" w:themeColor="text1"/>
                <w:szCs w:val="24"/>
                <w:lang w:val="pt-BR"/>
              </w:rPr>
            </w:pPr>
          </w:p>
        </w:tc>
        <w:tc>
          <w:tcPr>
            <w:tcW w:w="993" w:type="dxa"/>
            <w:vMerge/>
            <w:textDirection w:val="btLr"/>
            <w:vAlign w:val="center"/>
          </w:tcPr>
          <w:p w14:paraId="64E9E160" w14:textId="77777777" w:rsidR="00FC7A0A" w:rsidRPr="00CC5F8C" w:rsidRDefault="00FC7A0A" w:rsidP="004B3E12">
            <w:pPr>
              <w:ind w:left="113" w:right="113"/>
              <w:jc w:val="center"/>
              <w:cnfStyle w:val="000000000000" w:firstRow="0" w:lastRow="0" w:firstColumn="0" w:lastColumn="0" w:oddVBand="0" w:evenVBand="0" w:oddHBand="0" w:evenHBand="0" w:firstRowFirstColumn="0" w:firstRowLastColumn="0" w:lastRowFirstColumn="0" w:lastRowLastColumn="0"/>
              <w:rPr>
                <w:color w:val="000000" w:themeColor="text1"/>
                <w:szCs w:val="24"/>
                <w:lang w:val="pt-BR"/>
              </w:rPr>
            </w:pPr>
          </w:p>
        </w:tc>
        <w:tc>
          <w:tcPr>
            <w:tcW w:w="2126" w:type="dxa"/>
            <w:vAlign w:val="center"/>
          </w:tcPr>
          <w:p w14:paraId="7D573FA1" w14:textId="1535C0C4" w:rsidR="00DC5232" w:rsidRPr="00CC5F8C" w:rsidRDefault="002F1E41" w:rsidP="001366F1">
            <w:pPr>
              <w:jc w:val="center"/>
              <w:cnfStyle w:val="000000000000" w:firstRow="0" w:lastRow="0" w:firstColumn="0" w:lastColumn="0" w:oddVBand="0" w:evenVBand="0" w:oddHBand="0" w:evenHBand="0" w:firstRowFirstColumn="0" w:firstRowLastColumn="0" w:lastRowFirstColumn="0" w:lastRowLastColumn="0"/>
              <w:rPr>
                <w:lang w:val="pt-BR"/>
              </w:rPr>
            </w:pPr>
            <w:r w:rsidRPr="00CC5F8C">
              <w:rPr>
                <w:lang w:val="pt-BR"/>
              </w:rPr>
              <w:t>Fe</w:t>
            </w:r>
            <w:r w:rsidRPr="00CC5F8C">
              <w:rPr>
                <w:vertAlign w:val="superscript"/>
                <w:lang w:val="pt-BR"/>
              </w:rPr>
              <w:t>2+</w:t>
            </w:r>
            <w:r w:rsidRPr="00CC5F8C">
              <w:rPr>
                <w:lang w:val="pt-BR"/>
              </w:rPr>
              <w:t>/H</w:t>
            </w:r>
            <w:r w:rsidRPr="00CC5F8C">
              <w:rPr>
                <w:vertAlign w:val="subscript"/>
                <w:lang w:val="pt-BR"/>
              </w:rPr>
              <w:t>2</w:t>
            </w:r>
            <w:r w:rsidRPr="00CC5F8C">
              <w:rPr>
                <w:lang w:val="pt-BR"/>
              </w:rPr>
              <w:t>O</w:t>
            </w:r>
            <w:r w:rsidRPr="00CC5F8C">
              <w:rPr>
                <w:vertAlign w:val="subscript"/>
                <w:lang w:val="pt-BR"/>
              </w:rPr>
              <w:t>2</w:t>
            </w:r>
            <w:r w:rsidRPr="00CC5F8C">
              <w:rPr>
                <w:lang w:val="pt-BR"/>
              </w:rPr>
              <w:t xml:space="preserve"> molar ratio 0.1 and a H</w:t>
            </w:r>
            <w:r w:rsidRPr="00CC5F8C">
              <w:rPr>
                <w:vertAlign w:val="subscript"/>
                <w:lang w:val="pt-BR"/>
              </w:rPr>
              <w:t>2</w:t>
            </w:r>
            <w:r w:rsidRPr="00CC5F8C">
              <w:rPr>
                <w:lang w:val="pt-BR"/>
              </w:rPr>
              <w:t>O</w:t>
            </w:r>
            <w:r w:rsidRPr="00CC5F8C">
              <w:rPr>
                <w:vertAlign w:val="subscript"/>
                <w:lang w:val="pt-BR"/>
              </w:rPr>
              <w:t>2</w:t>
            </w:r>
            <w:r w:rsidRPr="00CC5F8C">
              <w:rPr>
                <w:lang w:val="pt-BR"/>
              </w:rPr>
              <w:t xml:space="preserve"> [0.01mol/L] pH=3.0 </w:t>
            </w:r>
            <w:r w:rsidR="00DC5232" w:rsidRPr="00CC5F8C">
              <w:rPr>
                <w:lang w:val="pt-BR"/>
              </w:rPr>
              <w:t>120 min</w:t>
            </w:r>
          </w:p>
          <w:p w14:paraId="7B781463" w14:textId="4E9928AD" w:rsidR="00FC7A0A" w:rsidRPr="00CC5F8C" w:rsidRDefault="002A11C5" w:rsidP="001366F1">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pt-BR"/>
              </w:rPr>
            </w:pPr>
            <w:r w:rsidRPr="00CC5F8C">
              <w:rPr>
                <w:lang w:val="pt-BR"/>
              </w:rPr>
              <w:t xml:space="preserve">Fenton </w:t>
            </w:r>
            <w:r w:rsidR="00DC5232" w:rsidRPr="00CC5F8C">
              <w:rPr>
                <w:lang w:val="pt-BR"/>
              </w:rPr>
              <w:t>&gt;</w:t>
            </w:r>
            <w:r w:rsidRPr="00CC5F8C">
              <w:rPr>
                <w:lang w:val="pt-BR"/>
              </w:rPr>
              <w:t xml:space="preserve"> UV/H</w:t>
            </w:r>
            <w:r w:rsidRPr="00CC5F8C">
              <w:rPr>
                <w:vertAlign w:val="subscript"/>
                <w:lang w:val="pt-BR"/>
              </w:rPr>
              <w:t>2</w:t>
            </w:r>
            <w:r w:rsidRPr="00CC5F8C">
              <w:rPr>
                <w:lang w:val="pt-BR"/>
              </w:rPr>
              <w:t>O</w:t>
            </w:r>
            <w:r w:rsidRPr="00CC5F8C">
              <w:rPr>
                <w:vertAlign w:val="subscript"/>
                <w:lang w:val="pt-BR"/>
              </w:rPr>
              <w:t>2</w:t>
            </w:r>
          </w:p>
        </w:tc>
        <w:tc>
          <w:tcPr>
            <w:tcW w:w="1417" w:type="dxa"/>
            <w:vAlign w:val="center"/>
          </w:tcPr>
          <w:p w14:paraId="48B3051D" w14:textId="2C581FA7" w:rsidR="00FC7A0A" w:rsidRPr="00CC5F8C" w:rsidRDefault="002F1E41"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pt-BR" w:eastAsia="en-US"/>
              </w:rPr>
            </w:pPr>
            <w:r w:rsidRPr="00CC5F8C">
              <w:rPr>
                <w:rFonts w:eastAsiaTheme="minorHAnsi"/>
                <w:noProof/>
                <w:color w:val="000000" w:themeColor="text1"/>
                <w:lang w:val="pt-BR" w:eastAsia="en-US"/>
              </w:rPr>
              <w:t>2.5</w:t>
            </w:r>
            <w:r w:rsidR="002A11C5" w:rsidRPr="00CC5F8C">
              <w:rPr>
                <w:rFonts w:eastAsiaTheme="minorHAnsi"/>
                <w:noProof/>
                <w:color w:val="000000" w:themeColor="text1"/>
                <w:lang w:val="pt-BR" w:eastAsia="en-US"/>
              </w:rPr>
              <w:t>–3.8</w:t>
            </w:r>
          </w:p>
        </w:tc>
        <w:tc>
          <w:tcPr>
            <w:tcW w:w="2127" w:type="dxa"/>
            <w:vAlign w:val="center"/>
          </w:tcPr>
          <w:p w14:paraId="16D7F9C9" w14:textId="4EAA558D" w:rsidR="00FC7A0A" w:rsidRPr="002F1E41" w:rsidRDefault="002A11C5"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pt-BR" w:eastAsia="en-US"/>
              </w:rPr>
            </w:pPr>
            <w:r w:rsidRPr="00CC5F8C">
              <w:rPr>
                <w:rFonts w:eastAsiaTheme="minorHAnsi"/>
                <w:color w:val="000000" w:themeColor="text1"/>
                <w:lang w:val="pt-BR" w:eastAsia="en-US"/>
              </w:rPr>
              <w:t>wast</w:t>
            </w:r>
            <w:r>
              <w:rPr>
                <w:rFonts w:eastAsiaTheme="minorHAnsi"/>
                <w:color w:val="000000" w:themeColor="text1"/>
                <w:lang w:val="pt-BR" w:eastAsia="en-US"/>
              </w:rPr>
              <w:t>ewater</w:t>
            </w:r>
          </w:p>
        </w:tc>
        <w:tc>
          <w:tcPr>
            <w:tcW w:w="992" w:type="dxa"/>
            <w:vAlign w:val="center"/>
          </w:tcPr>
          <w:p w14:paraId="76965C19" w14:textId="7B3BF817" w:rsidR="00FC7A0A" w:rsidRPr="00537C33" w:rsidRDefault="002A11C5" w:rsidP="002A11C5">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pt-BR" w:eastAsia="en-US"/>
              </w:rPr>
            </w:pPr>
            <w:r w:rsidRPr="00537C33">
              <w:rPr>
                <w:rFonts w:eastAsiaTheme="minorHAnsi"/>
                <w:noProof/>
                <w:color w:val="000000" w:themeColor="text1"/>
                <w:lang w:val="pt-BR" w:eastAsia="en-US"/>
              </w:rPr>
              <w:t>[45]</w:t>
            </w:r>
          </w:p>
        </w:tc>
      </w:tr>
      <w:tr w:rsidR="00621D28" w:rsidRPr="00F85C81" w14:paraId="3C8F3D48" w14:textId="77777777" w:rsidTr="00CF278C">
        <w:trPr>
          <w:trHeight w:val="296"/>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7FF995F6" w14:textId="77777777" w:rsidR="00621D28" w:rsidRPr="002F1E41" w:rsidRDefault="00621D28" w:rsidP="004B3E12">
            <w:pPr>
              <w:ind w:left="81" w:right="81"/>
              <w:jc w:val="center"/>
              <w:rPr>
                <w:rFonts w:cs="Times New Roman"/>
                <w:b w:val="0"/>
                <w:color w:val="000000" w:themeColor="text1"/>
                <w:szCs w:val="24"/>
                <w:lang w:val="pt-BR"/>
              </w:rPr>
            </w:pPr>
          </w:p>
        </w:tc>
        <w:tc>
          <w:tcPr>
            <w:tcW w:w="993" w:type="dxa"/>
            <w:vMerge/>
            <w:textDirection w:val="btLr"/>
            <w:vAlign w:val="center"/>
          </w:tcPr>
          <w:p w14:paraId="24FAFB93" w14:textId="77777777" w:rsidR="00621D28" w:rsidRPr="002F1E4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color w:val="000000" w:themeColor="text1"/>
                <w:szCs w:val="24"/>
                <w:lang w:val="pt-BR"/>
              </w:rPr>
            </w:pPr>
          </w:p>
        </w:tc>
        <w:tc>
          <w:tcPr>
            <w:tcW w:w="2126" w:type="dxa"/>
            <w:vAlign w:val="center"/>
          </w:tcPr>
          <w:p w14:paraId="4B91FDF5" w14:textId="0DE7007E" w:rsidR="00621D28" w:rsidRPr="001C4C91" w:rsidRDefault="00621D28" w:rsidP="001366F1">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pt-BR"/>
              </w:rPr>
            </w:pPr>
            <w:r w:rsidRPr="0054086F">
              <w:rPr>
                <w:rFonts w:cs="Times New Roman"/>
                <w:color w:val="000000" w:themeColor="text1"/>
                <w:szCs w:val="24"/>
                <w:lang w:val="pt-BR"/>
              </w:rPr>
              <w:t>UV/Fe/H</w:t>
            </w:r>
            <w:r w:rsidRPr="0054086F">
              <w:rPr>
                <w:rFonts w:cs="Times New Roman"/>
                <w:color w:val="000000" w:themeColor="text1"/>
                <w:szCs w:val="24"/>
                <w:vertAlign w:val="subscript"/>
                <w:lang w:val="pt-BR"/>
              </w:rPr>
              <w:t>2</w:t>
            </w:r>
            <w:r w:rsidRPr="0054086F">
              <w:rPr>
                <w:rFonts w:cs="Times New Roman"/>
                <w:color w:val="000000" w:themeColor="text1"/>
                <w:szCs w:val="24"/>
                <w:lang w:val="pt-BR"/>
              </w:rPr>
              <w:t>O</w:t>
            </w:r>
            <w:r w:rsidRPr="0054086F">
              <w:rPr>
                <w:rFonts w:cs="Times New Roman"/>
                <w:color w:val="000000" w:themeColor="text1"/>
                <w:szCs w:val="24"/>
                <w:vertAlign w:val="subscript"/>
                <w:lang w:val="pt-BR"/>
              </w:rPr>
              <w:t>2</w:t>
            </w:r>
            <w:r w:rsidRPr="0054086F">
              <w:rPr>
                <w:rFonts w:cs="Times New Roman"/>
                <w:color w:val="000000" w:themeColor="text1"/>
                <w:szCs w:val="24"/>
                <w:lang w:val="pt-BR"/>
              </w:rPr>
              <w:t xml:space="preserve"> </w:t>
            </w:r>
            <w:r w:rsidRPr="0054086F">
              <w:rPr>
                <w:noProof/>
                <w:color w:val="000000" w:themeColor="text1"/>
                <w:szCs w:val="24"/>
                <w:lang w:val="pt-BR"/>
              </w:rPr>
              <w:t>[Fe</w:t>
            </w:r>
            <w:r w:rsidRPr="0054086F">
              <w:rPr>
                <w:noProof/>
                <w:color w:val="000000" w:themeColor="text1"/>
                <w:szCs w:val="24"/>
                <w:vertAlign w:val="superscript"/>
                <w:lang w:val="pt-BR"/>
              </w:rPr>
              <w:t>2+</w:t>
            </w:r>
            <w:r w:rsidRPr="0054086F">
              <w:rPr>
                <w:noProof/>
                <w:color w:val="000000" w:themeColor="text1"/>
                <w:szCs w:val="24"/>
                <w:lang w:val="pt-BR"/>
              </w:rPr>
              <w:t>]</w:t>
            </w:r>
            <w:r w:rsidRPr="0054086F">
              <w:rPr>
                <w:noProof/>
                <w:color w:val="000000" w:themeColor="text1"/>
                <w:szCs w:val="24"/>
                <w:vertAlign w:val="subscript"/>
                <w:lang w:val="pt-BR"/>
              </w:rPr>
              <w:t>0</w:t>
            </w:r>
            <w:r w:rsidRPr="0054086F">
              <w:rPr>
                <w:noProof/>
                <w:color w:val="000000" w:themeColor="text1"/>
                <w:szCs w:val="24"/>
                <w:lang w:val="pt-BR"/>
              </w:rPr>
              <w:t>= 5 mg/L plus[</w:t>
            </w:r>
            <w:r w:rsidRPr="0054086F">
              <w:rPr>
                <w:rFonts w:eastAsiaTheme="minorEastAsia"/>
                <w:color w:val="000000" w:themeColor="text1"/>
                <w:szCs w:val="24"/>
                <w:lang w:val="pt-BR"/>
              </w:rPr>
              <w:t>H</w:t>
            </w:r>
            <w:r w:rsidRPr="0054086F">
              <w:rPr>
                <w:rFonts w:eastAsiaTheme="minorEastAsia"/>
                <w:color w:val="000000" w:themeColor="text1"/>
                <w:szCs w:val="24"/>
                <w:vertAlign w:val="subscript"/>
                <w:lang w:val="pt-BR"/>
              </w:rPr>
              <w:t>2</w:t>
            </w:r>
            <w:r w:rsidRPr="0054086F">
              <w:rPr>
                <w:rFonts w:eastAsiaTheme="minorEastAsia"/>
                <w:color w:val="000000" w:themeColor="text1"/>
                <w:szCs w:val="24"/>
                <w:lang w:val="pt-BR"/>
              </w:rPr>
              <w:t>O</w:t>
            </w:r>
            <w:r w:rsidRPr="0054086F">
              <w:rPr>
                <w:rFonts w:eastAsiaTheme="minorEastAsia"/>
                <w:color w:val="000000" w:themeColor="text1"/>
                <w:szCs w:val="24"/>
                <w:vertAlign w:val="subscript"/>
                <w:lang w:val="pt-BR"/>
              </w:rPr>
              <w:t>2</w:t>
            </w:r>
            <w:r w:rsidRPr="0054086F">
              <w:rPr>
                <w:noProof/>
                <w:color w:val="000000" w:themeColor="text1"/>
                <w:szCs w:val="24"/>
                <w:lang w:val="pt-BR"/>
              </w:rPr>
              <w:t>]</w:t>
            </w:r>
            <w:r w:rsidRPr="0054086F">
              <w:rPr>
                <w:noProof/>
                <w:color w:val="000000" w:themeColor="text1"/>
                <w:szCs w:val="24"/>
                <w:vertAlign w:val="subscript"/>
                <w:lang w:val="pt-BR"/>
              </w:rPr>
              <w:t>0</w:t>
            </w:r>
            <w:r w:rsidRPr="0054086F">
              <w:rPr>
                <w:noProof/>
                <w:color w:val="000000" w:themeColor="text1"/>
                <w:szCs w:val="24"/>
                <w:lang w:val="pt-BR"/>
              </w:rPr>
              <w:t xml:space="preserve">= 50 mg/150 min </w:t>
            </w:r>
            <w:r w:rsidRPr="001C4C91">
              <w:rPr>
                <w:noProof/>
                <w:color w:val="000000" w:themeColor="text1"/>
                <w:szCs w:val="24"/>
                <w:lang w:val="pt-BR"/>
              </w:rPr>
              <w:t>ARGs persisted</w:t>
            </w:r>
          </w:p>
        </w:tc>
        <w:tc>
          <w:tcPr>
            <w:tcW w:w="1417" w:type="dxa"/>
            <w:vAlign w:val="center"/>
          </w:tcPr>
          <w:p w14:paraId="3AC88BC0" w14:textId="29B12508" w:rsidR="00621D28" w:rsidRPr="00537C33"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pt-BR" w:eastAsia="en-US"/>
              </w:rPr>
            </w:pPr>
            <w:r w:rsidRPr="00537C33">
              <w:rPr>
                <w:rFonts w:eastAsiaTheme="minorHAnsi"/>
                <w:noProof/>
                <w:color w:val="000000" w:themeColor="text1"/>
                <w:lang w:val="pt-BR" w:eastAsia="en-US"/>
              </w:rPr>
              <w:t>97% total DNA</w:t>
            </w:r>
          </w:p>
        </w:tc>
        <w:tc>
          <w:tcPr>
            <w:tcW w:w="2127" w:type="dxa"/>
            <w:vAlign w:val="center"/>
          </w:tcPr>
          <w:p w14:paraId="3AA6263B" w14:textId="77777777" w:rsidR="00621D28" w:rsidRPr="00537C33"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pt-BR" w:eastAsia="en-US"/>
              </w:rPr>
            </w:pPr>
            <w:r w:rsidRPr="00537C33">
              <w:rPr>
                <w:rFonts w:eastAsiaTheme="minorHAnsi"/>
                <w:color w:val="000000" w:themeColor="text1"/>
                <w:lang w:val="pt-BR" w:eastAsia="en-US"/>
              </w:rPr>
              <w:t>wastewater</w:t>
            </w:r>
          </w:p>
        </w:tc>
        <w:tc>
          <w:tcPr>
            <w:tcW w:w="992" w:type="dxa"/>
            <w:vAlign w:val="center"/>
          </w:tcPr>
          <w:p w14:paraId="13158B57" w14:textId="5CE4DAC0" w:rsidR="00621D28" w:rsidRPr="00F85C81" w:rsidRDefault="00621D28" w:rsidP="002A11C5">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eastAsia="en-US"/>
              </w:rPr>
              <w:fldChar w:fldCharType="begin" w:fldLock="1"/>
            </w:r>
            <w:r w:rsidR="007D3753" w:rsidRPr="00537C33">
              <w:rPr>
                <w:rFonts w:eastAsiaTheme="minorHAnsi"/>
                <w:color w:val="000000" w:themeColor="text1"/>
                <w:lang w:val="pt-BR" w:eastAsia="en-US"/>
              </w:rPr>
              <w:instrText>ADDIN CSL_CITATION {"citationItems":[{"id":"ITEM-1","itemData":{"DOI":"10.1016/J.CEJ.2016.04.113","ISSN":"1385-8947","abstract":"There is limited research regarding alternative technologies of controlling the presence of antibiotic residues and antibiotic tolerance/resistance in urban wastewater treatment plants (UWTPs). This study deals with the efficiency of a Membrane BioReactor (MBR) integrated with solar Fenton oxidation for the removal of selected antibiotic-related microcontaminants, at a pilot scale. More specifically, the aspects examined in this study included: (i) the removal of three antibiotics, namely sulfamethoxazole (SMX), erythromycin (ERY) and clarithromycin (CLA), (ii) the prevalence of total and antibiotic-tolerant bacteria, (iii) the total DNA and antibiotic resistance genes (ARG) removal efficiency of the integrated process, as well as the abundance of taxon-specific markers. The quantitative examination of the presence of antibiotic residues in the MBR-treated effluent revealed a concentration of SMX of 5.5ngL−1, of CLA of 7.2ngL−1, while ERY concentration was below the limit of detection (LOD). Due to the low antibiotic concentrations in the MBR effluent, spiking of the examined antibiotics (100</w:instrText>
            </w:r>
            <w:r w:rsidR="007D3753">
              <w:rPr>
                <w:rFonts w:eastAsiaTheme="minorHAnsi"/>
                <w:color w:val="000000" w:themeColor="text1"/>
                <w:lang w:val="en-GB" w:eastAsia="en-US"/>
              </w:rPr>
              <w:instrText>μ</w:instrText>
            </w:r>
            <w:r w:rsidR="007D3753" w:rsidRPr="00537C33">
              <w:rPr>
                <w:rFonts w:eastAsiaTheme="minorHAnsi"/>
                <w:color w:val="000000" w:themeColor="text1"/>
                <w:lang w:val="pt-BR" w:eastAsia="en-US"/>
              </w:rPr>
              <w:instrText>gL−1) was done to examine their photo-persistence</w:instrText>
            </w:r>
            <w:r w:rsidR="007D3753">
              <w:rPr>
                <w:rFonts w:eastAsiaTheme="minorHAnsi"/>
                <w:color w:val="000000" w:themeColor="text1"/>
                <w:lang w:val="en-GB" w:eastAsia="en-US"/>
              </w:rPr>
              <w:instrText xml:space="preserve"> after solar Fenton oxidation. SMX and ERY concentrations were below the LOD after t30W,n=119.2min, while CLA was reduced by 84%. Total and antibiotic-tolerant cultivable bacteria Escherichia coli and Klebsiella spp. were completely inactivated. On the other hand, there was repair of Pseudomonas aeruginosa observed, with 2CFU 100mL−1 growing on the selective media 24h after solar Fenton oxidation. The total DNA concentration was reduced by 97%, while in the remaining total DNA determined after treatment, the Enterococcus spp. specific gene marker (3.9log10 CE 100ng−1 DNA), and the ARG sul1 and ermB (1.56 and 1.53log10 CE 100ng−1 DNA, respectively) were still present, indicating the further challenge of their removal.","author":[{"dropping-particle":"","family":"Karaolia","given":"P.","non-dropping-particle":"","parse-names":false,"suffix":""},{"dropping-particle":"","family":"Michael-Kordatou","given":"I.","non-dropping-particle":"","parse-names":false,"suffix":""},{"dropping-particle":"","family":"Hapeshi","given":"E.","non-dropping-particle":"","parse-names":false,"suffix":""},{"dropping-particle":"","family":"Alexander","given":"J.","non-dropping-particle":"","parse-names":false,"suffix":""},{"dropping-particle":"","family":"Schwartz","given":"T.","non-dropping-particle":"","parse-names":false,"suffix":""},{"dropping-particle":"","family":"Fatta-Kassinos","given":"D.","non-dropping-particle":"","parse-names":false,"suffix":""}],"container-title":"Chemical Engineering Journal","id":"ITEM-1","issued":{"date-parts":[["2017","2","15"]]},"page":"491-502","publisher":"Elsevier","title":"Investigation of the potential of a Membrane BioReactor followed by solar Fenton oxidation to remove antibiotic-related microcontaminants","type":"article-journal","volume":"310"},"uris":["http://www.mendeley.com/documents/?uuid=a73c3f14-693a-3642-a619-0afe39d86b25"]}],"mendeley":{"formattedCitation":"[46]","plainTextFormattedCitation":"[46]","previouslyFormattedCitation":"[46]"},"properties":{"noteIndex":0},"schema":"https://github.com/citation-style-language/schema/raw/master/csl-citation.json"}</w:instrText>
            </w:r>
            <w:r w:rsidRPr="00F85C81">
              <w:rPr>
                <w:rFonts w:eastAsiaTheme="minorHAnsi"/>
                <w:noProof/>
                <w:color w:val="000000" w:themeColor="text1"/>
                <w:lang w:eastAsia="en-US"/>
              </w:rPr>
              <w:fldChar w:fldCharType="separate"/>
            </w:r>
            <w:r w:rsidR="0052033C" w:rsidRPr="0052033C">
              <w:rPr>
                <w:rFonts w:eastAsiaTheme="minorHAnsi"/>
                <w:noProof/>
                <w:color w:val="000000" w:themeColor="text1"/>
                <w:lang w:val="en-GB" w:eastAsia="en-US"/>
              </w:rPr>
              <w:t>[46]</w:t>
            </w:r>
            <w:r w:rsidRPr="00F85C81">
              <w:rPr>
                <w:rFonts w:eastAsiaTheme="minorHAnsi"/>
                <w:noProof/>
                <w:color w:val="000000" w:themeColor="text1"/>
                <w:lang w:eastAsia="en-US"/>
              </w:rPr>
              <w:fldChar w:fldCharType="end"/>
            </w:r>
          </w:p>
        </w:tc>
      </w:tr>
      <w:tr w:rsidR="00621D28" w:rsidRPr="00F85C81" w14:paraId="1DB564E7" w14:textId="77777777" w:rsidTr="00CF278C">
        <w:trPr>
          <w:trHeight w:val="410"/>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5E2EC13B" w14:textId="77777777" w:rsidR="00621D28" w:rsidRPr="00F85C81" w:rsidRDefault="00621D28" w:rsidP="004B3E12">
            <w:pPr>
              <w:ind w:left="81" w:right="81"/>
              <w:jc w:val="center"/>
              <w:rPr>
                <w:rFonts w:cs="Times New Roman"/>
                <w:b w:val="0"/>
                <w:color w:val="000000" w:themeColor="text1"/>
                <w:szCs w:val="24"/>
                <w:lang w:val="en-GB"/>
              </w:rPr>
            </w:pPr>
          </w:p>
        </w:tc>
        <w:tc>
          <w:tcPr>
            <w:tcW w:w="993" w:type="dxa"/>
            <w:vMerge/>
            <w:textDirection w:val="btLr"/>
            <w:vAlign w:val="center"/>
          </w:tcPr>
          <w:p w14:paraId="42B7D89D"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color w:val="000000" w:themeColor="text1"/>
                <w:szCs w:val="24"/>
                <w:lang w:val="en-GB"/>
              </w:rPr>
            </w:pPr>
          </w:p>
        </w:tc>
        <w:tc>
          <w:tcPr>
            <w:tcW w:w="2126" w:type="dxa"/>
            <w:vAlign w:val="center"/>
          </w:tcPr>
          <w:p w14:paraId="7CBCF004" w14:textId="77777777" w:rsidR="0054086F"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TiO</w:t>
            </w:r>
            <w:r w:rsidRPr="00F85C81">
              <w:rPr>
                <w:rFonts w:cs="Times New Roman"/>
                <w:color w:val="000000" w:themeColor="text1"/>
                <w:szCs w:val="24"/>
                <w:vertAlign w:val="subscript"/>
                <w:lang w:val="en-GB"/>
              </w:rPr>
              <w:t>2</w:t>
            </w:r>
            <w:r w:rsidRPr="00F85C81">
              <w:rPr>
                <w:rFonts w:cs="Times New Roman"/>
                <w:color w:val="000000" w:themeColor="text1"/>
                <w:szCs w:val="24"/>
                <w:lang w:val="en-GB"/>
              </w:rPr>
              <w:t>-graphene based</w:t>
            </w:r>
            <w:r w:rsidR="0054086F">
              <w:rPr>
                <w:rFonts w:cs="Times New Roman"/>
                <w:color w:val="000000" w:themeColor="text1"/>
                <w:szCs w:val="24"/>
                <w:lang w:val="en-GB"/>
              </w:rPr>
              <w:t xml:space="preserve"> </w:t>
            </w:r>
            <w:r w:rsidRPr="00F85C81">
              <w:rPr>
                <w:rFonts w:cs="Times New Roman"/>
                <w:color w:val="000000" w:themeColor="text1"/>
                <w:szCs w:val="24"/>
                <w:lang w:val="en-GB"/>
              </w:rPr>
              <w:t xml:space="preserve">composite, </w:t>
            </w:r>
          </w:p>
          <w:p w14:paraId="21FDD342" w14:textId="52C6D8D9"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Xenon lap=63 W</w:t>
            </w:r>
            <w:r w:rsidR="005C3C05">
              <w:rPr>
                <w:rFonts w:cs="Times New Roman"/>
                <w:color w:val="000000" w:themeColor="text1"/>
                <w:szCs w:val="24"/>
                <w:lang w:val="en-GB"/>
              </w:rPr>
              <w:t>/</w:t>
            </w:r>
            <w:r w:rsidRPr="00F85C81">
              <w:rPr>
                <w:rFonts w:cs="Times New Roman"/>
                <w:color w:val="000000" w:themeColor="text1"/>
                <w:szCs w:val="24"/>
                <w:lang w:val="en-GB"/>
              </w:rPr>
              <w:t>m</w:t>
            </w:r>
            <w:r w:rsidRPr="00F85C81">
              <w:rPr>
                <w:rFonts w:cs="Times New Roman"/>
                <w:color w:val="000000" w:themeColor="text1"/>
                <w:szCs w:val="24"/>
                <w:vertAlign w:val="superscript"/>
                <w:lang w:val="en-GB"/>
              </w:rPr>
              <w:t>2</w:t>
            </w:r>
          </w:p>
        </w:tc>
        <w:tc>
          <w:tcPr>
            <w:tcW w:w="1417" w:type="dxa"/>
            <w:vAlign w:val="center"/>
          </w:tcPr>
          <w:p w14:paraId="219E44C0"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lang w:val="en-GB"/>
              </w:rPr>
            </w:pPr>
            <w:r w:rsidRPr="00F85C81">
              <w:rPr>
                <w:noProof/>
                <w:color w:val="000000" w:themeColor="text1"/>
                <w:szCs w:val="24"/>
                <w:lang w:val="en-GB"/>
              </w:rPr>
              <w:t>Some removal</w:t>
            </w:r>
          </w:p>
        </w:tc>
        <w:tc>
          <w:tcPr>
            <w:tcW w:w="2127" w:type="dxa"/>
            <w:vAlign w:val="center"/>
          </w:tcPr>
          <w:p w14:paraId="4FC02EF3"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lang w:val="en-GB"/>
              </w:rPr>
            </w:pPr>
            <w:r w:rsidRPr="00F85C81">
              <w:rPr>
                <w:noProof/>
                <w:color w:val="000000" w:themeColor="text1"/>
                <w:szCs w:val="24"/>
                <w:lang w:val="en-GB"/>
              </w:rPr>
              <w:t>wastewater</w:t>
            </w:r>
          </w:p>
        </w:tc>
        <w:tc>
          <w:tcPr>
            <w:tcW w:w="992" w:type="dxa"/>
            <w:vAlign w:val="center"/>
          </w:tcPr>
          <w:p w14:paraId="1AD5F8C5" w14:textId="651A3740"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rPr>
            </w:pPr>
            <w:r w:rsidRPr="00F85C81">
              <w:rPr>
                <w:noProof/>
                <w:color w:val="000000" w:themeColor="text1"/>
                <w:szCs w:val="24"/>
              </w:rPr>
              <w:fldChar w:fldCharType="begin" w:fldLock="1"/>
            </w:r>
            <w:r w:rsidR="008334A3">
              <w:rPr>
                <w:noProof/>
                <w:color w:val="000000" w:themeColor="text1"/>
                <w:szCs w:val="24"/>
                <w:lang w:val="en-GB"/>
              </w:rPr>
              <w:instrText>ADDIN CSL_CITATION {"citationItems":[{"id":"ITEM-1","itemData":{"DOI":"10.1016/J.APCATB.2017.11.020","ISSN":"0926-3373","abstract":"The present work investigated: (i) the removal of the antibiotics sulfamethoxazole (SMX), erythromycin (ERY) and clarithromycin (CLA); (ii) the inactivation of the total and antibiotic-resistant E. coli along with their regrowth potential after treatment; (iii) the removal of the total genomic DNA content; and (iv) the removal of selected antibiotic resistance genes (ARGs), namely sul1, ampC, ermB, mecA, as well as species-specific sequences, namely ecfX for Pseudomonas aeruginosa and enterococci-specific 23S rRNA, by graphene-based TiO2 composite photocatalysts under solar radiation, in real urban wastewaters. TiO2-reduced graphene oxide (TiO2-rGO) composite photocatalysts were synthesized by two ex-situ synthesis methods, namely hydrothermal (HD) treatment and photocatalytic (PH) treatment, starting from graphene oxide and Aeroxide P25 TiO2, and were characterized with various techniques, such as XRD, FT-IR, Raman, XPS, SEM and surface area (BET) analyses. The potential of the synthesized TiO2-rGO composites for the removal of the abovementioned antibiotic-related microcontaminants was compared to the efficiency shown by pristine Aeroxide P25 TiO2 under simulated solar radiation, in real urban wastewater effluents treated by a membrane bioreactor. The results showed that TiO2-rGO-PH was more efficient in the photocatalytic degradation of ERY (84±2%) and CLA (86±5%), while degradation of SMX (87±4%) was found to be slightly higher with Aeroxide P25 TiO2. It was also demonstrated that more than 180min of treatment were satisfactory for the complete inactivation and complete absence of post-treatment regrowth of E. coli bacteria (&lt;LOD) even 24h after the end of the treatment, for all examined photocatalytic materials. The least amount of regrowth at all experimental times was observed in the presence of TiO2-rGO-HD. Moreover, the synthesized graphene-based photocatalysts successfully removed ampC and significantly reduced ecfX abundance of Pseudomonas aeruginosa, but sul1, ermB and 23S rRNA for enterococci sequences were found to be persistent throughout treatment with all catalyst types. Finally, the total DNA concentration remained stable throughout the photocatalytic treatment (4.2–4.8ngμL−1), indicating the high total genomic DNA stability in treated wastewater and its resistance to photocatalytic treatment.","author":[{"dropping-particle":"","family":"Karaolia","given":"Popi","non-dropping-particle":"","parse-names":false,"suffix":""},{"dropping-particle":"","family":"Michael-Kordatou","given":"Irene","non-dropping-particle":"","parse-names":false,"suffix":""},{"dropping-particle":"","family":"Hapeshi","given":"Evroula","non-dropping-particle":"","parse-names":false,"suffix":""},{"dropping-particle":"","family":"Drosou","given":"Catherine","non-dropping-particle":"","parse-names":false,"suffix":""},{"dropping-particle":"","family":"Bertakis","given":"Yannis","non-dropping-particle":"","parse-names":false,"suffix":""},{"dropping-particle":"","family":"Christofilos","given":"Dimitris","non-dropping-particle":"","parse-names":false,"suffix":""},{"dropping-particle":"","family":"Armatas","given":"Gerasimos S.","non-dropping-particle":"","parse-names":false,"suffix":""},{"dropping-particle":"","family":"Sygellou","given":"Labrini","non-dropping-particle":"","parse-names":false,"suffix":""},{"dropping-particle":"","family":"Schwartz","given":"Thomas","non-dropping-particle":"","parse-names":false,"suffix":""},{"dropping-particle":"","family":"Xekoukoulotakis","given":"Nikolaos P.","non-dropping-particle":"","parse-names":false,"suffix":""},{"dropping-particle":"","family":"Fatta-Kassinos","given":"Despo","non-dropping-particle":"","parse-names":false,"suffix":""}],"container-title":"Applied Catalysis B: Environmental","id":"ITEM-1","issued":{"date-parts":[["2018","5","1"]]},"page":"810-824","publisher":"Elsevier","title":"Removal of antibiotics, antibiotic-resistant bacteria and their associated genes by graphene-based TiO2 composite photocatalysts under solar radiation in urban wastewaters","type":"article-journal","volume":"224"},"uris":["http://www.mendeley.com/documents/?uuid=1972af1b-8c0d-30ef-a383-d2657626388d"]}],"mendeley":{"formattedCitation":"[71]","plainTextFormattedCitation":"[71]","previouslyFormattedCitation":"[72]"},"properties":{"noteIndex":0},"schema":"https://github.com/citation-style-language/schema/raw/master/csl-citation.json"}</w:instrText>
            </w:r>
            <w:r w:rsidRPr="00F85C81">
              <w:rPr>
                <w:noProof/>
                <w:color w:val="000000" w:themeColor="text1"/>
                <w:szCs w:val="24"/>
              </w:rPr>
              <w:fldChar w:fldCharType="separate"/>
            </w:r>
            <w:r w:rsidR="008334A3" w:rsidRPr="008334A3">
              <w:rPr>
                <w:noProof/>
                <w:color w:val="000000" w:themeColor="text1"/>
                <w:szCs w:val="24"/>
              </w:rPr>
              <w:t>[71]</w:t>
            </w:r>
            <w:r w:rsidRPr="00F85C81">
              <w:rPr>
                <w:noProof/>
                <w:color w:val="000000" w:themeColor="text1"/>
                <w:szCs w:val="24"/>
              </w:rPr>
              <w:fldChar w:fldCharType="end"/>
            </w:r>
          </w:p>
        </w:tc>
      </w:tr>
      <w:tr w:rsidR="00621D28" w:rsidRPr="00F85C81" w14:paraId="398C38EE" w14:textId="77777777" w:rsidTr="00CF278C">
        <w:trPr>
          <w:cantSplit/>
          <w:trHeight w:val="1253"/>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52ECA265" w14:textId="77777777" w:rsidR="00621D28" w:rsidRPr="00F85C81" w:rsidRDefault="00621D28" w:rsidP="004B3E12">
            <w:pPr>
              <w:spacing w:after="115"/>
              <w:ind w:left="81" w:right="81"/>
              <w:jc w:val="center"/>
              <w:rPr>
                <w:rFonts w:cs="Times New Roman"/>
                <w:color w:val="000000" w:themeColor="text1"/>
                <w:szCs w:val="24"/>
                <w:lang w:val="en-GB"/>
              </w:rPr>
            </w:pPr>
            <w:r w:rsidRPr="00F85C81">
              <w:rPr>
                <w:rFonts w:cs="Times New Roman"/>
                <w:color w:val="000000" w:themeColor="text1"/>
                <w:szCs w:val="24"/>
                <w:lang w:val="en-GB"/>
              </w:rPr>
              <w:lastRenderedPageBreak/>
              <w:t>Chlorination</w:t>
            </w:r>
          </w:p>
        </w:tc>
        <w:tc>
          <w:tcPr>
            <w:tcW w:w="993" w:type="dxa"/>
            <w:textDirection w:val="btLr"/>
            <w:vAlign w:val="center"/>
          </w:tcPr>
          <w:p w14:paraId="5B1EEA89"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Phages</w:t>
            </w:r>
          </w:p>
        </w:tc>
        <w:tc>
          <w:tcPr>
            <w:tcW w:w="2126" w:type="dxa"/>
            <w:vAlign w:val="center"/>
          </w:tcPr>
          <w:p w14:paraId="4C186E8C" w14:textId="13BF7080"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30</w:t>
            </w:r>
            <w:r w:rsidR="001C4C91" w:rsidRPr="00F85C81">
              <w:rPr>
                <w:rFonts w:cs="Times New Roman"/>
                <w:noProof/>
                <w:color w:val="000000" w:themeColor="text1"/>
                <w:szCs w:val="24"/>
                <w:lang w:val="en-GB"/>
              </w:rPr>
              <w:t xml:space="preserve"> mg x min/L</w:t>
            </w:r>
          </w:p>
        </w:tc>
        <w:tc>
          <w:tcPr>
            <w:tcW w:w="1417" w:type="dxa"/>
            <w:vAlign w:val="center"/>
          </w:tcPr>
          <w:p w14:paraId="6055D676"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1</w:t>
            </w:r>
          </w:p>
        </w:tc>
        <w:tc>
          <w:tcPr>
            <w:tcW w:w="2127" w:type="dxa"/>
            <w:vAlign w:val="center"/>
          </w:tcPr>
          <w:p w14:paraId="58115265"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noProof/>
                <w:color w:val="000000" w:themeColor="text1"/>
                <w:szCs w:val="24"/>
                <w:lang w:val="en-GB"/>
              </w:rPr>
              <w:t>mesocosms</w:t>
            </w:r>
          </w:p>
        </w:tc>
        <w:tc>
          <w:tcPr>
            <w:tcW w:w="992" w:type="dxa"/>
            <w:vAlign w:val="center"/>
          </w:tcPr>
          <w:p w14:paraId="2B92CB41" w14:textId="24D75CA0"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color w:val="000000" w:themeColor="text1"/>
                <w:szCs w:val="24"/>
                <w:lang w:val="es-ES"/>
              </w:rPr>
              <w:fldChar w:fldCharType="begin" w:fldLock="1"/>
            </w:r>
            <w:r w:rsidR="00976F13">
              <w:rPr>
                <w:rFonts w:cs="Times New Roman"/>
                <w:color w:val="000000" w:themeColor="text1"/>
                <w:szCs w:val="24"/>
                <w:lang w:val="en-GB"/>
              </w:rPr>
              <w:instrText>ADDIN CSL_CITATION {"citationItems":[{"id":"ITEM-1","itemData":{"DOI":"10.1016/j.watres.2016.03.006","ISSN":"18792448","abstract":"The emergence and prevalence of antibiotic resistance genes (ARGs) in the environment is a serious global health concern. ARGs from bacteria can be mobilized by mobile genetic elements, and recent studies indicate that phages and phage-derived particles, among others, could play a role in the spread of ARGs through the environment. ARGs are abundant in the bacterial and bacteriophage fractions of water bodies and for successful transfer of the ARGs, their persistence in these environments is crucial. In this study, three ARGs (bla TEM , bla CTX-M and sul1) that naturally occur in the bacterial and phage fractions of raw wastewater were used to evaluate the persistence of ARGs at different temperatures (4 °C, 22 °C and 37 °C) and pH values (3, 7 and 9), as well as after various disinfection treatments (thermal treatment, chlorination and UV) and natural inactivation in a mesocosm. Gene copies (GC) were quantified by qPCR; then the logarithmic reduction and significance of the differences between their numbers were evaluated. The ARGs persisted for a long time with minimal reductions after all the treatments. In general, they showed greater persistence in the bacteriophage fraction than in the bacterial fraction. Comparisons showed that the ARGs persisted under conditions that reduced culturable Escherichia coli and infectious coliphages below the limit of detection. The prevalence of ARGs, particularly in the bacteriophage fraction, poses the threat of the spread of ARGs and their incorporation into a new bacterial background that could lead to the emergence of new resistant clones.","author":[{"dropping-particle":"","family":"Calero-Cáceres","given":"William","non-dropping-particle":"","parse-names":false,"suffix":""},{"dropping-particle":"","family":"Muniesa","given":"Maite","non-dropping-particle":"","parse-names":false,"suffix":""}],"container-title":"Water Research","id":"ITEM-1","issued":{"date-parts":[["2016","5","15"]]},"page":"11-18","publisher":"Elsevier Ltd","title":"Persistence of naturally occurring antibiotic resistance genes in the bacteria and bacteriophage fractions of wastewater","type":"article-journal","volume":"95"},"uris":["http://www.mendeley.com/documents/?uuid=a1218929-7085-3116-92fa-cf95f86570df"]}],"mendeley":{"formattedCitation":"[32]","plainTextFormattedCitation":"[32]","previouslyFormattedCitation":"[32]"},"properties":{"noteIndex":0},"schema":"https://github.com/citation-style-language/schema/raw/master/csl-citation.json"}</w:instrText>
            </w:r>
            <w:r w:rsidRPr="00F85C81">
              <w:rPr>
                <w:rFonts w:cs="Times New Roman"/>
                <w:color w:val="000000" w:themeColor="text1"/>
                <w:szCs w:val="24"/>
                <w:lang w:val="es-ES"/>
              </w:rPr>
              <w:fldChar w:fldCharType="separate"/>
            </w:r>
            <w:r w:rsidR="00976F13" w:rsidRPr="00976F13">
              <w:rPr>
                <w:rFonts w:cs="Times New Roman"/>
                <w:noProof/>
                <w:color w:val="000000" w:themeColor="text1"/>
                <w:szCs w:val="24"/>
                <w:lang w:val="es-ES"/>
              </w:rPr>
              <w:t>[32]</w:t>
            </w:r>
            <w:r w:rsidRPr="00F85C81">
              <w:rPr>
                <w:rFonts w:cs="Times New Roman"/>
                <w:color w:val="000000" w:themeColor="text1"/>
                <w:szCs w:val="24"/>
                <w:lang w:val="es-ES"/>
              </w:rPr>
              <w:fldChar w:fldCharType="end"/>
            </w:r>
          </w:p>
        </w:tc>
      </w:tr>
      <w:tr w:rsidR="00621D28" w:rsidRPr="00F85C81" w14:paraId="2900ED4C"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5370E4C4" w14:textId="77777777" w:rsidR="00621D28" w:rsidRPr="00F85C81" w:rsidRDefault="00621D28" w:rsidP="004B3E12">
            <w:pPr>
              <w:spacing w:after="115"/>
              <w:ind w:left="81" w:right="81"/>
              <w:jc w:val="center"/>
              <w:rPr>
                <w:rFonts w:cs="Times New Roman"/>
                <w:b w:val="0"/>
                <w:bCs w:val="0"/>
                <w:color w:val="000000" w:themeColor="text1"/>
                <w:szCs w:val="24"/>
                <w:lang w:val="en-GB"/>
              </w:rPr>
            </w:pPr>
          </w:p>
        </w:tc>
        <w:tc>
          <w:tcPr>
            <w:tcW w:w="993" w:type="dxa"/>
            <w:vMerge w:val="restart"/>
            <w:textDirection w:val="btLr"/>
            <w:vAlign w:val="center"/>
          </w:tcPr>
          <w:p w14:paraId="2D051908"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ARGs</w:t>
            </w:r>
          </w:p>
        </w:tc>
        <w:tc>
          <w:tcPr>
            <w:tcW w:w="2126" w:type="dxa"/>
            <w:vAlign w:val="center"/>
          </w:tcPr>
          <w:p w14:paraId="379E1BFA" w14:textId="324B931A"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15</w:t>
            </w:r>
            <w:r w:rsidRPr="00F85C81">
              <w:rPr>
                <w:rFonts w:cs="Times New Roman"/>
                <w:noProof/>
                <w:color w:val="000000" w:themeColor="text1"/>
                <w:szCs w:val="24"/>
                <w:lang w:val="es-ES"/>
              </w:rPr>
              <w:t>ꟷ</w:t>
            </w:r>
            <w:r w:rsidRPr="00F85C81">
              <w:rPr>
                <w:rFonts w:cs="Times New Roman"/>
                <w:noProof/>
                <w:color w:val="000000" w:themeColor="text1"/>
                <w:szCs w:val="24"/>
                <w:lang w:val="en-GB"/>
              </w:rPr>
              <w:t xml:space="preserve">450 </w:t>
            </w:r>
            <w:r w:rsidR="001C4C91" w:rsidRPr="00F85C81">
              <w:rPr>
                <w:rFonts w:cs="Times New Roman"/>
                <w:noProof/>
                <w:color w:val="000000" w:themeColor="text1"/>
                <w:szCs w:val="24"/>
                <w:lang w:val="en-GB"/>
              </w:rPr>
              <w:t>mg x min/L</w:t>
            </w:r>
          </w:p>
        </w:tc>
        <w:tc>
          <w:tcPr>
            <w:tcW w:w="1417" w:type="dxa"/>
            <w:vAlign w:val="center"/>
          </w:tcPr>
          <w:p w14:paraId="47A41804" w14:textId="3CC7F8BA"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lang w:val="en-GB"/>
              </w:rPr>
            </w:pPr>
            <w:r w:rsidRPr="00F85C81">
              <w:rPr>
                <w:rFonts w:eastAsiaTheme="minorHAnsi"/>
                <w:noProof/>
                <w:color w:val="000000" w:themeColor="text1"/>
                <w:lang w:val="en-GB" w:eastAsia="en-US"/>
              </w:rPr>
              <w:t>&lt;1</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2</w:t>
            </w:r>
          </w:p>
        </w:tc>
        <w:tc>
          <w:tcPr>
            <w:tcW w:w="2127" w:type="dxa"/>
            <w:vAlign w:val="center"/>
          </w:tcPr>
          <w:p w14:paraId="7D3A3541"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drinking water, wastewater</w:t>
            </w:r>
          </w:p>
        </w:tc>
        <w:tc>
          <w:tcPr>
            <w:tcW w:w="992" w:type="dxa"/>
            <w:vAlign w:val="center"/>
          </w:tcPr>
          <w:p w14:paraId="3D19FCB8" w14:textId="0BD904F4"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fldChar w:fldCharType="begin" w:fldLock="1"/>
            </w:r>
            <w:r w:rsidR="007D3753">
              <w:rPr>
                <w:rFonts w:cs="Times New Roman"/>
                <w:noProof/>
                <w:color w:val="000000" w:themeColor="text1"/>
                <w:szCs w:val="24"/>
                <w:lang w:val="en-GB"/>
              </w:rPr>
              <w:instrText>ADDIN CSL_CITATION {"citationItems":[{"id":"ITEM-1","itemData":{"DOI":"10.2166/wh.2019.111","ISSN":"14778920","abstract":"In Ontario, Canada, information is lacking on chlorine and ultraviolet (UV) light disinfection performance against enteric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Olivieri","given":"Adam","non-dropping-particle":"","parse-names":false,"suffix":""},{"dropping-particle":"","family":"Crook","given":"James","non-dropping-particle":"","parse-names":false,"suffix":""},{"dropping-particle":"","family":"Anderson","given":"Michael","non-dropping-particle":"","parse-names":false,"suffix":""},{"dropping-particle":"","family":"Bull","given":"Richard","non-dropping-particle":"","parse-names":false,"suffix":""},{"dropping-particle":"","family":"Drewes","given":"Jörg","non-dropping-particle":"","parse-names":false,"suffix":""},{"dropping-particle":"","family":"Haas","given":"Charles","non-dropping-particle":"","parse-names":false,"suffix":""},{"dropping-particle":"","family":"Jakubowski","given":"Walter","non-dropping-particle":"","parse-names":false,"suffix":""},{"dropping-particle":"","family":"Mccarty","given":"Perry","non-dropping-particle":"","parse-names":false,"suffix":""},{"dropping-particle":"","family":"Nelson","given":"Kara","non-dropping-particle":"","parse-names":false,"suffix":""},{"dropping-particle":"","family":"Rose","given":"Joan","non-dropping-particle":"","parse-names":false,"suffix":""},{"dropping-particle":"","family":"Sedlak","given":"David","non-dropping-particle":"","parse-names":false,"suffix":""},{"dropping-particle":"","family":"Wade","given":"Timothy","non-dropping-particle":"","parse-names":false,"suffix":""},{"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health","id":"ITEM-1","issue":"5","issued":{"date-parts":[["2016","10","1"]]},"number-of-pages":"670-682","publisher":"NLM (Medline)","title":"Expert Panel on the Feasibility of Developing Uniform Water Recycling Criteria for Direct Potable Reuse","type":"report","volume":"17"},"uris":["http://www.mendeley.com/documents/?uuid=933285fd-a5a1-46ec-a826-c87d6acd5c93"]}],"mendeley":{"formattedCitation":"[37]","plainTextFormattedCitation":"[37]","previouslyFormattedCitation":"[37]"},"properties":{"noteIndex":0},"schema":"https://github.com/citation-style-language/schema/raw/master/csl-citation.json"}</w:instrText>
            </w:r>
            <w:r w:rsidRPr="00F85C81">
              <w:rPr>
                <w:rFonts w:cs="Times New Roman"/>
                <w:noProof/>
                <w:color w:val="000000" w:themeColor="text1"/>
                <w:szCs w:val="24"/>
                <w:lang w:val="en-GB"/>
              </w:rPr>
              <w:fldChar w:fldCharType="separate"/>
            </w:r>
            <w:r w:rsidR="0052033C" w:rsidRPr="0052033C">
              <w:rPr>
                <w:rFonts w:cs="Times New Roman"/>
                <w:noProof/>
                <w:color w:val="000000" w:themeColor="text1"/>
                <w:szCs w:val="24"/>
                <w:lang w:val="en-GB"/>
              </w:rPr>
              <w:t>[37]</w:t>
            </w:r>
            <w:r w:rsidRPr="00F85C81">
              <w:rPr>
                <w:rFonts w:cs="Times New Roman"/>
                <w:noProof/>
                <w:color w:val="000000" w:themeColor="text1"/>
                <w:szCs w:val="24"/>
                <w:lang w:val="en-GB"/>
              </w:rPr>
              <w:fldChar w:fldCharType="end"/>
            </w:r>
          </w:p>
        </w:tc>
      </w:tr>
      <w:tr w:rsidR="00621D28" w:rsidRPr="00F85C81" w14:paraId="38297835"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239C36E8"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3AF321E5"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p>
        </w:tc>
        <w:tc>
          <w:tcPr>
            <w:tcW w:w="2126" w:type="dxa"/>
            <w:vAlign w:val="center"/>
          </w:tcPr>
          <w:p w14:paraId="1C51170F" w14:textId="77777777" w:rsidR="00016158"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1</w:t>
            </w:r>
            <w:r w:rsidRPr="00F85C81">
              <w:rPr>
                <w:rFonts w:cs="Times New Roman"/>
                <w:noProof/>
                <w:color w:val="000000" w:themeColor="text1"/>
                <w:szCs w:val="24"/>
                <w:lang w:val="es-ES"/>
              </w:rPr>
              <w:t>ꟷ</w:t>
            </w:r>
            <w:r w:rsidRPr="00F85C81">
              <w:rPr>
                <w:rFonts w:cs="Times New Roman"/>
                <w:noProof/>
                <w:color w:val="000000" w:themeColor="text1"/>
                <w:szCs w:val="24"/>
                <w:lang w:val="en-GB"/>
              </w:rPr>
              <w:t>20 mg Cl</w:t>
            </w:r>
            <w:r w:rsidRPr="00F85C81">
              <w:rPr>
                <w:rFonts w:cs="Times New Roman"/>
                <w:noProof/>
                <w:color w:val="000000" w:themeColor="text1"/>
                <w:szCs w:val="24"/>
                <w:vertAlign w:val="subscript"/>
                <w:lang w:val="en-GB"/>
              </w:rPr>
              <w:t>2</w:t>
            </w:r>
            <w:r w:rsidRPr="00F85C81">
              <w:rPr>
                <w:rFonts w:cs="Times New Roman"/>
                <w:noProof/>
                <w:color w:val="000000" w:themeColor="text1"/>
                <w:szCs w:val="24"/>
                <w:lang w:val="en-GB"/>
              </w:rPr>
              <w:t xml:space="preserve">/L, </w:t>
            </w:r>
          </w:p>
          <w:p w14:paraId="4F8B2FF2" w14:textId="4E0E7952" w:rsidR="0054086F"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2 mg x 30 min (initial [ ] 10</w:t>
            </w:r>
            <w:r w:rsidRPr="00F85C81">
              <w:rPr>
                <w:rFonts w:cs="Times New Roman"/>
                <w:noProof/>
                <w:color w:val="000000" w:themeColor="text1"/>
                <w:szCs w:val="24"/>
                <w:vertAlign w:val="superscript"/>
                <w:lang w:val="en-GB"/>
              </w:rPr>
              <w:t xml:space="preserve">5 </w:t>
            </w:r>
            <w:r w:rsidRPr="00F85C81">
              <w:rPr>
                <w:rFonts w:cs="Times New Roman"/>
                <w:noProof/>
                <w:color w:val="000000" w:themeColor="text1"/>
                <w:szCs w:val="24"/>
                <w:lang w:val="en-GB"/>
              </w:rPr>
              <w:t>copies/</w:t>
            </w:r>
            <w:r w:rsidRPr="00F85C81">
              <w:rPr>
                <w:rFonts w:ascii="greek" w:hAnsi="greek" w:cs="Times New Roman"/>
                <w:noProof/>
                <w:color w:val="000000" w:themeColor="text1"/>
                <w:szCs w:val="24"/>
                <w:lang w:val="en-GB"/>
              </w:rPr>
              <w:t>µ</w:t>
            </w:r>
            <w:r w:rsidRPr="00F85C81">
              <w:rPr>
                <w:rFonts w:cs="Times New Roman"/>
                <w:noProof/>
                <w:color w:val="000000" w:themeColor="text1"/>
                <w:szCs w:val="24"/>
                <w:lang w:val="en-GB"/>
              </w:rPr>
              <w:t xml:space="preserve">l), </w:t>
            </w:r>
          </w:p>
          <w:p w14:paraId="1C683033" w14:textId="06178663"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DNA fragmentation and reduction, genomic DNA more sensitive than plasmid borne DNA/ARG</w:t>
            </w:r>
          </w:p>
        </w:tc>
        <w:tc>
          <w:tcPr>
            <w:tcW w:w="1417" w:type="dxa"/>
            <w:vAlign w:val="center"/>
          </w:tcPr>
          <w:p w14:paraId="640DDE7B"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70% reduction DNA signal</w:t>
            </w:r>
          </w:p>
        </w:tc>
        <w:tc>
          <w:tcPr>
            <w:tcW w:w="2127" w:type="dxa"/>
            <w:vAlign w:val="center"/>
          </w:tcPr>
          <w:p w14:paraId="031CF93E" w14:textId="1F70D3BD"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ultrapure</w:t>
            </w:r>
          </w:p>
          <w:p w14:paraId="099269DD"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water</w:t>
            </w:r>
          </w:p>
        </w:tc>
        <w:tc>
          <w:tcPr>
            <w:tcW w:w="992" w:type="dxa"/>
            <w:vAlign w:val="center"/>
          </w:tcPr>
          <w:p w14:paraId="50F3E874" w14:textId="3CAF1391"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s-ES"/>
              </w:rPr>
            </w:pPr>
            <w:r w:rsidRPr="00F85C81">
              <w:rPr>
                <w:rFonts w:cs="Times New Roman"/>
                <w:noProof/>
                <w:color w:val="000000" w:themeColor="text1"/>
                <w:szCs w:val="24"/>
                <w:lang w:val="es-ES"/>
              </w:rPr>
              <w:fldChar w:fldCharType="begin" w:fldLock="1"/>
            </w:r>
            <w:r w:rsidR="008334A3">
              <w:rPr>
                <w:rFonts w:cs="Times New Roman"/>
                <w:noProof/>
                <w:color w:val="000000" w:themeColor="text1"/>
                <w:szCs w:val="24"/>
                <w:lang w:val="en-GB"/>
              </w:rPr>
              <w:instrText>ADDIN CSL_CITATION {"citationItems":[{"id":"ITEM-1","itemData":{"DOI":"10.1007/s11783-019-1124-5","ISSN":"2095-221X","abstract":"There is a need to improve understanding of the effect of chlorine disinfection on antibiotic resistance genes (ARGs) in order to advance relevant drinking water, wastewater, and reuse treatments. However, few studies have explicitly assessed the physical effects on the DNA. Here we examined the effects of free chlorine (1–20 mg Cl2/L) on extracellular genomic, plasmid DNA and select ARGs. Chlorination was found to decrease the fluorometric signal of extracellular genomic and plasmid DNA (ranging from 0.005 to 0.05 μg/mL) by 70%, relative to a no-chlorine control. Resulting DNA was further subject to a fragment analysis using a Bioanalyzer, indicating that chlorination resulted in fragmentation. Moreover, chlorine also effectively deactivated both chromosomal- and plasmid-borne ARGs, mecA and tetA, respectively. For concentrations &gt;2 mg Cl2//L  30 min, chlorine efficiently reduced the qPCR signal when the initial concentration of ARGs was 105 copies/μL or less. Notably, genomic DNA and mecA gene signals were more readily reduced by chlorine than the plasmid-borne tetA gene (by 2 fold). Based on the results of qPCR with short (200 bps) and long amplicons (1200 bps), chlorination could destroy the integrity of ARGs, which likely reduces the possibility of natural transformation. Overall, our findings strongly illustrate that chlorination could be an effective method for inactivating extracellular chromosomal- and plasmid-borne DNA and ARGs.","author":[{"dropping-particle":"","family":"Zhang Menglu\nand Chen","given":"Sheng\nand Yu Xin\nand Vikesland Peter\nand Pruden Amy","non-dropping-particle":"","parse-names":false,"suffix":""}],"container-title":"Frontiers of Environmental Science &amp; Engineering","id":"ITEM-1","issue":"3","issued":{"date-parts":[["2019","6"]]},"page":"38","title":"Degradation of extracellular genomic, plasmid DNA and specific antibiotic resistance genes by chlorination","type":"article-journal","volume":"13"},"uris":["http://www.mendeley.com/documents/?uuid=38b79050-d30e-3efe-addd-c5e32c3ee916"]}],"mendeley":{"formattedCitation":"[72]","plainTextFormattedCitation":"[72]","previouslyFormattedCitation":"[73]"},"properties":{"noteIndex":0},"schema":"https://github.com/citation-style-language/schema/raw/master/csl-citation.json"}</w:instrText>
            </w:r>
            <w:r w:rsidRPr="00F85C81">
              <w:rPr>
                <w:rFonts w:cs="Times New Roman"/>
                <w:noProof/>
                <w:color w:val="000000" w:themeColor="text1"/>
                <w:szCs w:val="24"/>
                <w:lang w:val="es-ES"/>
              </w:rPr>
              <w:fldChar w:fldCharType="separate"/>
            </w:r>
            <w:r w:rsidR="008334A3" w:rsidRPr="008334A3">
              <w:rPr>
                <w:rFonts w:cs="Times New Roman"/>
                <w:noProof/>
                <w:color w:val="000000" w:themeColor="text1"/>
                <w:szCs w:val="24"/>
                <w:lang w:val="es-ES"/>
              </w:rPr>
              <w:t>[72]</w:t>
            </w:r>
            <w:r w:rsidRPr="00F85C81">
              <w:rPr>
                <w:rFonts w:cs="Times New Roman"/>
                <w:noProof/>
                <w:color w:val="000000" w:themeColor="text1"/>
                <w:szCs w:val="24"/>
                <w:lang w:val="es-ES"/>
              </w:rPr>
              <w:fldChar w:fldCharType="end"/>
            </w:r>
          </w:p>
        </w:tc>
      </w:tr>
      <w:tr w:rsidR="00621D28" w:rsidRPr="00F85C81" w14:paraId="056BAB66"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29F55E26"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4529A9ED"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p>
        </w:tc>
        <w:tc>
          <w:tcPr>
            <w:tcW w:w="2126" w:type="dxa"/>
            <w:vAlign w:val="center"/>
          </w:tcPr>
          <w:p w14:paraId="69170461" w14:textId="77777777" w:rsidR="00427F4A"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bookmarkStart w:id="5" w:name="_Hlk24618744"/>
            <w:r w:rsidRPr="00F85C81">
              <w:rPr>
                <w:rFonts w:cs="Times New Roman"/>
                <w:noProof/>
                <w:color w:val="000000" w:themeColor="text1"/>
                <w:szCs w:val="24"/>
                <w:lang w:val="en-GB"/>
              </w:rPr>
              <w:t>1</w:t>
            </w:r>
            <w:r w:rsidRPr="00F85C81">
              <w:rPr>
                <w:rFonts w:cs="Times New Roman"/>
                <w:noProof/>
                <w:color w:val="000000" w:themeColor="text1"/>
                <w:szCs w:val="24"/>
                <w:lang w:val="es-ES"/>
              </w:rPr>
              <w:t>ꟷ</w:t>
            </w:r>
            <w:r w:rsidRPr="00F85C81">
              <w:rPr>
                <w:rFonts w:cs="Times New Roman"/>
                <w:noProof/>
                <w:color w:val="000000" w:themeColor="text1"/>
                <w:szCs w:val="24"/>
                <w:lang w:val="en-GB"/>
              </w:rPr>
              <w:t>20 mg x min/L</w:t>
            </w:r>
            <w:bookmarkEnd w:id="5"/>
            <w:r w:rsidRPr="00F85C81">
              <w:rPr>
                <w:rFonts w:cs="Times New Roman"/>
                <w:noProof/>
                <w:color w:val="000000" w:themeColor="text1"/>
                <w:szCs w:val="24"/>
                <w:lang w:val="en-GB"/>
              </w:rPr>
              <w:t xml:space="preserve"> </w:t>
            </w:r>
          </w:p>
          <w:p w14:paraId="6A68C5EE" w14:textId="14AA6CA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ARG in phages</w:t>
            </w:r>
          </w:p>
        </w:tc>
        <w:tc>
          <w:tcPr>
            <w:tcW w:w="1417" w:type="dxa"/>
            <w:vAlign w:val="center"/>
          </w:tcPr>
          <w:p w14:paraId="507E3DB0" w14:textId="7A0760B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0.1</w:t>
            </w:r>
            <w:r w:rsidR="001C4C91">
              <w:rPr>
                <w:color w:val="000000" w:themeColor="text1"/>
                <w:vertAlign w:val="superscript"/>
                <w:lang w:val="en-GB"/>
              </w:rPr>
              <w:t>b</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0.6</w:t>
            </w:r>
            <w:r w:rsidR="005C3C05" w:rsidRPr="005C3C05">
              <w:rPr>
                <w:rFonts w:eastAsiaTheme="minorHAnsi"/>
                <w:noProof/>
                <w:color w:val="000000" w:themeColor="text1"/>
                <w:vertAlign w:val="superscript"/>
                <w:lang w:val="en-GB" w:eastAsia="en-US"/>
              </w:rPr>
              <w:t>b</w:t>
            </w:r>
          </w:p>
        </w:tc>
        <w:tc>
          <w:tcPr>
            <w:tcW w:w="2127" w:type="dxa"/>
            <w:vAlign w:val="center"/>
          </w:tcPr>
          <w:p w14:paraId="161156F1"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s-ES"/>
              </w:rPr>
              <w:t>mesocosms</w:t>
            </w:r>
          </w:p>
        </w:tc>
        <w:tc>
          <w:tcPr>
            <w:tcW w:w="992" w:type="dxa"/>
            <w:vAlign w:val="center"/>
          </w:tcPr>
          <w:p w14:paraId="32411266" w14:textId="216E8088"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s-ES"/>
              </w:rPr>
              <w:fldChar w:fldCharType="begin" w:fldLock="1"/>
            </w:r>
            <w:r w:rsidR="00976F13">
              <w:rPr>
                <w:rFonts w:cs="Times New Roman"/>
                <w:noProof/>
                <w:color w:val="000000" w:themeColor="text1"/>
                <w:szCs w:val="24"/>
                <w:lang w:val="es-ES"/>
              </w:rPr>
              <w:instrText>ADDIN CSL_CITATION {"citationItems":[{"id":"ITEM-1","itemData":{"DOI":"10.1016/j.watres.2016.03.006","ISSN":"18792448","abstract":"The emergence and prevalence of antibiotic resistance genes (ARGs) in the environment is a serious global health concern. ARGs from bacteria can be mobilized by mobile genetic elements, and recent studies indicate that phages and phage-derived particles, among others, could play a role in the spread of ARGs through the environment. ARGs are abundant in the bacterial and bacteriophage fractions of water bodies and for successful transfer of the ARGs, their persistence in these environments is crucial. In this study, three ARGs (bla TEM , bla CTX-M and sul1) that naturally occur in the bacterial and phage fractions of raw wastewater were used to evaluate the persistence of ARGs at different temperatures (4 °C, 22 °C and 37 °C) and pH values (3, 7 and 9), as well as after various disinfection treatments (thermal treatment, chlorination and UV) and natural inactivation in a mesocosm. Gene copies (GC) were quantified by qPCR; then the logarithmic reduction and significance of the differences between their numbers were evaluated. The ARGs persisted for a long time with minimal reductions after all the treatments. In general, they showed greater persistence in the bacteriophage fraction than in the bacterial fraction. Comparisons showed that the ARGs persisted under conditions that reduced culturable Escherichia coli and infectious coliphages below the limit of detection. The prevalence of ARGs, particularly in the bacteriophage fraction, poses the threat of the spread of ARGs and their incorporation into a new bacterial background that could lead to the emergence of new resistant clones.","author":[{"dropping-particle":"","family":"Calero-Cáceres","given":"William","non-dropping-particle":"","parse-names":false,"suffix":""},{"dropping-particle":"","family":"Muniesa","given":"Maite","non-dropping-particle":"","parse-names":false,"suffix":""}],"container-title":"Water Research","id":"ITEM-1","issued":{"date-parts":[["2016","5","15"]]},"page":"11-18","publisher":"Elsevier Ltd","title":"Persistence of naturally occurring antibiotic resistance genes in the bacteria and bacteriophage fractions of wastewater","type":"article-journal","volume":"95"},"uris":["http://www.mendeley.com/documents/?uuid=a1218929-7085-3116-92fa-cf95f86570df"]}],"mendeley":{"formattedCitation":"[32]","plainTextFormattedCitation":"[32]","previouslyFormattedCitation":"[32]"},"properties":{"noteIndex":0},"schema":"https://github.com/citation-style-language/schema/raw/master/csl-citation.json"}</w:instrText>
            </w:r>
            <w:r w:rsidRPr="00F85C81">
              <w:rPr>
                <w:rFonts w:cs="Times New Roman"/>
                <w:noProof/>
                <w:color w:val="000000" w:themeColor="text1"/>
                <w:szCs w:val="24"/>
                <w:lang w:val="es-ES"/>
              </w:rPr>
              <w:fldChar w:fldCharType="separate"/>
            </w:r>
            <w:r w:rsidR="00976F13" w:rsidRPr="00976F13">
              <w:rPr>
                <w:rFonts w:cs="Times New Roman"/>
                <w:noProof/>
                <w:color w:val="000000" w:themeColor="text1"/>
                <w:szCs w:val="24"/>
                <w:lang w:val="es-ES"/>
              </w:rPr>
              <w:t>[32]</w:t>
            </w:r>
            <w:r w:rsidRPr="00F85C81">
              <w:rPr>
                <w:rFonts w:cs="Times New Roman"/>
                <w:noProof/>
                <w:color w:val="000000" w:themeColor="text1"/>
                <w:szCs w:val="24"/>
                <w:lang w:val="es-ES"/>
              </w:rPr>
              <w:fldChar w:fldCharType="end"/>
            </w:r>
          </w:p>
        </w:tc>
      </w:tr>
      <w:tr w:rsidR="00621D28" w:rsidRPr="00F85C81" w14:paraId="486684CE"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0E9B2174"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705F17DC"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p>
        </w:tc>
        <w:tc>
          <w:tcPr>
            <w:tcW w:w="2126" w:type="dxa"/>
            <w:vAlign w:val="center"/>
          </w:tcPr>
          <w:p w14:paraId="0B234005"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 xml:space="preserve">50 </w:t>
            </w:r>
            <w:r w:rsidRPr="00F85C81">
              <w:rPr>
                <w:rFonts w:cs="Times New Roman"/>
                <w:noProof/>
                <w:color w:val="000000" w:themeColor="text1"/>
                <w:szCs w:val="24"/>
                <w:lang w:val="es-ES"/>
              </w:rPr>
              <w:t>ꟷ</w:t>
            </w:r>
            <w:r w:rsidRPr="00F85C81">
              <w:rPr>
                <w:rFonts w:cs="Times New Roman"/>
                <w:noProof/>
                <w:color w:val="000000" w:themeColor="text1"/>
                <w:szCs w:val="24"/>
                <w:lang w:val="en-GB"/>
              </w:rPr>
              <w:t>150 mg x min/L</w:t>
            </w:r>
          </w:p>
        </w:tc>
        <w:tc>
          <w:tcPr>
            <w:tcW w:w="1417" w:type="dxa"/>
            <w:vAlign w:val="center"/>
          </w:tcPr>
          <w:p w14:paraId="625BC546" w14:textId="65F64C25"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4</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6</w:t>
            </w:r>
          </w:p>
        </w:tc>
        <w:tc>
          <w:tcPr>
            <w:tcW w:w="2127" w:type="dxa"/>
            <w:vAlign w:val="center"/>
          </w:tcPr>
          <w:p w14:paraId="75ABF6E0"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buffers</w:t>
            </w:r>
          </w:p>
        </w:tc>
        <w:tc>
          <w:tcPr>
            <w:tcW w:w="992" w:type="dxa"/>
            <w:vAlign w:val="center"/>
          </w:tcPr>
          <w:p w14:paraId="612AF785" w14:textId="5D6AB0BB"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color w:val="000000" w:themeColor="text1"/>
                <w:szCs w:val="24"/>
                <w:lang w:val="es-ES"/>
              </w:rPr>
              <w:fldChar w:fldCharType="begin" w:fldLock="1"/>
            </w:r>
            <w:r w:rsidR="007D3753">
              <w:rPr>
                <w:rFonts w:cs="Times New Roman"/>
                <w:color w:val="000000" w:themeColor="text1"/>
                <w:szCs w:val="24"/>
                <w:lang w:val="es-ES"/>
              </w:rPr>
              <w:instrText xml:space="preserve">ADDIN CSL_CITATION {"citationItems":[{"id":"ITEM-1","itemData":{"DOI":"10.1021/acs.est.8b04393","ISSN":"15205851","abstract":"This work investigated degradation (measured by qPCR) and biological deactivation (measured by culture-based natural transformation) of extra- and intracellular antibiotic resistance genes (eARGs and iARGs) by free available chlorine (FAC), NH2Cl, O3, ClO2, and UV light (254 nm), and of eARGs by •OH, using a chromosomal ARG (blt) of multidrug-resistant Bacillus subtilis 1A189. Rate constants for degradation of four 266–1017 bp amplicons adjacent to or encompassing the acfA mutation enabling blt overexpression increased in proportion to #AT+GC bps/amplicon, or in proportion to #5′-GG-3′ or 5′-TT-3′ doublets/amplicon, with respective values ranging from 0.59 to 2.3 (×1011 M–1 s–1) for •OH, 1.8–6.9 (×104 M–1 s–1) for O3, 3.9–9.2 (×103 M–1 s–1) for FAC, 0.35–1.2(×101 M–1 s–1) for ClO2, and 2.0–8.8 (×10–2 cm2/mJ) for UV at pH 7, and from 1.7–4.4 M–1 s–1 for NH2Cl at pH 8. For FAC, NH2Cl, O3, ClO2, and UV, ARG deactivation paralleled degradation of amplicons approximating a </w:instrText>
            </w:r>
            <w:r w:rsidR="007D3753">
              <w:rPr>
                <w:rFonts w:ascii="Cambria Math" w:hAnsi="Cambria Math" w:cs="Cambria Math"/>
                <w:color w:val="000000" w:themeColor="text1"/>
                <w:szCs w:val="24"/>
                <w:lang w:val="es-ES"/>
              </w:rPr>
              <w:instrText>∼</w:instrText>
            </w:r>
            <w:r w:rsidR="007D3753">
              <w:rPr>
                <w:rFonts w:cs="Times New Roman"/>
                <w:color w:val="000000" w:themeColor="text1"/>
                <w:szCs w:val="24"/>
                <w:lang w:val="es-ES"/>
              </w:rPr>
              <w:instrText>800–1000 bp acfA-flanking sequence r...","author":[{"dropping-particle":"","family":"He","given":"Huan","non-dropping-particle":"","parse-names":false,"suffix":""},{"dropping-particle":"","family":"Zhou","given":"Peiran","non-dropping-particle":"","parse-names":false,"suffix":""},{"dropping-particle":"","family":"Shimabuku","given":"Kyle K.","non-dropping-particle":"","parse-names":false,"suffix":""},{"dropping-particle":"","family":"Fang","given":"Xuzhi","non-dropping-particle":"","parse-names":false,"suffix":""},{"dropping-particle":"","family":"Li","given":"Shu","non-dropping-particle":"","parse-names":false,"suffix":""},{"dropping-particle":"","family":"Lee","given":"Yunho","non-dropping-particle":"","parse-names":false,"suffix":""},{"dropping-particle":"","family":"Dodd","given":"Michael C.","non-dropping-particle":"","parse-names":false,"suffix":""}],"container-title":"Environmental Science and Technology","genre":"research-article","id":"ITEM-1","issue":"4","issued":{"date-parts":[["2019"]]},"page":"2013-2026","publisher":"American Chemical Society","title":"Degradation and Deactivation of Bacterial Antibiotic Resistance Genes during Exposure to Free Chlorine, Monochloramine, Chlorine Dioxide, Ozone, Ultraviolet Light, and Hydroxyl Radical","type":"article-journal","volume":"53"},"uris":["http://www.mendeley.com/documents/?uuid=216159d9-28fd-4671-948b-2d82369e68ac"]}],"mendeley":{"formattedCitation":"[33]","plainTextFormattedCitation":"[33]","previouslyFormattedCitation":"[33]"},"properties":{"noteIndex":0},"schema":"https://github.com/citation-style-language/schema/raw/master/csl-citation.json"}</w:instrText>
            </w:r>
            <w:r w:rsidRPr="00F85C81">
              <w:rPr>
                <w:rFonts w:cs="Times New Roman"/>
                <w:color w:val="000000" w:themeColor="text1"/>
                <w:szCs w:val="24"/>
                <w:lang w:val="es-ES"/>
              </w:rPr>
              <w:fldChar w:fldCharType="separate"/>
            </w:r>
            <w:r w:rsidR="0052033C" w:rsidRPr="0052033C">
              <w:rPr>
                <w:rFonts w:cs="Times New Roman"/>
                <w:noProof/>
                <w:color w:val="000000" w:themeColor="text1"/>
                <w:szCs w:val="24"/>
                <w:lang w:val="es-ES"/>
              </w:rPr>
              <w:t>[33]</w:t>
            </w:r>
            <w:r w:rsidRPr="00F85C81">
              <w:rPr>
                <w:rFonts w:cs="Times New Roman"/>
                <w:color w:val="000000" w:themeColor="text1"/>
                <w:szCs w:val="24"/>
                <w:lang w:val="es-ES"/>
              </w:rPr>
              <w:fldChar w:fldCharType="end"/>
            </w:r>
          </w:p>
        </w:tc>
      </w:tr>
      <w:tr w:rsidR="009608C3" w:rsidRPr="00F85C81" w14:paraId="5CCF1708"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2001A45C"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7A0B28DF"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p>
        </w:tc>
        <w:tc>
          <w:tcPr>
            <w:tcW w:w="2126" w:type="dxa"/>
            <w:vAlign w:val="center"/>
          </w:tcPr>
          <w:p w14:paraId="192BEFD8" w14:textId="1E8CB073"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180</w:t>
            </w:r>
            <w:r w:rsidRPr="00F85C81">
              <w:rPr>
                <w:rFonts w:cs="Times New Roman"/>
                <w:noProof/>
                <w:color w:val="000000" w:themeColor="text1"/>
                <w:szCs w:val="24"/>
                <w:lang w:val="es-ES"/>
              </w:rPr>
              <w:t>ꟷ</w:t>
            </w:r>
            <w:r w:rsidRPr="00F85C81">
              <w:rPr>
                <w:rFonts w:cs="Times New Roman"/>
                <w:noProof/>
                <w:color w:val="000000" w:themeColor="text1"/>
                <w:szCs w:val="24"/>
                <w:lang w:val="en-GB"/>
              </w:rPr>
              <w:t xml:space="preserve">1000 mg x min/L – extracellular fragmented plasmid and 16S </w:t>
            </w:r>
            <w:r w:rsidRPr="00F85C81">
              <w:rPr>
                <w:rFonts w:cs="Times New Roman"/>
                <w:noProof/>
                <w:color w:val="000000" w:themeColor="text1"/>
                <w:szCs w:val="24"/>
                <w:lang w:val="en-GB"/>
              </w:rPr>
              <w:lastRenderedPageBreak/>
              <w:t>rDNA depended on aqueous media composition.</w:t>
            </w:r>
          </w:p>
          <w:p w14:paraId="459CFC9F"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p>
          <w:p w14:paraId="329440B8" w14:textId="7F6B70ED"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10</w:t>
            </w:r>
            <w:r w:rsidRPr="00F85C81">
              <w:rPr>
                <w:rFonts w:cs="Times New Roman"/>
                <w:noProof/>
                <w:color w:val="000000" w:themeColor="text1"/>
                <w:szCs w:val="24"/>
                <w:lang w:val="es-ES"/>
              </w:rPr>
              <w:t>ꟷ</w:t>
            </w:r>
            <w:r w:rsidRPr="00F85C81">
              <w:rPr>
                <w:rFonts w:cs="Times New Roman"/>
                <w:noProof/>
                <w:color w:val="000000" w:themeColor="text1"/>
                <w:szCs w:val="24"/>
                <w:lang w:val="en-GB"/>
              </w:rPr>
              <w:t>100 mg x min/L intracellular DNA</w:t>
            </w:r>
          </w:p>
        </w:tc>
        <w:tc>
          <w:tcPr>
            <w:tcW w:w="1417" w:type="dxa"/>
            <w:vAlign w:val="center"/>
          </w:tcPr>
          <w:p w14:paraId="7C83AE54"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lastRenderedPageBreak/>
              <w:t>NR (various)</w:t>
            </w:r>
          </w:p>
          <w:p w14:paraId="62C3C466"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p w14:paraId="0B526EE0"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Likely to occur</w:t>
            </w:r>
          </w:p>
        </w:tc>
        <w:tc>
          <w:tcPr>
            <w:tcW w:w="2127" w:type="dxa"/>
            <w:vAlign w:val="center"/>
          </w:tcPr>
          <w:p w14:paraId="7474377A"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buffers</w:t>
            </w:r>
          </w:p>
        </w:tc>
        <w:tc>
          <w:tcPr>
            <w:tcW w:w="992" w:type="dxa"/>
            <w:vAlign w:val="center"/>
          </w:tcPr>
          <w:p w14:paraId="298134B0" w14:textId="51E8AAA2"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szCs w:val="24"/>
                <w:lang w:val="en-GB"/>
              </w:rPr>
            </w:pPr>
            <w:r w:rsidRPr="00F85C81">
              <w:rPr>
                <w:rFonts w:cs="Times New Roman"/>
                <w:noProof/>
                <w:szCs w:val="24"/>
                <w:lang w:val="en-GB"/>
              </w:rPr>
              <w:fldChar w:fldCharType="begin" w:fldLock="1"/>
            </w:r>
            <w:r w:rsidR="00976F13">
              <w:rPr>
                <w:rFonts w:cs="Times New Roman"/>
                <w:noProof/>
                <w:szCs w:val="24"/>
                <w:lang w:val="en-GB"/>
              </w:rPr>
              <w:instrText>ADDIN CSL_CITATION {"citationItems":[{"id":"ITEM-1","itemData":{"DOI":"10.1039/c2em00006g","abstract":"Antibiotic resistance genes (ARGs), in association with antibiotic resistant bacteria (ARB), have been identified as widespread contaminants of treated drinking waters and wastewaters. As a consequence, concerns have been raised that ARB or ARG transport between aquatic compartments may enhance the spread of antibiotic resistance amongst non-resistant bacterial communities by means of horizontal gene transfer processes. Most often, discussion of horizontal gene transfer focuses on the probable role of conjugative plasmid or transposon exchange, which requires live ARB donor cells. Conventional water and wastewater disinfection processes generally provide highly effective means for mitigating the transport of live ARB; thereby minimizing risks of conjugative gene transfer. However, even if ARB present in a treated water are fully inactivated during a disinfection process, the possibility remains that intact remnants of DNA contained within the resulting cell debris could still confer resistance genotypes to downstream bacterial populations by means of natural transformation and/or transduction, which do not require live donor cells. Thus, a systematic evaluation of the capability of common disinfection technologies to ensure the destruction of bacterial DNA, in addition to pathogen inactivation, seems warranted. With that objective in mind, this review seeks to provide a concise introduction to the significance of ARB and ARG occurrence in environmental systems, coupled with a review of the role that commonly used water and wastewater disinfection processes may play in minimizing ARG transport and dissemination. © 2012 The Royal Society of Chemistry.","author":[{"dropping-particle":"","family":"Dodd","given":"Michael C.","non-dropping-particle":"","parse-names":false,"suffix":""}],"container-title":"Journal of Environmental Monitoring","id":"ITEM-1","issue":"7","issued":{"date-parts":[["2012"]]},"page":"1754-1771","title":"Potential impacts of disinfection processes on elimination and deactivation of antibiotic resistance genes during water and wastewater treatment","type":"article"},"uris":["http://www.mendeley.com/documents/?uuid=c5e17e7e-982a-3f11-bea2-416c79f3abae"]}],"mendeley":{"formattedCitation":"[34]","plainTextFormattedCitation":"[34]","previouslyFormattedCitation":"[34]"},"properties":{"noteIndex":0},"schema":"https://github.com/citation-style-language/schema/raw/master/csl-citation.json"}</w:instrText>
            </w:r>
            <w:r w:rsidRPr="00F85C81">
              <w:rPr>
                <w:rFonts w:cs="Times New Roman"/>
                <w:noProof/>
                <w:szCs w:val="24"/>
                <w:lang w:val="en-GB"/>
              </w:rPr>
              <w:fldChar w:fldCharType="separate"/>
            </w:r>
            <w:r w:rsidR="00976F13" w:rsidRPr="00976F13">
              <w:rPr>
                <w:rFonts w:cs="Times New Roman"/>
                <w:noProof/>
                <w:szCs w:val="24"/>
                <w:lang w:val="en-GB"/>
              </w:rPr>
              <w:t>[34]</w:t>
            </w:r>
            <w:r w:rsidRPr="00F85C81">
              <w:rPr>
                <w:rFonts w:cs="Times New Roman"/>
                <w:noProof/>
                <w:szCs w:val="24"/>
                <w:lang w:val="en-GB"/>
              </w:rPr>
              <w:fldChar w:fldCharType="end"/>
            </w:r>
          </w:p>
        </w:tc>
      </w:tr>
      <w:tr w:rsidR="009608C3" w:rsidRPr="00F85C81" w14:paraId="46B3DD0E" w14:textId="77777777" w:rsidTr="00CF278C">
        <w:trPr>
          <w:cantSplit/>
          <w:trHeight w:val="741"/>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0FB3789B" w14:textId="33A1B659" w:rsidR="00621D28" w:rsidRPr="00F85C81" w:rsidRDefault="00621D28" w:rsidP="004B3E12">
            <w:pPr>
              <w:ind w:left="81" w:right="81"/>
              <w:jc w:val="center"/>
              <w:rPr>
                <w:rFonts w:cs="Times New Roman"/>
                <w:b w:val="0"/>
                <w:bCs w:val="0"/>
                <w:color w:val="000000" w:themeColor="text1"/>
                <w:szCs w:val="24"/>
                <w:lang w:val="en-GB"/>
              </w:rPr>
            </w:pPr>
            <w:r w:rsidRPr="00F85C81">
              <w:rPr>
                <w:rFonts w:cs="Times New Roman"/>
                <w:color w:val="000000" w:themeColor="text1"/>
                <w:szCs w:val="24"/>
                <w:lang w:val="en-GB"/>
              </w:rPr>
              <w:t>Ozonation</w:t>
            </w:r>
          </w:p>
        </w:tc>
        <w:tc>
          <w:tcPr>
            <w:tcW w:w="993" w:type="dxa"/>
            <w:textDirection w:val="btLr"/>
            <w:vAlign w:val="center"/>
          </w:tcPr>
          <w:p w14:paraId="73269EF5" w14:textId="39DED7B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color w:val="000000" w:themeColor="text1"/>
                <w:szCs w:val="24"/>
                <w:lang w:val="en-GB"/>
              </w:rPr>
              <w:t>Phage</w:t>
            </w:r>
            <w:r w:rsidR="001C4C91">
              <w:rPr>
                <w:rFonts w:cs="Times New Roman"/>
                <w:color w:val="000000" w:themeColor="text1"/>
                <w:szCs w:val="24"/>
                <w:lang w:val="en-GB"/>
              </w:rPr>
              <w:t>s</w:t>
            </w:r>
          </w:p>
        </w:tc>
        <w:tc>
          <w:tcPr>
            <w:tcW w:w="2126" w:type="dxa"/>
            <w:vAlign w:val="center"/>
          </w:tcPr>
          <w:p w14:paraId="2BAD163D" w14:textId="08164BDD"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0.25</w:t>
            </w:r>
            <w:r w:rsidRPr="00F85C81">
              <w:rPr>
                <w:rFonts w:cs="Times New Roman"/>
                <w:noProof/>
                <w:color w:val="000000" w:themeColor="text1"/>
                <w:szCs w:val="24"/>
                <w:lang w:val="es-ES"/>
              </w:rPr>
              <w:t>ꟷ</w:t>
            </w:r>
            <w:r w:rsidRPr="00F85C81">
              <w:rPr>
                <w:rFonts w:cs="Times New Roman"/>
                <w:noProof/>
                <w:color w:val="000000" w:themeColor="text1"/>
                <w:szCs w:val="24"/>
                <w:lang w:val="en-GB"/>
              </w:rPr>
              <w:t>0.6 mg O</w:t>
            </w:r>
            <w:r w:rsidRPr="00F85C81">
              <w:rPr>
                <w:rFonts w:cs="Times New Roman"/>
                <w:noProof/>
                <w:color w:val="000000" w:themeColor="text1"/>
                <w:szCs w:val="24"/>
                <w:vertAlign w:val="subscript"/>
                <w:lang w:val="en-GB"/>
              </w:rPr>
              <w:t>3</w:t>
            </w:r>
            <w:r w:rsidRPr="00F85C81">
              <w:rPr>
                <w:rFonts w:cs="Times New Roman"/>
                <w:noProof/>
                <w:color w:val="000000" w:themeColor="text1"/>
                <w:szCs w:val="24"/>
                <w:lang w:val="en-GB"/>
              </w:rPr>
              <w:t xml:space="preserve"> x mg DOC, MS</w:t>
            </w:r>
            <w:r w:rsidR="001C4C91" w:rsidRPr="00E75CC8">
              <w:rPr>
                <w:rFonts w:cs="Times New Roman"/>
                <w:noProof/>
                <w:color w:val="000000" w:themeColor="text1"/>
                <w:szCs w:val="24"/>
                <w:vertAlign w:val="subscript"/>
                <w:lang w:val="en-GB"/>
              </w:rPr>
              <w:t>2</w:t>
            </w:r>
            <w:r w:rsidRPr="00E75CC8">
              <w:rPr>
                <w:rFonts w:cs="Times New Roman"/>
                <w:noProof/>
                <w:color w:val="000000" w:themeColor="text1"/>
                <w:szCs w:val="24"/>
                <w:vertAlign w:val="subscript"/>
                <w:lang w:val="en-GB"/>
              </w:rPr>
              <w:t xml:space="preserve"> </w:t>
            </w:r>
            <w:r w:rsidRPr="00F85C81">
              <w:rPr>
                <w:rFonts w:cs="Times New Roman"/>
                <w:noProof/>
                <w:color w:val="000000" w:themeColor="text1"/>
                <w:szCs w:val="24"/>
                <w:lang w:val="en-GB"/>
              </w:rPr>
              <w:t>tipically inactivated in WWTP doses (0.25</w:t>
            </w:r>
            <w:r w:rsidRPr="00F85C81">
              <w:rPr>
                <w:rFonts w:cs="Times New Roman"/>
                <w:noProof/>
                <w:color w:val="000000" w:themeColor="text1"/>
                <w:szCs w:val="24"/>
                <w:lang w:val="es-ES"/>
              </w:rPr>
              <w:t>ꟷ</w:t>
            </w:r>
            <w:r w:rsidRPr="00F85C81">
              <w:rPr>
                <w:rFonts w:cs="Times New Roman"/>
                <w:color w:val="000000" w:themeColor="text1"/>
                <w:szCs w:val="24"/>
                <w:lang w:val="en-GB"/>
              </w:rPr>
              <w:t xml:space="preserve"> </w:t>
            </w:r>
            <w:r w:rsidRPr="00F85C81">
              <w:rPr>
                <w:rFonts w:cs="Times New Roman"/>
                <w:noProof/>
                <w:color w:val="000000" w:themeColor="text1"/>
                <w:szCs w:val="24"/>
                <w:lang w:val="en-GB"/>
              </w:rPr>
              <w:t>1 mg O</w:t>
            </w:r>
            <w:r w:rsidRPr="00F85C81">
              <w:rPr>
                <w:rFonts w:cs="Times New Roman"/>
                <w:noProof/>
                <w:color w:val="000000" w:themeColor="text1"/>
                <w:szCs w:val="24"/>
                <w:vertAlign w:val="subscript"/>
                <w:lang w:val="en-GB"/>
              </w:rPr>
              <w:t>3</w:t>
            </w:r>
            <w:r w:rsidRPr="00F85C81">
              <w:rPr>
                <w:rFonts w:cs="Times New Roman"/>
                <w:noProof/>
                <w:color w:val="000000" w:themeColor="text1"/>
                <w:szCs w:val="24"/>
                <w:lang w:val="en-GB"/>
              </w:rPr>
              <w:t xml:space="preserve"> x mg DOC)</w:t>
            </w:r>
          </w:p>
        </w:tc>
        <w:tc>
          <w:tcPr>
            <w:tcW w:w="1417" w:type="dxa"/>
            <w:vAlign w:val="center"/>
          </w:tcPr>
          <w:p w14:paraId="2A3AF81B" w14:textId="34D40FF8"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noProof/>
                <w:color w:val="000000" w:themeColor="text1"/>
                <w:lang w:val="en-GB"/>
              </w:rPr>
              <w:t>4</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9</w:t>
            </w:r>
          </w:p>
        </w:tc>
        <w:tc>
          <w:tcPr>
            <w:tcW w:w="2127" w:type="dxa"/>
            <w:vAlign w:val="center"/>
          </w:tcPr>
          <w:p w14:paraId="334CE466"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t>buffers</w:t>
            </w:r>
          </w:p>
        </w:tc>
        <w:tc>
          <w:tcPr>
            <w:tcW w:w="992" w:type="dxa"/>
            <w:vAlign w:val="center"/>
          </w:tcPr>
          <w:p w14:paraId="27E2E690" w14:textId="0E0424A3"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szCs w:val="24"/>
                <w:lang w:val="en-GB"/>
              </w:rPr>
            </w:pPr>
            <w:r w:rsidRPr="00F85C81">
              <w:rPr>
                <w:rFonts w:cs="Times New Roman"/>
                <w:noProof/>
                <w:szCs w:val="24"/>
                <w:lang w:val="en-GB"/>
              </w:rPr>
              <w:fldChar w:fldCharType="begin" w:fldLock="1"/>
            </w:r>
            <w:r w:rsidR="007D3753">
              <w:rPr>
                <w:rFonts w:cs="Times New Roman"/>
                <w:noProof/>
                <w:szCs w:val="24"/>
                <w:lang w:val="en-GB"/>
              </w:rPr>
              <w:instrText>ADDIN CSL_CITATION {"citationItems":[{"id":"ITEM-1","itemData":{"DOI":"10.1021/acs.est.7b05111","ISSN":"15205851","abstract":"Ozone is an effective disinfectant against all types of waterborne pathogens. However, accurate and quantitative kinetic data regarding virus inactivation by ozone are scarce, because of the experimental challenges associated with the high reactivity of ozone toward viruses. Here, we established an experimental batch system that allows tailoring and quantifying of very low ozone exposures and simultaneously measuring virus inactivation. Second-order ozone inactivation rate constants (kO3-virus) of five enteric viruses [laboratory and two environmental strains of coxsackievirus B5 (CVF, CVEnv1, and CVEnv2), human adenovirus (HAdV), and echovirus 11 (EV)] and four bacteriophages (MS2, Qβ, T4, and φ174) were measured in buffered solutions. The kO3-virus values of all tested viruses ranged from 4.5 × 105 to 3.3 × 106 M-1 s-1. For MS2, kO3-MS2 depended only weakly on temperature (2-22 °C; Ea = 22.2 kJ mol-1) and pH (6.5-8.5), with an increase in kO3-MS2 with increasing pH. The susceptibility of the selected viruses toward ozone decreases in the following order: Qβ &gt; CVEnv2 &gt; EV ≈ MS2 &gt; φ174 ≈ T4 &gt; HAdV &gt; CVF ≈ CVEnv1. On the basis of the measured kO3-Virus and typical ozone exposures applied in water and wastewater treatment, we conclude that ozone is a highly effective disinfectant for virus control.","author":[{"dropping-particle":"","family":"Wolf","given":"Camille","non-dropping-particle":"","parse-names":false,"suffix":""},{"dropping-particle":"","family":"Gunten","given":"Urs","non-dropping-particle":"Von","parse-names":false,"suffix":""},{"dropping-particle":"","family":"Kohn","given":"Tamar","non-dropping-particle":"","parse-names":false,"suffix":""}],"container-title":"Environmental Science and Technology","id":"ITEM-1","issue":"4","issued":{"date-parts":[["2018"]]},"page":"2170-2177","title":"Kinetics of Inactivation of Waterborne Enteric Viruses by Ozone","type":"article-journal","volume":"52"},"uris":["http://www.mendeley.com/documents/?uuid=fdf2397f-c162-41de-92df-0108a71de9ca"]}],"mendeley":{"formattedCitation":"[49]","plainTextFormattedCitation":"[49]","previouslyFormattedCitation":"[49]"},"properties":{"noteIndex":0},"schema":"https://github.com/citation-style-language/schema/raw/master/csl-citation.json"}</w:instrText>
            </w:r>
            <w:r w:rsidRPr="00F85C81">
              <w:rPr>
                <w:rFonts w:cs="Times New Roman"/>
                <w:noProof/>
                <w:szCs w:val="24"/>
                <w:lang w:val="en-GB"/>
              </w:rPr>
              <w:fldChar w:fldCharType="separate"/>
            </w:r>
            <w:r w:rsidR="0052033C" w:rsidRPr="0052033C">
              <w:rPr>
                <w:rFonts w:cs="Times New Roman"/>
                <w:noProof/>
                <w:szCs w:val="24"/>
                <w:lang w:val="en-GB"/>
              </w:rPr>
              <w:t>[49]</w:t>
            </w:r>
            <w:r w:rsidRPr="00F85C81">
              <w:rPr>
                <w:rFonts w:cs="Times New Roman"/>
                <w:noProof/>
                <w:szCs w:val="24"/>
                <w:lang w:val="en-GB"/>
              </w:rPr>
              <w:fldChar w:fldCharType="end"/>
            </w:r>
          </w:p>
        </w:tc>
      </w:tr>
      <w:tr w:rsidR="009608C3" w:rsidRPr="00F85C81" w14:paraId="62DC4141"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7D344B82"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val="restart"/>
            <w:textDirection w:val="btLr"/>
            <w:vAlign w:val="center"/>
          </w:tcPr>
          <w:p w14:paraId="5A41A9DE" w14:textId="77777777" w:rsidR="00621D28" w:rsidRPr="00F85C81" w:rsidRDefault="00621D28" w:rsidP="004B3E12">
            <w:pPr>
              <w:pStyle w:val="paragraph"/>
              <w:spacing w:before="0" w:after="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ARGs</w:t>
            </w:r>
          </w:p>
        </w:tc>
        <w:tc>
          <w:tcPr>
            <w:tcW w:w="2126" w:type="dxa"/>
            <w:vAlign w:val="center"/>
          </w:tcPr>
          <w:p w14:paraId="241E9C5E" w14:textId="4677CF9A"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0.1</w:t>
            </w:r>
            <w:r w:rsidRPr="00F85C81">
              <w:rPr>
                <w:noProof/>
                <w:color w:val="000000" w:themeColor="text1"/>
              </w:rPr>
              <w:t>ꟷ</w:t>
            </w:r>
            <w:r w:rsidRPr="00F85C81">
              <w:rPr>
                <w:rFonts w:eastAsiaTheme="minorHAnsi"/>
                <w:noProof/>
                <w:color w:val="000000" w:themeColor="text1"/>
                <w:lang w:val="en-GB" w:eastAsia="en-US"/>
              </w:rPr>
              <w:t>200 mg x min/L</w:t>
            </w:r>
          </w:p>
        </w:tc>
        <w:tc>
          <w:tcPr>
            <w:tcW w:w="1417" w:type="dxa"/>
            <w:vAlign w:val="center"/>
          </w:tcPr>
          <w:p w14:paraId="45617925" w14:textId="46755F7B"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1</w:t>
            </w:r>
            <w:r w:rsidR="000D5A62" w:rsidRPr="00F85C81">
              <w:rPr>
                <w:rFonts w:eastAsiaTheme="minorHAnsi"/>
                <w:noProof/>
                <w:color w:val="000000" w:themeColor="text1"/>
                <w:lang w:val="en-GB" w:eastAsia="en-US"/>
              </w:rPr>
              <w:t>–</w:t>
            </w:r>
            <w:r w:rsidRPr="00F85C81">
              <w:rPr>
                <w:noProof/>
                <w:color w:val="000000" w:themeColor="text1"/>
                <w:lang w:val="en-GB"/>
              </w:rPr>
              <w:t>3</w:t>
            </w:r>
          </w:p>
        </w:tc>
        <w:tc>
          <w:tcPr>
            <w:tcW w:w="2127" w:type="dxa"/>
            <w:vAlign w:val="center"/>
          </w:tcPr>
          <w:p w14:paraId="477166B8"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wastewater</w:t>
            </w:r>
          </w:p>
        </w:tc>
        <w:tc>
          <w:tcPr>
            <w:tcW w:w="992" w:type="dxa"/>
            <w:vAlign w:val="center"/>
          </w:tcPr>
          <w:p w14:paraId="647E785C" w14:textId="6751DFCE"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lang w:val="en-GB" w:eastAsia="en-US"/>
              </w:rPr>
            </w:pPr>
            <w:r w:rsidRPr="00F85C81">
              <w:fldChar w:fldCharType="begin" w:fldLock="1"/>
            </w:r>
            <w:r w:rsidR="007D3753">
              <w:instrText>ADDIN CSL_CITATION {"citationItems":[{"id":"ITEM-1","itemData":{"DOI":"10.2166/wh.2019.111","ISSN":"14778920","abstract":"In Ontario, Canada, information is lacking on chlorine and ultraviolet (UV) light disinfection performance against enteric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Olivieri","given":"Adam","non-dropping-particle":"","parse-names":false,"suffix":""},{"dropping-particle":"","family":"Crook","given":"James","non-dropping-particle":"","parse-names":false,"suffix":""},{"dropping-particle":"","family":"Anderson","given":"Michael","non-dropping-particle":"","parse-names":false,"suffix":""},{"dropping-particle":"","family":"Bull","given":"Richard","non-dropping-particle":"","parse-names":false,"suffix":""},{"dropping-particle":"","family":"Drewes","given":"Jörg","non-dropping-particle":"","parse-names":false,"suffix":""},{"dropping-particle":"","family":"Haas","given":"Charles","non-dropping-particle":"","parse-names":false,"suffix":""},{"dropping-particle":"","family":"Jakubowski","given":"Walter","non-dropping-particle":"","parse-names":false,"suffix":""},{"dropping-particle":"","family":"Mccarty","given":"Perry","non-dropping-particle":"","parse-names":false,"suffix":""},{"dropping-particle":"","family":"Nelson","given":"Kara","non-dropping-particle":"","parse-names":false,"suffix":""},{"dropping-particle":"","family":"Rose","given":"Joan","non-dropping-particle":"","parse-names":false,"suffix":""},{"dropping-particle":"","family":"Sedlak","given":"David","non-dropping-particle":"","parse-names":false,"suffix":""},{"dropping-particle":"","family":"Wade","given":"Timothy","non-dropping-particle":"","parse-names":false,"suffix":""},{"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health","id":"ITEM-1","issue":"5","issued":{"date-parts":[["2016","10","1"]]},"number-of-pages":"670-682","publisher":"NLM (Medline)","title":"Expert Panel on the Feasibility of Developing Uniform Water Recycling Criteria for Direct Potable Reuse","type":"report","volume":"17"},"uris":["http://www.mendeley.com/documents/?uuid=933285fd-a5a1-46ec-a826-c87d6acd5c93"]}],"mendeley":{"formattedCitation":"[37]","plainTextFormattedCitation":"[37]","previouslyFormattedCitation":"[37]"},"properties":{"noteIndex":0},"schema":"https://github.com/citation-style-language/schema/raw/master/csl-citation.json"}</w:instrText>
            </w:r>
            <w:r w:rsidRPr="00F85C81">
              <w:fldChar w:fldCharType="separate"/>
            </w:r>
            <w:r w:rsidR="0052033C" w:rsidRPr="0052033C">
              <w:rPr>
                <w:noProof/>
              </w:rPr>
              <w:t>[37]</w:t>
            </w:r>
            <w:r w:rsidRPr="00F85C81">
              <w:fldChar w:fldCharType="end"/>
            </w:r>
          </w:p>
        </w:tc>
      </w:tr>
      <w:tr w:rsidR="009608C3" w:rsidRPr="00F85C81" w14:paraId="3DB0C0C0"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36C040AB"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087DA2BC" w14:textId="77777777" w:rsidR="00621D28" w:rsidRPr="00F85C81" w:rsidRDefault="00621D28" w:rsidP="004B3E12">
            <w:pPr>
              <w:pStyle w:val="paragraph"/>
              <w:spacing w:before="0" w:after="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56D8CC21"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0.8ꟷ0.12 mg x min/L</w:t>
            </w:r>
          </w:p>
        </w:tc>
        <w:tc>
          <w:tcPr>
            <w:tcW w:w="1417" w:type="dxa"/>
            <w:vAlign w:val="center"/>
          </w:tcPr>
          <w:p w14:paraId="561BF2EA" w14:textId="1FDCC8FA"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4</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6</w:t>
            </w:r>
          </w:p>
        </w:tc>
        <w:tc>
          <w:tcPr>
            <w:tcW w:w="2127" w:type="dxa"/>
            <w:vAlign w:val="center"/>
          </w:tcPr>
          <w:p w14:paraId="0942EE8D"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buffers</w:t>
            </w:r>
          </w:p>
        </w:tc>
        <w:tc>
          <w:tcPr>
            <w:tcW w:w="992" w:type="dxa"/>
            <w:vAlign w:val="center"/>
          </w:tcPr>
          <w:p w14:paraId="67C64E25" w14:textId="3ACFF191"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lang w:val="en-GB"/>
              </w:rPr>
            </w:pPr>
            <w:r w:rsidRPr="00F85C81">
              <w:fldChar w:fldCharType="begin" w:fldLock="1"/>
            </w:r>
            <w:r w:rsidR="007D3753">
              <w:instrText xml:space="preserve">ADDIN CSL_CITATION {"citationItems":[{"id":"ITEM-1","itemData":{"DOI":"10.1021/acs.est.8b04393","ISSN":"15205851","abstract":"This work investigated degradation (measured by qPCR) and biological deactivation (measured by culture-based natural transformation) of extra- and intracellular antibiotic resistance genes (eARGs and iARGs) by free available chlorine (FAC), NH2Cl, O3, ClO2, and UV light (254 nm), and of eARGs by •OH, using a chromosomal ARG (blt) of multidrug-resistant Bacillus subtilis 1A189. Rate constants for degradation of four 266–1017 bp amplicons adjacent to or encompassing the acfA mutation enabling blt overexpression increased in proportion to #AT+GC bps/amplicon, or in proportion to #5′-GG-3′ or 5′-TT-3′ doublets/amplicon, with respective values ranging from 0.59 to 2.3 (×1011 M–1 s–1) for •OH, 1.8–6.9 (×104 M–1 s–1) for O3, 3.9–9.2 (×103 M–1 s–1) for FAC, 0.35–1.2(×101 M–1 s–1) for ClO2, and 2.0–8.8 (×10–2 cm2/mJ) for UV at pH 7, and from 1.7–4.4 M–1 s–1 for NH2Cl at pH 8. For FAC, NH2Cl, O3, ClO2, and UV, ARG deactivation paralleled degradation of amplicons approximating a </w:instrText>
            </w:r>
            <w:r w:rsidR="007D3753">
              <w:rPr>
                <w:rFonts w:ascii="Cambria Math" w:hAnsi="Cambria Math" w:cs="Cambria Math"/>
              </w:rPr>
              <w:instrText>∼</w:instrText>
            </w:r>
            <w:r w:rsidR="007D3753">
              <w:instrText>800–1000 bp acfA-flanking sequence r...","author":[{"dropping-particle":"","family":"He","given":"Huan","non-dropping-particle":"","parse-names":false,"suffix":""},{"dropping-particle":"","family":"Zhou","given":"Peiran","non-dropping-particle":"","parse-names":false,"suffix":""},{"dropping-particle":"","family":"Shimabuku","given":"Kyle K.","non-dropping-particle":"","parse-names":false,"suffix":""},{"dropping-particle":"","family":"Fang","given":"Xuzhi","non-dropping-particle":"","parse-names":false,"suffix":""},{"dropping-particle":"","family":"Li","given":"Shu","non-dropping-particle":"","parse-names":false,"suffix":""},{"dropping-particle":"","family":"Lee","given":"Yunho","non-dropping-particle":"","parse-names":false,"suffix":""},{"dropping-particle":"","family":"Dodd","given":"Michael C.","non-dropping-particle":"","parse-names":false,"suffix":""}],"container-title":"Environmental Science and Technology","genre":"research-article","id":"ITEM-1","issue":"4","issued":{"date-parts":[["2019"]]},"page":"2013-2026","publisher":"American Chemical Society","title":"Degradation and Deactivation of Bacterial Antibiotic Resistance Genes during Exposure to Free Chlorine, Monochloramine, Chlorine Dioxide, Ozone, Ultraviolet Light, and Hydroxyl Radical","type":"article-journal","volume":"53"},"uris":["http://www.mendeley.com/documents/?uuid=216159d9-28fd-4671-948b-2d82369e68ac"]}],"mendeley":{"formattedCitation":"[33]","plainTextFormattedCitation":"[33]","previouslyFormattedCitation":"[33]"},"properties":{"noteIndex":0},"schema":"https://github.com/citation-style-language/schema/raw/master/csl-citation.json"}</w:instrText>
            </w:r>
            <w:r w:rsidRPr="00F85C81">
              <w:fldChar w:fldCharType="separate"/>
            </w:r>
            <w:r w:rsidR="0052033C" w:rsidRPr="0052033C">
              <w:rPr>
                <w:noProof/>
              </w:rPr>
              <w:t>[33]</w:t>
            </w:r>
            <w:r w:rsidRPr="00F85C81">
              <w:fldChar w:fldCharType="end"/>
            </w:r>
          </w:p>
        </w:tc>
      </w:tr>
      <w:tr w:rsidR="009608C3" w:rsidRPr="00F85C81" w14:paraId="5CEEA951"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40DF6163"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54A7F26C" w14:textId="77777777" w:rsidR="00621D28" w:rsidRPr="00F85C81" w:rsidRDefault="00621D28" w:rsidP="004B3E12">
            <w:pPr>
              <w:pStyle w:val="paragraph"/>
              <w:spacing w:before="0" w:after="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4A0C02CF"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0.1</w:t>
            </w:r>
            <w:r w:rsidRPr="00F85C81">
              <w:rPr>
                <w:noProof/>
                <w:color w:val="000000" w:themeColor="text1"/>
              </w:rPr>
              <w:t>ꟷ</w:t>
            </w:r>
            <w:r w:rsidRPr="00F85C81">
              <w:rPr>
                <w:rFonts w:eastAsiaTheme="minorHAnsi"/>
                <w:noProof/>
                <w:color w:val="000000" w:themeColor="text1"/>
                <w:lang w:val="en-GB" w:eastAsia="en-US"/>
              </w:rPr>
              <w:t xml:space="preserve"> 1 mg x min/L</w:t>
            </w:r>
          </w:p>
          <w:p w14:paraId="49D4966A"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15 mg x L (15 min) plasmid DNA</w:t>
            </w:r>
          </w:p>
        </w:tc>
        <w:tc>
          <w:tcPr>
            <w:tcW w:w="1417" w:type="dxa"/>
            <w:vAlign w:val="center"/>
          </w:tcPr>
          <w:p w14:paraId="7B9B4AD4"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NR</w:t>
            </w:r>
          </w:p>
          <w:p w14:paraId="0F929D8E" w14:textId="7AB6F013" w:rsidR="00621D28" w:rsidRPr="00F85C81" w:rsidRDefault="00502735"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Pr>
                <w:rFonts w:eastAsiaTheme="minorHAnsi"/>
                <w:noProof/>
                <w:color w:val="000000" w:themeColor="text1"/>
                <w:lang w:val="en-GB" w:eastAsia="en-US"/>
              </w:rPr>
              <w:t xml:space="preserve">(DNA </w:t>
            </w:r>
            <w:r w:rsidRPr="00F85C81">
              <w:rPr>
                <w:rFonts w:eastAsiaTheme="minorHAnsi"/>
                <w:noProof/>
                <w:color w:val="000000" w:themeColor="text1"/>
                <w:lang w:val="en-GB" w:eastAsia="en-US"/>
              </w:rPr>
              <w:t>fragmented</w:t>
            </w:r>
            <w:r>
              <w:rPr>
                <w:rFonts w:eastAsiaTheme="minorHAnsi"/>
                <w:noProof/>
                <w:color w:val="000000" w:themeColor="text1"/>
                <w:lang w:val="en-GB" w:eastAsia="en-US"/>
              </w:rPr>
              <w:t>)</w:t>
            </w:r>
          </w:p>
        </w:tc>
        <w:tc>
          <w:tcPr>
            <w:tcW w:w="2127" w:type="dxa"/>
            <w:vAlign w:val="center"/>
          </w:tcPr>
          <w:p w14:paraId="06B311DA"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buffers</w:t>
            </w:r>
          </w:p>
        </w:tc>
        <w:tc>
          <w:tcPr>
            <w:tcW w:w="992" w:type="dxa"/>
            <w:vAlign w:val="center"/>
          </w:tcPr>
          <w:p w14:paraId="1EC093B1" w14:textId="3176A958"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pPr>
            <w:r w:rsidRPr="00F85C81">
              <w:fldChar w:fldCharType="begin" w:fldLock="1"/>
            </w:r>
            <w:r w:rsidR="00976F13">
              <w:instrText>ADDIN CSL_CITATION {"citationItems":[{"id":"ITEM-1","itemData":{"DOI":"10.1039/c2em00006g","abstract":"Antibiotic resistance genes (ARGs), in association with antibiotic resistant bacteria (ARB), have been identified as widespread contaminants of treated drinking waters and wastewaters. As a consequence, concerns have been raised that ARB or ARG transport between aquatic compartments may enhance the spread of antibiotic resistance amongst non-resistant bacterial communities by means of horizontal gene transfer processes. Most often, discussion of horizontal gene transfer focuses on the probable role of conjugative plasmid or transposon exchange, which requires live ARB donor cells. Conventional water and wastewater disinfection processes generally provide highly effective means for mitigating the transport of live ARB; thereby minimizing risks of conjugative gene transfer. However, even if ARB present in a treated water are fully inactivated during a disinfection process, the possibility remains that intact remnants of DNA contained within the resulting cell debris could still confer resistance genotypes to downstream bacterial populations by means of natural transformation and/or transduction, which do not require live donor cells. Thus, a systematic evaluation of the capability of common disinfection technologies to ensure the destruction of bacterial DNA, in addition to pathogen inactivation, seems warranted. With that objective in mind, this review seeks to provide a concise introduction to the significance of ARB and ARG occurrence in environmental systems, coupled with a review of the role that commonly used water and wastewater disinfection processes may play in minimizing ARG transport and dissemination. © 2012 The Royal Society of Chemistry.","author":[{"dropping-particle":"","family":"Dodd","given":"Michael C.","non-dropping-particle":"","parse-names":false,"suffix":""}],"container-title":"Journal of Environmental Monitoring","id":"ITEM-1","issue":"7","issued":{"date-parts":[["2012"]]},"page":"1754-1771","title":"Potential impacts of disinfection processes on elimination and deactivation of antibiotic resistance genes during water and wastewater treatment","type":"article"},"uris":["http://www.mendeley.com/documents/?uuid=c5e17e7e-982a-3f11-bea2-416c79f3abae"]}],"mendeley":{"formattedCitation":"[34]","plainTextFormattedCitation":"[34]","previouslyFormattedCitation":"[34]"},"properties":{"noteIndex":0},"schema":"https://github.com/citation-style-language/schema/raw/master/csl-citation.json"}</w:instrText>
            </w:r>
            <w:r w:rsidRPr="00F85C81">
              <w:fldChar w:fldCharType="separate"/>
            </w:r>
            <w:r w:rsidR="00976F13" w:rsidRPr="00976F13">
              <w:rPr>
                <w:noProof/>
              </w:rPr>
              <w:t>[34]</w:t>
            </w:r>
            <w:r w:rsidRPr="00F85C81">
              <w:fldChar w:fldCharType="end"/>
            </w:r>
          </w:p>
        </w:tc>
      </w:tr>
      <w:tr w:rsidR="009608C3" w:rsidRPr="00F85C81" w14:paraId="5334685E"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4AE27539"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6CB7DBA7"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64728E9A" w14:textId="64EEA8FF"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(27</w:t>
            </w:r>
            <w:r w:rsidR="005C3C05" w:rsidRPr="00F85C81">
              <w:rPr>
                <w:noProof/>
                <w:color w:val="000000" w:themeColor="text1"/>
              </w:rPr>
              <w:t>ꟷ</w:t>
            </w:r>
            <w:r w:rsidRPr="00F85C81">
              <w:rPr>
                <w:rFonts w:eastAsiaTheme="minorHAnsi"/>
                <w:noProof/>
                <w:color w:val="000000" w:themeColor="text1"/>
                <w:lang w:val="en-GB" w:eastAsia="en-US"/>
              </w:rPr>
              <w:t>178 mg/L) 177.6  mg /L O</w:t>
            </w:r>
            <w:r w:rsidRPr="00F85C81">
              <w:rPr>
                <w:rFonts w:eastAsiaTheme="minorHAnsi"/>
                <w:noProof/>
                <w:color w:val="000000" w:themeColor="text1"/>
                <w:vertAlign w:val="subscript"/>
                <w:lang w:val="en-GB" w:eastAsia="en-US"/>
              </w:rPr>
              <w:t>3</w:t>
            </w:r>
            <w:r w:rsidRPr="00F85C81">
              <w:rPr>
                <w:rFonts w:eastAsiaTheme="minorHAnsi"/>
                <w:noProof/>
                <w:color w:val="000000" w:themeColor="text1"/>
                <w:lang w:val="en-GB" w:eastAsia="en-US"/>
              </w:rPr>
              <w:t xml:space="preserve"> (corona discharge, </w:t>
            </w:r>
            <w:r w:rsidR="00502735">
              <w:rPr>
                <w:rFonts w:eastAsiaTheme="minorHAnsi"/>
                <w:noProof/>
                <w:color w:val="000000" w:themeColor="text1"/>
                <w:lang w:val="en-GB" w:eastAsia="en-US"/>
              </w:rPr>
              <w:t xml:space="preserve">time </w:t>
            </w:r>
            <w:r w:rsidRPr="00F85C81">
              <w:rPr>
                <w:rFonts w:eastAsiaTheme="minorHAnsi"/>
                <w:noProof/>
                <w:color w:val="000000" w:themeColor="text1"/>
                <w:lang w:val="en-GB" w:eastAsia="en-US"/>
              </w:rPr>
              <w:t>not mentioned</w:t>
            </w:r>
          </w:p>
        </w:tc>
        <w:tc>
          <w:tcPr>
            <w:tcW w:w="1417" w:type="dxa"/>
            <w:vAlign w:val="center"/>
          </w:tcPr>
          <w:p w14:paraId="19D58A61" w14:textId="1DC5779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1.</w:t>
            </w:r>
            <w:r w:rsidR="009C4C3E" w:rsidRPr="00F85C81">
              <w:rPr>
                <w:rFonts w:eastAsiaTheme="minorHAnsi"/>
                <w:noProof/>
                <w:color w:val="000000" w:themeColor="text1"/>
                <w:lang w:val="en-GB" w:eastAsia="en-US"/>
              </w:rPr>
              <w:t>7</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2.5</w:t>
            </w:r>
          </w:p>
        </w:tc>
        <w:tc>
          <w:tcPr>
            <w:tcW w:w="2127" w:type="dxa"/>
            <w:vAlign w:val="center"/>
          </w:tcPr>
          <w:p w14:paraId="302A7C50"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wastewater</w:t>
            </w:r>
          </w:p>
        </w:tc>
        <w:tc>
          <w:tcPr>
            <w:tcW w:w="992" w:type="dxa"/>
            <w:vAlign w:val="center"/>
          </w:tcPr>
          <w:p w14:paraId="68EFD111" w14:textId="400363CA"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lang w:eastAsia="en-US"/>
              </w:rPr>
            </w:pPr>
            <w:r w:rsidRPr="00F85C81">
              <w:rPr>
                <w:rFonts w:eastAsiaTheme="minorHAnsi"/>
                <w:noProof/>
                <w:lang w:val="en-GB" w:eastAsia="en-US"/>
              </w:rPr>
              <w:fldChar w:fldCharType="begin" w:fldLock="1"/>
            </w:r>
            <w:r w:rsidR="008334A3">
              <w:rPr>
                <w:rFonts w:eastAsiaTheme="minorHAnsi"/>
                <w:noProof/>
                <w:lang w:val="en-GB" w:eastAsia="en-US"/>
              </w:rPr>
              <w:instrText>ADDIN CSL_CITATION {"citationItems":[{"id":"ITEM-1","itemData":{"DOI":"10.1007/s11356-014-3919-z","ISSN":"16147499","abstract":"This study investigated the inactivation of two antibiotic resistance genes (ARGs)—sul1 and tetG, and the integrase gene of class 1 integrons—intI1 by chlorination, ultraviolet (UV), and ozonation disinfection. Inactivation of sul1, tetG, and intI1 underwent increased doses of three disinfectors, and chlorine disinfection achieved more inactivation of ARGs and intI1 genes (chlorine dose of 160 mg/L with contact time of 120 min for 2.98–3.24 log reductions of ARGs) than UV irradiation (UV dose of 12,477 mJ/cm2 for 2.48–2.74 log reductions of ARGs) and ozonation disinfection (ozonation dose of 177.6 mg/L for 1.68–2.55 log reductions of ARGs). The 16S rDNA was more efficiently removed than ARGs by ozone disinfection. The relative abundance of selected genes (normalized to 16S rDNA) increased during ozonation and with low doses of UV and chlorine disinfection. Inactivation of sul1 and tetG showed strong positive correlations with the inactivation of intI1 genes (for sul1, R2 = 0.929 with p &lt; 0.01; for tetG, R2 = 0.885 with p &lt; 0.01). Compared to other technologies (ultraviolet disinfection, ozonation disinfection, Fenton oxidation, and coagulation), chlorination is an alternative method to remove ARGs from wastewater effluents. At a chlorine dose of 40 mg/L with 60 min contact time, the selected genes inactivation efficiency could reach 1.65–2.28 log, and the cost was estimated at 0.041 yuan/m3.","author":[{"dropping-particle":"","family":"Zhuang","given":"Yao","non-dropping-particle":"","parse-names":false,"suffix":""},{"dropping-particle":"","family":"Ren","given":"Hongqiang","non-dropping-particle":"","parse-names":false,"suffix":""},{"dropping-particle":"","family":"Geng","given":"Jinju","non-dropping-particle":"","parse-names":false,"suffix":""},{"dropping-particle":"","family":"Zhang","given":"Yingying","non-dropping-particle":"","parse-names":false,"suffix":""},{"dropping-particle":"","family":"Zhang","given":"Yan","non-dropping-particle":"","parse-names":false,"suffix":""},{"dropping-particle":"","family":"Ding","given":"Lili","non-dropping-particle":"","parse-names":false,"suffix":""},{"dropping-particle":"","family":"Xu","given":"Ke","non-dropping-particle":"","parse-names":false,"suffix":""}],"container-title":"Environmental Science and Pollution Research","id":"ITEM-1","issue":"9","issued":{"date-parts":[["2015","5","1"]]},"page":"7037-7044","publisher":"Springer Verlag","title":"Inactivation of antibiotic resistance genes in municipal wastewater by chlorination, ultraviolet, and ozonation disinfection","type":"article-journal","volume":"22"},"uris":["http://www.mendeley.com/documents/?uuid=9ddaa827-5950-32da-af63-b46fe4bc9f83"]}],"mendeley":{"formattedCitation":"[73]","plainTextFormattedCitation":"[73]","previouslyFormattedCitation":"[74]"},"properties":{"noteIndex":0},"schema":"https://github.com/citation-style-language/schema/raw/master/csl-citation.json"}</w:instrText>
            </w:r>
            <w:r w:rsidRPr="00F85C81">
              <w:rPr>
                <w:rFonts w:eastAsiaTheme="minorHAnsi"/>
                <w:noProof/>
                <w:lang w:val="en-GB" w:eastAsia="en-US"/>
              </w:rPr>
              <w:fldChar w:fldCharType="separate"/>
            </w:r>
            <w:r w:rsidR="008334A3" w:rsidRPr="008334A3">
              <w:rPr>
                <w:rFonts w:eastAsiaTheme="minorHAnsi"/>
                <w:noProof/>
                <w:lang w:eastAsia="en-US"/>
              </w:rPr>
              <w:t>[73]</w:t>
            </w:r>
            <w:r w:rsidRPr="00F85C81">
              <w:rPr>
                <w:rFonts w:eastAsiaTheme="minorHAnsi"/>
                <w:noProof/>
                <w:lang w:val="en-GB" w:eastAsia="en-US"/>
              </w:rPr>
              <w:fldChar w:fldCharType="end"/>
            </w:r>
          </w:p>
        </w:tc>
      </w:tr>
      <w:tr w:rsidR="009608C3" w:rsidRPr="00F85C81" w14:paraId="5FCE2E52" w14:textId="77777777" w:rsidTr="00CF278C">
        <w:trPr>
          <w:trHeight w:val="48"/>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1C94CD45" w14:textId="77777777" w:rsidR="00621D28" w:rsidRPr="00F85C81" w:rsidRDefault="00621D28" w:rsidP="004B3E12">
            <w:pPr>
              <w:ind w:left="81" w:right="81"/>
              <w:jc w:val="center"/>
              <w:rPr>
                <w:rFonts w:cs="Times New Roman"/>
                <w:b w:val="0"/>
                <w:bCs w:val="0"/>
                <w:color w:val="000000" w:themeColor="text1"/>
                <w:szCs w:val="24"/>
                <w:lang w:val="es-ES"/>
              </w:rPr>
            </w:pPr>
          </w:p>
        </w:tc>
        <w:tc>
          <w:tcPr>
            <w:tcW w:w="993" w:type="dxa"/>
            <w:vMerge/>
            <w:textDirection w:val="btLr"/>
            <w:vAlign w:val="center"/>
          </w:tcPr>
          <w:p w14:paraId="139391DB"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eastAsia="en-US"/>
              </w:rPr>
            </w:pPr>
          </w:p>
        </w:tc>
        <w:tc>
          <w:tcPr>
            <w:tcW w:w="2126" w:type="dxa"/>
            <w:vAlign w:val="center"/>
          </w:tcPr>
          <w:p w14:paraId="1F4F4478" w14:textId="32D622F8"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0.25ꟷ0.75 mg O</w:t>
            </w:r>
            <w:r w:rsidRPr="00F85C81">
              <w:rPr>
                <w:rFonts w:eastAsiaTheme="minorHAnsi"/>
                <w:noProof/>
                <w:color w:val="000000" w:themeColor="text1"/>
                <w:vertAlign w:val="subscript"/>
                <w:lang w:val="en-GB" w:eastAsia="en-US"/>
              </w:rPr>
              <w:t>3</w:t>
            </w:r>
            <w:r w:rsidRPr="00F85C81">
              <w:rPr>
                <w:rFonts w:eastAsiaTheme="minorHAnsi"/>
                <w:noProof/>
                <w:color w:val="000000" w:themeColor="text1"/>
                <w:lang w:val="en-GB" w:eastAsia="en-US"/>
              </w:rPr>
              <w:t>/g DOC x 10 ꟷ40 min, various ARGs</w:t>
            </w:r>
          </w:p>
        </w:tc>
        <w:tc>
          <w:tcPr>
            <w:tcW w:w="1417" w:type="dxa"/>
            <w:vAlign w:val="center"/>
          </w:tcPr>
          <w:p w14:paraId="3F027521" w14:textId="2E1236CE"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eastAsia="en-US"/>
              </w:rPr>
              <w:t>2</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6</w:t>
            </w:r>
          </w:p>
        </w:tc>
        <w:tc>
          <w:tcPr>
            <w:tcW w:w="2127" w:type="dxa"/>
            <w:vAlign w:val="center"/>
          </w:tcPr>
          <w:p w14:paraId="5C543C0B"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wastewater</w:t>
            </w:r>
          </w:p>
        </w:tc>
        <w:tc>
          <w:tcPr>
            <w:tcW w:w="992" w:type="dxa"/>
            <w:vAlign w:val="center"/>
          </w:tcPr>
          <w:p w14:paraId="665BC3EA" w14:textId="77777777" w:rsidR="0078599F" w:rsidRDefault="0078599F"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lang w:val="en-GB" w:eastAsia="en-US"/>
              </w:rPr>
            </w:pPr>
          </w:p>
          <w:p w14:paraId="26904FA9" w14:textId="729557F2"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lang w:val="en-GB" w:eastAsia="en-US"/>
              </w:rPr>
            </w:pPr>
            <w:r w:rsidRPr="00F85C81">
              <w:rPr>
                <w:rFonts w:eastAsiaTheme="minorHAnsi"/>
                <w:noProof/>
                <w:lang w:val="en-GB" w:eastAsia="en-US"/>
              </w:rPr>
              <w:fldChar w:fldCharType="begin" w:fldLock="1"/>
            </w:r>
            <w:r w:rsidR="007D3753">
              <w:rPr>
                <w:rFonts w:eastAsiaTheme="minorHAnsi"/>
                <w:noProof/>
                <w:lang w:val="en-GB" w:eastAsia="en-US"/>
              </w:rPr>
              <w:instrText>ADDIN CSL_CITATION {"citationItems":[{"id":"ITEM-1","itemData":{"DOI":"10.1016/j.watres.2019.05.025","ISSN":"18792448","abstract":"This work evaluated the removal of a mixture of eight antibiotics (i.e. ampicillin (AMP), azithromycin (AZM), erythromycin (ERY), clarithromycin (CLA), ofloxacin (OFL), sulfamethoxazole (SMX), trimethoprim (TMP) and tetracycline (TC)) from urban wastewater, by ozonation operated in continuous mode at different hydraulic retention times (HRTs) (i.e. 10, 20, 40 and 60 min) and specific ozone doses (i.e. 0.125, 0.25, 0.50 and 0.75 gO 3 gDOC − 1 ). As expected, the efficiency of ozonation was highly ozone dose- and contact time-dependent. The removal of the parent compounds of the selected antibiotics to levels below their detection limits was achieved with HRT of 40 min and specific ozone dose of 0.125 gO 3 gDOC − 1 . The effect of ozonation was also investigated at a microbiological and genomic level, by studying the efficiency of the process with respect to the inactivation of Escherichia coli and antibiotic-resistant E. coli, as well as to the reduction of the abundance of selected antibiotic resistance genes (ARGs). The inactivation of total cultivable E. coli was achieved under the experimental conditions of HRT 40 min and 0.25 gO 3 gDOC −1 , at which all antibiotic compounds were already degraded. The regrowth examinations revealed that higher ozone concentrations were required for the permanent inactivation of E. coli below the Limit of Quantification (&lt;LOQ = 0.01 CFU mL − 1 ). Also, the abundance of the examined ARGs (intl1, aadA1, dfrA1, qacEΔ1 and sul1) was found to decrease with increasing HRT and ozone dose. Despite the fact that the mildest operating parameters were able to eliminate the parent compounds of the tested antibiotics in wastewater effluents, it was clearly demonstrated in this study that higher ozone doses were required in order to confer permanent damage and/or death and prevent potential post-treatment re-growth of both total bacteria and ARB, and to reduce the abundance of ARGs below the LOQ. Interestingly, the mineralization of wastewater, in terms of Dissolved Organic Carbon (DOC) removal, was found to be significantly low even when the higher ozone doses were applied, leading to an increased phytotoxicity towards various plant species. The findings of this study clearly underline the importance of properly optimising the ozonation process (e.g. specific ozone dose and contact time) taking into consideration both the bacterial species and associated ARGs, as well as the wastewater physicochemical properties (e.g. DOC), in ord…","author":[{"dropping-particle":"","family":"Iakovides","given":"I. C.","non-dropping-particle":"","parse-names":false,"suffix":""},{"dropping-particle":"","family":"Michael-Kordatou","given":"I.","non-dropping-particle":"","parse-names":false,"suffix":""},{"dropping-particle":"","family":"Moreira","given":"N. F.F.","non-dropping-particle":"","parse-names":false,"suffix":""},{"dropping-particle":"","family":"Ribeiro","given":"A. R.","non-dropping-particle":"","parse-names":false,"suffix":""},{"dropping-particle":"","family":"Fernandes","given":"T.","non-dropping-particle":"","parse-names":false,"suffix":""},{"dropping-particle":"","family":"Pereira","given":"M. F.R.","non-dropping-particle":"","parse-names":false,"suffix":""},{"dropping-particle":"","family":"Nunes","given":"O. C.","non-dropping-particle":"","parse-names":false,"suffix":""},{"dropping-particle":"","family":"Manaia","given":"C. M.","non-dropping-particle":"","parse-names":false,"suffix":""},{"dropping-particle":"","family":"Silva","given":"A. M.T.","non-dropping-particle":"","parse-names":false,"suffix":""},{"dropping-particle":"","family":"Fatta-Kassinos","given":"D.","non-dropping-particle":"","parse-names":false,"suffix":""}],"container-title":"Water Research","id":"ITEM-1","issued":{"date-parts":[["2019","8","1"]]},"page":"333-347","publisher":"Elsevier Ltd","title":"Continuous ozonation of urban wastewater: Removal of antibiotics, antibiotic-resistant Escherichia coli and antibiotic resistance genes and phytotoxicity","type":"article-journal","volume":"159"},"uris":["http://www.mendeley.com/documents/?uuid=84f86772-eddb-4f0f-b242-08abb0854046"]}],"mendeley":{"formattedCitation":"[51]","plainTextFormattedCitation":"[51]","previouslyFormattedCitation":"[51]"},"properties":{"noteIndex":0},"schema":"https://github.com/citation-style-language/schema/raw/master/csl-citation.json"}</w:instrText>
            </w:r>
            <w:r w:rsidRPr="00F85C81">
              <w:rPr>
                <w:rFonts w:eastAsiaTheme="minorHAnsi"/>
                <w:noProof/>
                <w:lang w:val="en-GB" w:eastAsia="en-US"/>
              </w:rPr>
              <w:fldChar w:fldCharType="separate"/>
            </w:r>
            <w:r w:rsidR="0052033C" w:rsidRPr="0052033C">
              <w:rPr>
                <w:rFonts w:eastAsiaTheme="minorHAnsi"/>
                <w:noProof/>
                <w:lang w:val="en-GB" w:eastAsia="en-US"/>
              </w:rPr>
              <w:t>[51]</w:t>
            </w:r>
            <w:r w:rsidRPr="00F85C81">
              <w:rPr>
                <w:rFonts w:eastAsiaTheme="minorHAnsi"/>
                <w:noProof/>
                <w:lang w:val="en-GB" w:eastAsia="en-US"/>
              </w:rPr>
              <w:fldChar w:fldCharType="end"/>
            </w:r>
          </w:p>
          <w:p w14:paraId="094CBBD2"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lang w:val="en-GB" w:eastAsia="en-US"/>
              </w:rPr>
            </w:pPr>
          </w:p>
        </w:tc>
      </w:tr>
      <w:tr w:rsidR="009608C3" w:rsidRPr="00F85C81" w14:paraId="2062789E"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03D3E120"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textDirection w:val="btLr"/>
            <w:vAlign w:val="center"/>
          </w:tcPr>
          <w:p w14:paraId="72703A3A"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5676A659" w14:textId="1FA1042C"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0.2ꟷ0.9 mg O</w:t>
            </w:r>
            <w:r w:rsidRPr="00F85C81">
              <w:rPr>
                <w:rFonts w:eastAsiaTheme="minorHAnsi"/>
                <w:noProof/>
                <w:color w:val="000000" w:themeColor="text1"/>
                <w:vertAlign w:val="subscript"/>
                <w:lang w:val="en-GB" w:eastAsia="en-US"/>
              </w:rPr>
              <w:t>3</w:t>
            </w:r>
            <w:r w:rsidRPr="00F85C81">
              <w:rPr>
                <w:rFonts w:eastAsiaTheme="minorHAnsi"/>
                <w:noProof/>
                <w:color w:val="000000" w:themeColor="text1"/>
                <w:lang w:val="en-GB" w:eastAsia="en-US"/>
              </w:rPr>
              <w:t xml:space="preserve"> /g DOC various HRT, depends on </w:t>
            </w:r>
            <w:r w:rsidR="004B14FF">
              <w:rPr>
                <w:rFonts w:eastAsiaTheme="minorHAnsi"/>
                <w:noProof/>
                <w:color w:val="000000" w:themeColor="text1"/>
                <w:lang w:val="en-GB" w:eastAsia="en-US"/>
              </w:rPr>
              <w:t>wastewater</w:t>
            </w:r>
            <w:r w:rsidRPr="00F85C81">
              <w:rPr>
                <w:rFonts w:eastAsiaTheme="minorHAnsi"/>
                <w:noProof/>
                <w:color w:val="000000" w:themeColor="text1"/>
                <w:lang w:val="en-GB" w:eastAsia="en-US"/>
              </w:rPr>
              <w:t xml:space="preserve"> features, reduces ARGs, selects for bacterial resistance, recovery upon few days storage</w:t>
            </w:r>
          </w:p>
        </w:tc>
        <w:tc>
          <w:tcPr>
            <w:tcW w:w="1417" w:type="dxa"/>
            <w:vAlign w:val="center"/>
          </w:tcPr>
          <w:p w14:paraId="20D89819"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various</w:t>
            </w:r>
          </w:p>
        </w:tc>
        <w:tc>
          <w:tcPr>
            <w:tcW w:w="2127" w:type="dxa"/>
            <w:vAlign w:val="center"/>
          </w:tcPr>
          <w:p w14:paraId="304FC2E9" w14:textId="1473E889"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wastewater</w:t>
            </w:r>
          </w:p>
        </w:tc>
        <w:tc>
          <w:tcPr>
            <w:tcW w:w="992" w:type="dxa"/>
            <w:vAlign w:val="center"/>
          </w:tcPr>
          <w:p w14:paraId="7EF53796" w14:textId="4AA247FE"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lang w:val="en-GB" w:eastAsia="en-US"/>
              </w:rPr>
            </w:pPr>
            <w:r w:rsidRPr="00F85C81">
              <w:rPr>
                <w:rFonts w:eastAsiaTheme="minorHAnsi"/>
                <w:noProof/>
                <w:lang w:val="en-GB" w:eastAsia="en-US"/>
              </w:rPr>
              <w:fldChar w:fldCharType="begin" w:fldLock="1"/>
            </w:r>
            <w:r w:rsidR="007D3753">
              <w:rPr>
                <w:rFonts w:eastAsiaTheme="minorHAnsi"/>
                <w:noProof/>
                <w:lang w:val="en-GB" w:eastAsia="en-US"/>
              </w:rPr>
              <w:instrText>ADDIN CSL_CITATION {"citationItems":[{"id":"ITEM-1","itemData":{"DOI":"10.1016/j.scitotenv.2019.136312","PMID":"32050367","abstract":"Conventional urban wastewater treatment plants (UWTPs) are poorly effective in the removal of most contaminants of emerging concern (CECs), including antibiotics, antibiotic resistant bacteria and antibiotic resistance genes (ARB&amp;ARGs). These contaminants result in some concern for the environment and human health, in particular if UWTPs effluents are reused for crop irrigation. Recently, stakeholders' interest further increased in Europe, because the European Commission is currently developing a regulation on water reuse. Likely, conventional UWTPs will require additional advanced treatment steps to meet water quality limits yet to be officially established for wastewater reuse. Even though it seems that CECs will not be included in the proposed regulation, the aim of this paper is to provide a technical contribution to this discussion as well as to support stakeholders by recommending possible advanced treatment options, in particular with regard to the removal of CECs and ARB&amp;ARGs. Taking into account the current knowledge and the precautionary principle, any new or revised water-related Directive should address such contaminants. Hence, this review paper gathers the efforts of a group of international experts, members of the NEREUS COST Action ES1403, who for three years have been constructively discussing the efficiency of the best available technologies (BATs) for urban wastewater treatment to abate CECs and ARB&amp;ARGs. In particular, ozonation, activated carbon adsorption, chemical disinfectants, UV radiation, advanced oxidation processes (AOPs) and membrane filtration are discussed with regard to their capability to effectively remove CECs and ARB&amp;ARGs, as well as their advantages and drawbacks. Moreover, a comparison among the above-mentioned processes is performed for CECs relevant for crop uptake. Finally, possible treatment trains including the above-discussed BATs are discussed, issuing end-use specific recommendations which will be useful to UWTPs managers to select the most suitable options to be implemented at their own facilities to successfully address wastewater reuse challenges.","author":[{"dropping-particle":"","family":"Rizzo","given":"Luigi","non-dropping-particle":"","parse-names":false,"suffix":""},{"dropping-particle":"","family":"Gernjak","given":"Wolfgang","non-dropping-particle":"","parse-names":false,"suffix":""},{"dropping-particle":"","family":"Krzeminski","given":"Pawel","non-dropping-particle":"","parse-names":false,"suffix":""},{"dropping-particle":"","family":"Malato","given":"Sixto","non-dropping-particle":"","parse-names":false,"suffix":""},{"dropping-particle":"","family":"McArdell","given":"Christa S.","non-dropping-particle":"","parse-names":false,"suffix":""},{"dropping-particle":"","family":"Perez","given":"Jose Antonio Sanchez","non-dropping-particle":"","parse-names":false,"suffix":""},{"dropping-particle":"","family":"Schaar","given":"Heidemarie","non-dropping-particle":"","parse-names":false,"suffix":""},{"dropping-particle":"","family":"Fatta-Kassinos","given":"Despo","non-dropping-particle":"","parse-names":false,"suffix":""}],"container-title":"Science of the Total Environment","id":"ITEM-1","issued":{"date-parts":[["2020"]]},"page":"1-17","publisher":"Elsevier B.V.","title":"Best available technologies and treatment trains to address current challenges in urban wastewater reuse for irrigation of crops in EU countries","type":"article-journal","volume":"710"},"uris":["http://www.mendeley.com/documents/?uuid=8379b80e-ed81-4559-bf67-5ee3a9efa0c9"]}],"mendeley":{"formattedCitation":"[42]","plainTextFormattedCitation":"[42]","previouslyFormattedCitation":"[42]"},"properties":{"noteIndex":0},"schema":"https://github.com/citation-style-language/schema/raw/master/csl-citation.json"}</w:instrText>
            </w:r>
            <w:r w:rsidRPr="00F85C81">
              <w:rPr>
                <w:rFonts w:eastAsiaTheme="minorHAnsi"/>
                <w:noProof/>
                <w:lang w:val="en-GB" w:eastAsia="en-US"/>
              </w:rPr>
              <w:fldChar w:fldCharType="separate"/>
            </w:r>
            <w:r w:rsidR="0052033C" w:rsidRPr="0052033C">
              <w:rPr>
                <w:rFonts w:eastAsiaTheme="minorHAnsi"/>
                <w:noProof/>
                <w:lang w:val="en-GB" w:eastAsia="en-US"/>
              </w:rPr>
              <w:t>[42]</w:t>
            </w:r>
            <w:r w:rsidRPr="00F85C81">
              <w:rPr>
                <w:rFonts w:eastAsiaTheme="minorHAnsi"/>
                <w:noProof/>
                <w:lang w:val="en-GB" w:eastAsia="en-US"/>
              </w:rPr>
              <w:fldChar w:fldCharType="end"/>
            </w:r>
          </w:p>
        </w:tc>
      </w:tr>
      <w:tr w:rsidR="00621D28" w:rsidRPr="00F85C81" w14:paraId="23804509"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0A95411D" w14:textId="1AEF4923" w:rsidR="00621D28" w:rsidRPr="00F85C81" w:rsidRDefault="00621D28" w:rsidP="00AA6A89">
            <w:pPr>
              <w:ind w:left="81" w:right="81"/>
              <w:jc w:val="center"/>
              <w:rPr>
                <w:rFonts w:cs="Times New Roman"/>
                <w:b w:val="0"/>
                <w:bCs w:val="0"/>
                <w:color w:val="000000" w:themeColor="text1"/>
                <w:szCs w:val="24"/>
                <w:lang w:val="en-GB"/>
              </w:rPr>
            </w:pPr>
            <w:r w:rsidRPr="00F85C81">
              <w:rPr>
                <w:rFonts w:cs="Times New Roman"/>
                <w:color w:val="000000" w:themeColor="text1"/>
                <w:szCs w:val="24"/>
                <w:lang w:val="en-GB"/>
              </w:rPr>
              <w:t>Peracetic acid</w:t>
            </w:r>
          </w:p>
        </w:tc>
        <w:tc>
          <w:tcPr>
            <w:tcW w:w="993" w:type="dxa"/>
            <w:vMerge w:val="restart"/>
            <w:textDirection w:val="btLr"/>
            <w:vAlign w:val="center"/>
          </w:tcPr>
          <w:p w14:paraId="1AEFA3EB" w14:textId="191F04DE"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Phage</w:t>
            </w:r>
            <w:r w:rsidR="001C4C91">
              <w:rPr>
                <w:rFonts w:eastAsiaTheme="minorHAnsi"/>
                <w:noProof/>
                <w:color w:val="000000" w:themeColor="text1"/>
                <w:lang w:val="en-GB" w:eastAsia="en-US"/>
              </w:rPr>
              <w:t>s</w:t>
            </w:r>
          </w:p>
        </w:tc>
        <w:tc>
          <w:tcPr>
            <w:tcW w:w="2126" w:type="dxa"/>
            <w:vAlign w:val="center"/>
          </w:tcPr>
          <w:p w14:paraId="7670328E"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lang w:val="en-GB"/>
              </w:rPr>
            </w:pPr>
            <w:r w:rsidRPr="00F85C81">
              <w:rPr>
                <w:noProof/>
                <w:color w:val="000000" w:themeColor="text1"/>
                <w:lang w:val="en-GB"/>
              </w:rPr>
              <w:t>0</w:t>
            </w:r>
            <w:r w:rsidRPr="00F85C81">
              <w:rPr>
                <w:noProof/>
                <w:color w:val="000000" w:themeColor="text1"/>
              </w:rPr>
              <w:t>ꟷ</w:t>
            </w:r>
            <w:r w:rsidRPr="00F85C81">
              <w:rPr>
                <w:color w:val="000000" w:themeColor="text1"/>
                <w:lang w:val="en-GB"/>
              </w:rPr>
              <w:t xml:space="preserve">10 mg/L x </w:t>
            </w:r>
            <w:r w:rsidRPr="00F85C81">
              <w:rPr>
                <w:noProof/>
                <w:color w:val="000000" w:themeColor="text1"/>
                <w:lang w:val="en-GB"/>
              </w:rPr>
              <w:t>30</w:t>
            </w:r>
            <w:r w:rsidRPr="00F85C81">
              <w:rPr>
                <w:noProof/>
                <w:color w:val="000000" w:themeColor="text1"/>
              </w:rPr>
              <w:t>ꟷ</w:t>
            </w:r>
            <w:r w:rsidRPr="00F85C81">
              <w:rPr>
                <w:color w:val="000000" w:themeColor="text1"/>
                <w:lang w:val="en-GB"/>
              </w:rPr>
              <w:t xml:space="preserve">120 min plus </w:t>
            </w:r>
            <w:r w:rsidRPr="00F85C81">
              <w:rPr>
                <w:noProof/>
                <w:color w:val="000000" w:themeColor="text1"/>
                <w:lang w:val="en-GB"/>
              </w:rPr>
              <w:t>UV-C @ 20 mJ/cm</w:t>
            </w:r>
            <w:r w:rsidRPr="00F85C81">
              <w:rPr>
                <w:noProof/>
                <w:color w:val="000000" w:themeColor="text1"/>
                <w:vertAlign w:val="superscript"/>
                <w:lang w:val="en-GB"/>
              </w:rPr>
              <w:t xml:space="preserve">2 </w:t>
            </w:r>
            <w:r w:rsidRPr="00F85C81">
              <w:rPr>
                <w:noProof/>
                <w:color w:val="000000" w:themeColor="text1"/>
                <w:lang w:val="en-GB"/>
              </w:rPr>
              <w:t>(low reduction alone or in wastewater)</w:t>
            </w:r>
          </w:p>
        </w:tc>
        <w:tc>
          <w:tcPr>
            <w:tcW w:w="1417" w:type="dxa"/>
            <w:vAlign w:val="center"/>
          </w:tcPr>
          <w:p w14:paraId="495056AA" w14:textId="0BCD3E6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lang w:val="en-GB"/>
              </w:rPr>
            </w:pPr>
            <w:r w:rsidRPr="00F85C81">
              <w:rPr>
                <w:noProof/>
                <w:color w:val="000000" w:themeColor="text1"/>
                <w:lang w:val="en-GB"/>
              </w:rPr>
              <w:t>1</w:t>
            </w:r>
            <w:r w:rsidR="000D5A62" w:rsidRPr="00F85C81">
              <w:rPr>
                <w:noProof/>
                <w:color w:val="000000" w:themeColor="text1"/>
                <w:lang w:val="en-GB"/>
              </w:rPr>
              <w:t>–</w:t>
            </w:r>
            <w:r w:rsidRPr="00F85C81">
              <w:rPr>
                <w:color w:val="000000" w:themeColor="text1"/>
                <w:lang w:val="en-GB"/>
              </w:rPr>
              <w:t>5</w:t>
            </w:r>
          </w:p>
        </w:tc>
        <w:tc>
          <w:tcPr>
            <w:tcW w:w="2127" w:type="dxa"/>
            <w:vAlign w:val="center"/>
          </w:tcPr>
          <w:p w14:paraId="2A1992F2"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buffer, wastewater</w:t>
            </w:r>
          </w:p>
        </w:tc>
        <w:tc>
          <w:tcPr>
            <w:tcW w:w="992" w:type="dxa"/>
            <w:vAlign w:val="center"/>
          </w:tcPr>
          <w:p w14:paraId="322729ED" w14:textId="533FB909"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fldChar w:fldCharType="begin" w:fldLock="1"/>
            </w:r>
            <w:r w:rsidR="008334A3">
              <w:rPr>
                <w:rFonts w:eastAsiaTheme="minorHAnsi"/>
                <w:noProof/>
                <w:color w:val="000000" w:themeColor="text1"/>
                <w:lang w:val="en-GB" w:eastAsia="en-US"/>
              </w:rPr>
              <w:instrText>ADDIN CSL_CITATION {"citationItems":[{"id":"ITEM-1","itemData":{"DOI":"10.1016/j.jenvman.2018.04.064","ISSN":"10958630","abstract":"Peracetic acid (PAA) is a strong oxidant/bactericide that has been applied in various industries (e.g., food processing, pharmaceuticals, medical device sterilization, etc.) as a disinfectant. There is increasing interest in using PAA for wastewater disinfection because it does not form halogenated byproducts, and no post-treatment quenching is required. Previous studies have demonstrated good efficiency in controlling bacteria in wastewater, but limited information is available for viruses, especially those hosted by mammals (e.g., norovirus). Therefore, a study on the infectivity reduction of murine norovirus (MNV) was undertaken to evaluate the disinfection efficacy of PAA or UV alone and in combination with UV irradiation in undisinfected secondary effluent from a municipal wastewater reclamation facility (MWW) and phosphate buffer solution (PBS) at pH 7. Experiments employing MS2 bacteriophage were also performed in parallel for comparison purposes. MS2 infectivity reduction was found to be lower than MNV infectivity reduction for each condition studied – PAA, PAA + UV, and UV disinfection. These data suggest that MS2 may not be an appropriate surrogate to accurately predict the reduction of MNV infectivity. UV irradiation, in a dose range of 5–250 mJ/cm2, provided linear log inactivation (-log (N/N0)) with a regression slope (cm2mJ−1) of 0.031–0.034 and 0.165–0.202 for MS2 and MNV, respectively. UV irradiation provided similar inactivation for MS2 and MNV in both suspensions (PBS or MWW). Low infectivity reduction of MS2 was observed when PAA was used alone at a practical dose of 1.5 mg/L and below. A greater reduction of both MNV and MS2 was observed in PAA disinfection experiments using PBS as the microbial suspension medium, than in secondary effluent. Similar results were observed in PAA + UV experiments, in which greater synergistic effects were found in PBS than in MWW. Results of OH[rad] radical formation experiments suggest the presence of radical scavengers in MWW, which resulted in less opportunity for MNV and MS2 to encounter OH[rad]radicals. This study also demonstrated that the type of water can have a substantial impact on wastewater disinfection when employing PAA or PAA + UV treatment due to the matrix effect and the presence of radical scavengers, respectively. The results from this study could be employed to aid in the conceptual design of PAA and UV disinfection facilities, especially when norovirus is the organism of concern.","author":[{"dropping-particle":"","family":"Weng","given":"Shih Chi","non-dropping-particle":"","parse-names":false,"suffix":""},{"dropping-particle":"","family":"Dunkin","given":"Nathan","non-dropping-particle":"","parse-names":false,"suffix":""},{"dropping-particle":"","family":"Schwab","given":"Kellogg J.","non-dropping-particle":"","parse-names":false,"suffix":""},{"dropping-particle":"","family":"McQuarrie","given":"James","non-dropping-particle":"","parse-names":false,"suffix":""},{"dropping-particle":"","family":"Bell","given":"Kati","non-dropping-particle":"","parse-names":false,"suffix":""},{"dropping-particle":"","family":"Jacangelo","given":"Joseph G.","non-dropping-particle":"","parse-names":false,"suffix":""}],"container-title":"Journal of Environmental Management","id":"ITEM-1","issued":{"date-parts":[["2018"]]},"page":"1-9","title":"Infectivity reduction efficacy of UV irradiation and peracetic acid-UV combined treatment on MS2 bacteriophage and murine norovirus in secondary wastewater effluent","type":"article-journal","volume":"221"},"uris":["http://www.mendeley.com/documents/?uuid=24f9de1a-8cbf-4b57-a325-71a4c7f20b33"]}],"mendeley":{"formattedCitation":"[68]","plainTextFormattedCitation":"[68]","previouslyFormattedCitation":"[69]"},"properties":{"noteIndex":0},"schema":"https://github.com/citation-style-language/schema/raw/master/csl-citation.json"}</w:instrText>
            </w:r>
            <w:r w:rsidRPr="00F85C81">
              <w:rPr>
                <w:rFonts w:eastAsiaTheme="minorHAnsi"/>
                <w:noProof/>
                <w:color w:val="000000" w:themeColor="text1"/>
                <w:lang w:val="en-GB" w:eastAsia="en-US"/>
              </w:rPr>
              <w:fldChar w:fldCharType="separate"/>
            </w:r>
            <w:r w:rsidR="008334A3" w:rsidRPr="008334A3">
              <w:rPr>
                <w:rFonts w:eastAsiaTheme="minorHAnsi"/>
                <w:noProof/>
                <w:color w:val="000000" w:themeColor="text1"/>
                <w:lang w:val="en-GB" w:eastAsia="en-US"/>
              </w:rPr>
              <w:t>[68]</w:t>
            </w:r>
            <w:r w:rsidRPr="00F85C81">
              <w:rPr>
                <w:rFonts w:eastAsiaTheme="minorHAnsi"/>
                <w:noProof/>
                <w:color w:val="000000" w:themeColor="text1"/>
                <w:lang w:val="en-GB" w:eastAsia="en-US"/>
              </w:rPr>
              <w:fldChar w:fldCharType="end"/>
            </w:r>
          </w:p>
        </w:tc>
      </w:tr>
      <w:tr w:rsidR="00621D28" w:rsidRPr="00F85C81" w14:paraId="79C87FB3"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0AE53F3E" w14:textId="77777777" w:rsidR="00621D28" w:rsidRPr="00F85C81" w:rsidRDefault="00621D28" w:rsidP="004B3E12">
            <w:pPr>
              <w:ind w:left="81" w:right="81"/>
              <w:jc w:val="center"/>
              <w:rPr>
                <w:rFonts w:cs="Times New Roman"/>
                <w:color w:val="000000" w:themeColor="text1"/>
                <w:szCs w:val="24"/>
                <w:lang w:val="en-GB"/>
              </w:rPr>
            </w:pPr>
          </w:p>
        </w:tc>
        <w:tc>
          <w:tcPr>
            <w:tcW w:w="993" w:type="dxa"/>
            <w:vMerge/>
            <w:textDirection w:val="btLr"/>
            <w:vAlign w:val="center"/>
          </w:tcPr>
          <w:p w14:paraId="17B7E041"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0422CFF8"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noProof/>
                <w:color w:val="000000" w:themeColor="text1"/>
                <w:lang w:val="en-GB"/>
              </w:rPr>
              <w:t>1254 mg x min/L greater removal in buffers</w:t>
            </w:r>
          </w:p>
        </w:tc>
        <w:tc>
          <w:tcPr>
            <w:tcW w:w="1417" w:type="dxa"/>
            <w:vAlign w:val="center"/>
          </w:tcPr>
          <w:p w14:paraId="469112F8"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lang w:val="en-GB"/>
              </w:rPr>
            </w:pPr>
            <w:r w:rsidRPr="00F85C81">
              <w:rPr>
                <w:noProof/>
                <w:color w:val="000000" w:themeColor="text1"/>
                <w:lang w:val="en-GB"/>
              </w:rPr>
              <w:t>1</w:t>
            </w:r>
          </w:p>
        </w:tc>
        <w:tc>
          <w:tcPr>
            <w:tcW w:w="2127" w:type="dxa"/>
            <w:vAlign w:val="center"/>
          </w:tcPr>
          <w:p w14:paraId="46917E93"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buffers, wastewater</w:t>
            </w:r>
          </w:p>
        </w:tc>
        <w:tc>
          <w:tcPr>
            <w:tcW w:w="992" w:type="dxa"/>
            <w:vAlign w:val="center"/>
          </w:tcPr>
          <w:p w14:paraId="5A76D204" w14:textId="77777777" w:rsidR="00951CF9" w:rsidRDefault="00951CF9"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p w14:paraId="56B19602" w14:textId="62DA4F7E"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fldChar w:fldCharType="begin" w:fldLock="1"/>
            </w:r>
            <w:r w:rsidR="007D3753">
              <w:rPr>
                <w:rFonts w:eastAsiaTheme="minorHAnsi"/>
                <w:noProof/>
                <w:color w:val="000000" w:themeColor="text1"/>
                <w:lang w:val="en-GB" w:eastAsia="en-US"/>
              </w:rPr>
              <w:instrText>ADDIN CSL_CITATION {"citationItems":[{"id":"ITEM-1","itemData":{"DOI":"10.1021/acs.est.7b02954","ISSN":"0013-936X","author":[{"dropping-particle":"","family":"Dunkin","given":"Nathan","non-dropping-particle":"","parse-names":false,"suffix":""},{"dropping-particle":"","family":"Weng","given":"ShihChi","non-dropping-particle":"","parse-names":false,"suffix":""},{"dropping-particle":"","family":"Coulter","given":"Caroline G.","non-dropping-particle":"","parse-names":false,"suffix":""},{"dropping-particle":"","family":"Jacangelo","given":"Joseph G.","non-dropping-particle":"","parse-names":false,"suffix":""},{"dropping-particle":"","family":"Schwab","given":"Kellogg J.","non-dropping-particle":"","parse-names":false,"suffix":""}],"container-title":"Environmental Science &amp; Technology","id":"ITEM-1","issue":"20","issued":{"date-parts":[["2017","10","17"]]},"page":"11918-11927","title":"Reduction of Human Norovirus GI, GII, and Surrogates by Peracetic Acid and Monochloramine in Municipal Secondary Wastewater Effluent","type":"article-journal","volume":"51"},"uris":["http://www.mendeley.com/documents/?uuid=280e9514-278b-3505-b29f-4f4c63724e1f"]}],"mendeley":{"formattedCitation":"[57]","plainTextFormattedCitation":"[57]","previouslyFormattedCitation":"[57]"},"properties":{"noteIndex":0},"schema":"https://github.com/citation-style-language/schema/raw/master/csl-citation.json"}</w:instrText>
            </w:r>
            <w:r w:rsidRPr="00F85C81">
              <w:rPr>
                <w:rFonts w:eastAsiaTheme="minorHAnsi"/>
                <w:noProof/>
                <w:color w:val="000000" w:themeColor="text1"/>
                <w:lang w:val="en-GB" w:eastAsia="en-US"/>
              </w:rPr>
              <w:fldChar w:fldCharType="separate"/>
            </w:r>
            <w:r w:rsidR="0052033C" w:rsidRPr="0052033C">
              <w:rPr>
                <w:rFonts w:eastAsiaTheme="minorHAnsi"/>
                <w:noProof/>
                <w:color w:val="000000" w:themeColor="text1"/>
                <w:lang w:val="en-GB" w:eastAsia="en-US"/>
              </w:rPr>
              <w:t>[57]</w:t>
            </w:r>
            <w:r w:rsidRPr="00F85C81">
              <w:rPr>
                <w:rFonts w:eastAsiaTheme="minorHAnsi"/>
                <w:noProof/>
                <w:color w:val="000000" w:themeColor="text1"/>
                <w:lang w:val="en-GB" w:eastAsia="en-US"/>
              </w:rPr>
              <w:fldChar w:fldCharType="end"/>
            </w:r>
          </w:p>
          <w:p w14:paraId="75D4A4F0"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r>
      <w:tr w:rsidR="00621D28" w:rsidRPr="00F85C81" w14:paraId="76551BBD" w14:textId="77777777" w:rsidTr="00CF278C">
        <w:trPr>
          <w:cantSplit/>
          <w:trHeight w:val="1134"/>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1BD7E141"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textDirection w:val="btLr"/>
            <w:vAlign w:val="center"/>
          </w:tcPr>
          <w:p w14:paraId="43E92B64"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ARGs</w:t>
            </w:r>
          </w:p>
        </w:tc>
        <w:tc>
          <w:tcPr>
            <w:tcW w:w="2126" w:type="dxa"/>
            <w:vAlign w:val="center"/>
          </w:tcPr>
          <w:p w14:paraId="49C4E25F" w14:textId="77777777" w:rsidR="00502735" w:rsidRDefault="00621D28" w:rsidP="004B14FF">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 xml:space="preserve">25 mg/L x 15 min </w:t>
            </w:r>
          </w:p>
          <w:p w14:paraId="63327EAE" w14:textId="4387BF5B" w:rsidR="00664EA0" w:rsidRPr="00F85C81" w:rsidRDefault="00621D28" w:rsidP="004B14FF">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w:t>
            </w:r>
            <w:r w:rsidRPr="00F85C81">
              <w:rPr>
                <w:color w:val="000000" w:themeColor="text1"/>
                <w:lang w:val="en-GB"/>
              </w:rPr>
              <w:t>plasmids</w:t>
            </w:r>
            <w:r w:rsidRPr="00F85C81">
              <w:rPr>
                <w:rFonts w:eastAsiaTheme="minorHAnsi"/>
                <w:noProof/>
                <w:color w:val="000000" w:themeColor="text1"/>
                <w:lang w:val="en-GB" w:eastAsia="en-US"/>
              </w:rPr>
              <w:t xml:space="preserve"> reduced transforming activity)</w:t>
            </w:r>
          </w:p>
        </w:tc>
        <w:tc>
          <w:tcPr>
            <w:tcW w:w="1417" w:type="dxa"/>
            <w:vAlign w:val="center"/>
          </w:tcPr>
          <w:p w14:paraId="2332D3DF" w14:textId="55D5C182"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0.3</w:t>
            </w:r>
            <w:r w:rsidR="001C4C91">
              <w:rPr>
                <w:color w:val="000000" w:themeColor="text1"/>
                <w:vertAlign w:val="superscript"/>
                <w:lang w:val="en-GB"/>
              </w:rPr>
              <w:t>b</w:t>
            </w:r>
          </w:p>
        </w:tc>
        <w:tc>
          <w:tcPr>
            <w:tcW w:w="2127" w:type="dxa"/>
            <w:vAlign w:val="center"/>
          </w:tcPr>
          <w:p w14:paraId="6FF6D2BF"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buffer</w:t>
            </w:r>
          </w:p>
        </w:tc>
        <w:tc>
          <w:tcPr>
            <w:tcW w:w="992" w:type="dxa"/>
            <w:vAlign w:val="center"/>
          </w:tcPr>
          <w:p w14:paraId="6AFFE730" w14:textId="328702DA"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color w:val="000000" w:themeColor="text1"/>
                <w:lang w:val="en-GB"/>
              </w:rPr>
              <w:fldChar w:fldCharType="begin" w:fldLock="1"/>
            </w:r>
            <w:r w:rsidR="008334A3">
              <w:rPr>
                <w:color w:val="000000" w:themeColor="text1"/>
                <w:lang w:val="en-GB"/>
              </w:rPr>
              <w:instrText>ADDIN CSL_CITATION {"citationItems":[{"id":"ITEM-1","itemData":{"DOI":"10.1016/j.scitotenv.2019.05.074","ISSN":"18791026","abstract":"Peracetic acid (PAA) is an emerging disinfectant with a low disinfection by-product formation potential, but how PAA destroys gene function after killing bacteria remains to be studied. Bacterial plasmid DNA is a mobile genetic element that often harbors undesirable genes encoding antibiotic resistance and virulence factors. Even though PAA efficiently kills bacteria, bacterial plasmids and other mobile genetic elements might still be intact and functional after PAA disinfection, posing potential public health and environmental risks. This study evaluated the impact of PAA disinfection on the functionality of plasmid DNA in vivo and compared the results with those from chlorination. We delivered a plasmid DNA harboring two antibiotic resistance genes to Escherichia coli TOP10 to form an antibiotic-resistant bacterium (ARB). The planktonic ARB was treated with PAA and chlorine to find the minimum doses inhibiting the regrowth of the strain. PAA and chlorine stopped the regrowth at 8 ± 1 mg PAA·L−1 and 20 ± 9 mg Cl2·L−1, respectively. The functionality of the plasmid DNA after PAA and chlorine disinfection was then determined at higher doses in vivo. Neither PAA nor chlorine completely destroyed the plasmid DNA. However, chlorine was more efficient than PAA in eliminating the plasmid DNA. PAA at 25 mg PAA·L−1 reduced the transforming activity of the plasmid DNA by less than 0.3 log10 units, whereas chlorine at 25 mg Cl2·L−1 reduced the transforming activity by approximately 1.7 log10 units. Chlorine had a more pronounced impact on the functionality of the plasmid DNA because it oxidizes or destroys bacterial components including plasmid DNA faster than PAA. In addition, environmental scanning electron microscopy shows that chlorination desiccated the cells resulting in the flat cellular structure and possibly more complete loss of plasmid DNA, whereas PAA disinfection had a less impact on cell structure and morphology. This study demonstrates that more plasmid DNA remains functional in water after PAA disinfection than after chlorination. These functional genetic elements could be acquired by other microorganisms via horizontal gene transfer to pose potential public health and environmental risks.","author":[{"dropping-particle":"","family":"Zhang","given":"Chiqian","non-dropping-particle":"","parse-names":false,"suffix":""},{"dropping-particle":"","family":"Brown","given":"Pamela J.B.","non-dropping-particle":"","parse-names":false,"suffix":""},{"dropping-particle":"","family":"Hu","given":"Zhiqiang","non-dropping-particle":"","parse-names":false,"suffix":""}],"container-title":"Science of the Total Environment","id":"ITEM-1","issued":{"date-parts":[["2019"]]},"page":"419-427","publisher":"Elsevier B.V.","title":"Higher functionality of bacterial plasmid DNA in water after peracetic acid disinfection compared with chlorination","type":"article-journal","volume":"685"},"uris":["http://www.mendeley.com/documents/?uuid=beb3cc91-033b-421a-8f3f-62370e3044a9"]}],"mendeley":{"formattedCitation":"[74]","plainTextFormattedCitation":"[74]","previouslyFormattedCitation":"[75]"},"properties":{"noteIndex":0},"schema":"https://github.com/citation-style-language/schema/raw/master/csl-citation.json"}</w:instrText>
            </w:r>
            <w:r w:rsidRPr="00F85C81">
              <w:rPr>
                <w:color w:val="000000" w:themeColor="text1"/>
                <w:lang w:val="en-GB"/>
              </w:rPr>
              <w:fldChar w:fldCharType="separate"/>
            </w:r>
            <w:r w:rsidR="008334A3" w:rsidRPr="008334A3">
              <w:rPr>
                <w:noProof/>
                <w:color w:val="000000" w:themeColor="text1"/>
                <w:lang w:val="en-GB"/>
              </w:rPr>
              <w:t>[74]</w:t>
            </w:r>
            <w:r w:rsidRPr="00F85C81">
              <w:rPr>
                <w:color w:val="000000" w:themeColor="text1"/>
                <w:lang w:val="en-GB"/>
              </w:rPr>
              <w:fldChar w:fldCharType="end"/>
            </w:r>
          </w:p>
        </w:tc>
      </w:tr>
      <w:tr w:rsidR="00621D28" w:rsidRPr="00F85C81" w14:paraId="2E19AB40" w14:textId="77777777" w:rsidTr="00CF278C">
        <w:trPr>
          <w:cantSplit/>
          <w:trHeight w:val="1134"/>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3A1612E1" w14:textId="77777777" w:rsidR="00621D28" w:rsidRPr="00F85C81" w:rsidRDefault="00621D28" w:rsidP="004B3E12">
            <w:pPr>
              <w:ind w:left="81" w:right="81"/>
              <w:jc w:val="center"/>
              <w:rPr>
                <w:rFonts w:cs="Times New Roman"/>
                <w:b w:val="0"/>
                <w:bCs w:val="0"/>
                <w:color w:val="000000" w:themeColor="text1"/>
                <w:szCs w:val="24"/>
                <w:lang w:val="en-GB"/>
              </w:rPr>
            </w:pPr>
            <w:r w:rsidRPr="00F85C81">
              <w:rPr>
                <w:rFonts w:cs="Times New Roman"/>
                <w:color w:val="000000" w:themeColor="text1"/>
                <w:szCs w:val="24"/>
                <w:lang w:val="en-GB"/>
              </w:rPr>
              <w:lastRenderedPageBreak/>
              <w:t>Monochloramine</w:t>
            </w:r>
          </w:p>
        </w:tc>
        <w:tc>
          <w:tcPr>
            <w:tcW w:w="993" w:type="dxa"/>
            <w:textDirection w:val="btLr"/>
            <w:vAlign w:val="center"/>
          </w:tcPr>
          <w:p w14:paraId="7BDF06E5" w14:textId="01EDC158"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Phage</w:t>
            </w:r>
            <w:r w:rsidR="001C4C91">
              <w:rPr>
                <w:rFonts w:eastAsiaTheme="minorHAnsi"/>
                <w:noProof/>
                <w:color w:val="000000" w:themeColor="text1"/>
                <w:lang w:val="en-GB" w:eastAsia="en-US"/>
              </w:rPr>
              <w:t>s</w:t>
            </w:r>
          </w:p>
        </w:tc>
        <w:tc>
          <w:tcPr>
            <w:tcW w:w="2126" w:type="dxa"/>
            <w:vAlign w:val="center"/>
          </w:tcPr>
          <w:p w14:paraId="36187222" w14:textId="77777777" w:rsidR="00621D28" w:rsidRPr="00F85C81" w:rsidRDefault="00621D28" w:rsidP="004B3E12">
            <w:pPr>
              <w:pStyle w:val="paragraph"/>
              <w:spacing w:before="72" w:after="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lang w:val="en-IE"/>
              </w:rPr>
            </w:pPr>
            <w:r w:rsidRPr="00F85C81">
              <w:rPr>
                <w:noProof/>
                <w:color w:val="000000" w:themeColor="text1"/>
                <w:lang w:val="en-GB"/>
              </w:rPr>
              <w:t>1228 mg x min/L greater removal in buffers</w:t>
            </w:r>
          </w:p>
        </w:tc>
        <w:tc>
          <w:tcPr>
            <w:tcW w:w="1417" w:type="dxa"/>
            <w:vAlign w:val="center"/>
          </w:tcPr>
          <w:p w14:paraId="62DF4E67"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noProof/>
                <w:color w:val="000000" w:themeColor="text1"/>
                <w:lang w:val="en-GB"/>
              </w:rPr>
              <w:t>1</w:t>
            </w:r>
          </w:p>
        </w:tc>
        <w:tc>
          <w:tcPr>
            <w:tcW w:w="2127" w:type="dxa"/>
            <w:vAlign w:val="center"/>
          </w:tcPr>
          <w:p w14:paraId="2BCFAD45"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buffers, wastewater</w:t>
            </w:r>
          </w:p>
        </w:tc>
        <w:tc>
          <w:tcPr>
            <w:tcW w:w="992" w:type="dxa"/>
            <w:vAlign w:val="center"/>
          </w:tcPr>
          <w:p w14:paraId="59370077" w14:textId="6D8AD565"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fldChar w:fldCharType="begin" w:fldLock="1"/>
            </w:r>
            <w:r w:rsidR="007D3753">
              <w:rPr>
                <w:rFonts w:eastAsiaTheme="minorHAnsi"/>
                <w:noProof/>
                <w:color w:val="000000" w:themeColor="text1"/>
                <w:lang w:val="en-GB" w:eastAsia="en-US"/>
              </w:rPr>
              <w:instrText>ADDIN CSL_CITATION {"citationItems":[{"id":"ITEM-1","itemData":{"DOI":"10.1021/acs.est.7b02954","ISSN":"0013-936X","author":[{"dropping-particle":"","family":"Dunkin","given":"Nathan","non-dropping-particle":"","parse-names":false,"suffix":""},{"dropping-particle":"","family":"Weng","given":"ShihChi","non-dropping-particle":"","parse-names":false,"suffix":""},{"dropping-particle":"","family":"Coulter","given":"Caroline G.","non-dropping-particle":"","parse-names":false,"suffix":""},{"dropping-particle":"","family":"Jacangelo","given":"Joseph G.","non-dropping-particle":"","parse-names":false,"suffix":""},{"dropping-particle":"","family":"Schwab","given":"Kellogg J.","non-dropping-particle":"","parse-names":false,"suffix":""}],"container-title":"Environmental Science &amp; Technology","id":"ITEM-1","issue":"20","issued":{"date-parts":[["2017","10","17"]]},"page":"11918-11927","title":"Reduction of Human Norovirus GI, GII, and Surrogates by Peracetic Acid and Monochloramine in Municipal Secondary Wastewater Effluent","type":"article-journal","volume":"51"},"uris":["http://www.mendeley.com/documents/?uuid=280e9514-278b-3505-b29f-4f4c63724e1f"]}],"mendeley":{"formattedCitation":"[57]","plainTextFormattedCitation":"[57]","previouslyFormattedCitation":"[57]"},"properties":{"noteIndex":0},"schema":"https://github.com/citation-style-language/schema/raw/master/csl-citation.json"}</w:instrText>
            </w:r>
            <w:r w:rsidRPr="00F85C81">
              <w:rPr>
                <w:rFonts w:eastAsiaTheme="minorHAnsi"/>
                <w:noProof/>
                <w:color w:val="000000" w:themeColor="text1"/>
                <w:lang w:val="en-GB" w:eastAsia="en-US"/>
              </w:rPr>
              <w:fldChar w:fldCharType="separate"/>
            </w:r>
            <w:r w:rsidR="0052033C" w:rsidRPr="0052033C">
              <w:rPr>
                <w:rFonts w:eastAsiaTheme="minorHAnsi"/>
                <w:noProof/>
                <w:color w:val="000000" w:themeColor="text1"/>
                <w:lang w:val="en-GB" w:eastAsia="en-US"/>
              </w:rPr>
              <w:t>[57]</w:t>
            </w:r>
            <w:r w:rsidRPr="00F85C81">
              <w:rPr>
                <w:rFonts w:eastAsiaTheme="minorHAnsi"/>
                <w:noProof/>
                <w:color w:val="000000" w:themeColor="text1"/>
                <w:lang w:val="en-GB" w:eastAsia="en-US"/>
              </w:rPr>
              <w:fldChar w:fldCharType="end"/>
            </w:r>
          </w:p>
        </w:tc>
      </w:tr>
      <w:tr w:rsidR="00621D28" w:rsidRPr="00F85C81" w14:paraId="093EF503" w14:textId="77777777" w:rsidTr="00CF278C">
        <w:trPr>
          <w:cantSplit/>
          <w:trHeight w:val="1134"/>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29CB7DCF"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textDirection w:val="btLr"/>
            <w:vAlign w:val="center"/>
          </w:tcPr>
          <w:p w14:paraId="7EA63394"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ARGs</w:t>
            </w:r>
          </w:p>
        </w:tc>
        <w:tc>
          <w:tcPr>
            <w:tcW w:w="2126" w:type="dxa"/>
            <w:vAlign w:val="center"/>
          </w:tcPr>
          <w:p w14:paraId="4915BC9C"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color w:val="000000" w:themeColor="text1"/>
                <w:lang w:val="en-GB"/>
              </w:rPr>
              <w:t>1.5</w:t>
            </w:r>
            <w:r w:rsidRPr="00F85C81">
              <w:rPr>
                <w:noProof/>
                <w:color w:val="000000" w:themeColor="text1"/>
              </w:rPr>
              <w:t>ꟷ</w:t>
            </w:r>
            <w:r w:rsidRPr="00F85C81">
              <w:rPr>
                <w:color w:val="000000" w:themeColor="text1"/>
                <w:lang w:val="en-GB"/>
              </w:rPr>
              <w:t>3.0 x10</w:t>
            </w:r>
            <w:r w:rsidRPr="00F85C81">
              <w:rPr>
                <w:color w:val="000000" w:themeColor="text1"/>
                <w:vertAlign w:val="superscript"/>
                <w:lang w:val="en-GB"/>
              </w:rPr>
              <w:t>5</w:t>
            </w:r>
            <w:r w:rsidRPr="00F85C81">
              <w:rPr>
                <w:rFonts w:eastAsiaTheme="minorHAnsi"/>
                <w:noProof/>
                <w:color w:val="000000" w:themeColor="text1"/>
                <w:lang w:val="en-GB" w:eastAsia="en-US"/>
              </w:rPr>
              <w:t xml:space="preserve"> mg x min/L (not scalable)</w:t>
            </w:r>
          </w:p>
        </w:tc>
        <w:tc>
          <w:tcPr>
            <w:tcW w:w="1417" w:type="dxa"/>
            <w:vAlign w:val="center"/>
          </w:tcPr>
          <w:p w14:paraId="61F192A6" w14:textId="5BDFA66B"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color w:val="000000" w:themeColor="text1"/>
                <w:lang w:val="en-GB"/>
              </w:rPr>
              <w:t>4</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6</w:t>
            </w:r>
          </w:p>
        </w:tc>
        <w:tc>
          <w:tcPr>
            <w:tcW w:w="2127" w:type="dxa"/>
            <w:vAlign w:val="center"/>
          </w:tcPr>
          <w:p w14:paraId="0B93CC50"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buffers</w:t>
            </w:r>
          </w:p>
        </w:tc>
        <w:tc>
          <w:tcPr>
            <w:tcW w:w="992" w:type="dxa"/>
            <w:vAlign w:val="center"/>
          </w:tcPr>
          <w:p w14:paraId="4011E304" w14:textId="737AACEE"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fldChar w:fldCharType="begin" w:fldLock="1"/>
            </w:r>
            <w:r w:rsidR="007D3753">
              <w:rPr>
                <w:rFonts w:eastAsiaTheme="minorHAnsi"/>
                <w:color w:val="000000" w:themeColor="text1"/>
                <w:lang w:val="en-GB" w:eastAsia="en-US"/>
              </w:rPr>
              <w:instrText xml:space="preserve">ADDIN CSL_CITATION {"citationItems":[{"id":"ITEM-1","itemData":{"DOI":"10.1021/acs.est.8b04393","ISSN":"15205851","abstract":"This work investigated degradation (measured by qPCR) and biological deactivation (measured by culture-based natural transformation) of extra- and intracellular antibiotic resistance genes (eARGs and iARGs) by free available chlorine (FAC), NH2Cl, O3, ClO2, and UV light (254 nm), and of eARGs by •OH, using a chromosomal ARG (blt) of multidrug-resistant Bacillus subtilis 1A189. Rate constants for degradation of four 266–1017 bp amplicons adjacent to or encompassing the acfA mutation enabling blt overexpression increased in proportion to #AT+GC bps/amplicon, or in proportion to #5′-GG-3′ or 5′-TT-3′ doublets/amplicon, with respective values ranging from 0.59 to 2.3 (×1011 M–1 s–1) for •OH, 1.8–6.9 (×104 M–1 s–1) for O3, 3.9–9.2 (×103 M–1 s–1) for FAC, 0.35–1.2(×101 M–1 s–1) for ClO2, and 2.0–8.8 (×10–2 cm2/mJ) for UV at pH 7, and from 1.7–4.4 M–1 s–1 for NH2Cl at pH 8. For FAC, NH2Cl, O3, ClO2, and UV, ARG deactivation paralleled degradation of amplicons approximating a </w:instrText>
            </w:r>
            <w:r w:rsidR="007D3753">
              <w:rPr>
                <w:rFonts w:ascii="Cambria Math" w:eastAsiaTheme="minorHAnsi" w:hAnsi="Cambria Math" w:cs="Cambria Math"/>
                <w:color w:val="000000" w:themeColor="text1"/>
                <w:lang w:val="en-GB" w:eastAsia="en-US"/>
              </w:rPr>
              <w:instrText>∼</w:instrText>
            </w:r>
            <w:r w:rsidR="007D3753">
              <w:rPr>
                <w:rFonts w:eastAsiaTheme="minorHAnsi"/>
                <w:color w:val="000000" w:themeColor="text1"/>
                <w:lang w:val="en-GB" w:eastAsia="en-US"/>
              </w:rPr>
              <w:instrText>800–1000 bp acfA-flanking sequence r...","author":[{"dropping-particle":"","family":"He","given":"Huan","non-dropping-particle":"","parse-names":false,"suffix":""},{"dropping-particle":"","family":"Zhou","given":"Peiran","non-dropping-particle":"","parse-names":false,"suffix":""},{"dropping-particle":"","family":"Shimabuku","given":"Kyle K.","non-dropping-particle":"","parse-names":false,"suffix":""},{"dropping-particle":"","family":"Fang","given":"Xuzhi","non-dropping-particle":"","parse-names":false,"suffix":""},{"dropping-particle":"","family":"Li","given":"Shu","non-dropping-particle":"","parse-names":false,"suffix":""},{"dropping-particle":"","family":"Lee","given":"Yunho","non-dropping-particle":"","parse-names":false,"suffix":""},{"dropping-particle":"","family":"Dodd","given":"Michael C.","non-dropping-particle":"","parse-names":false,"suffix":""}],"container-title":"Environmental Science and Technology","genre":"research-article","id":"ITEM-1","issue":"4","issued":{"date-parts":[["2019"]]},"page":"2013-2026","publisher":"American Chemical Society","title":"Degradation and Deactivation of Bacterial Antibiotic Resistance Genes during Exposure to Free Chlorine, Monochloramine, Chlorine Dioxide, Ozone, Ultraviolet Light, and Hydroxyl Radical","type":"article-journal","volume":"53"},"uris":["http://www.mendeley.com/documents/?uuid=216159d9-28fd-4671-948b-2d82369e68ac"]}],"mendeley":{"formattedCitation":"[33]","plainTextFormattedCitation":"[33]","previouslyFormattedCitation":"[33]"},"properties":{"noteIndex":0},"schema":"https://github.com/citation-style-language/schema/raw/master/csl-citation.json"}</w:instrText>
            </w:r>
            <w:r w:rsidRPr="00F85C81">
              <w:rPr>
                <w:rFonts w:eastAsiaTheme="minorHAnsi"/>
                <w:color w:val="000000" w:themeColor="text1"/>
                <w:lang w:val="en-GB" w:eastAsia="en-US"/>
              </w:rPr>
              <w:fldChar w:fldCharType="separate"/>
            </w:r>
            <w:r w:rsidR="0052033C" w:rsidRPr="0052033C">
              <w:rPr>
                <w:rFonts w:eastAsiaTheme="minorHAnsi"/>
                <w:noProof/>
                <w:color w:val="000000" w:themeColor="text1"/>
                <w:lang w:val="en-GB" w:eastAsia="en-US"/>
              </w:rPr>
              <w:t>[33]</w:t>
            </w:r>
            <w:r w:rsidRPr="00F85C81">
              <w:rPr>
                <w:rFonts w:eastAsiaTheme="minorHAnsi"/>
                <w:color w:val="000000" w:themeColor="text1"/>
                <w:lang w:val="en-GB" w:eastAsia="en-US"/>
              </w:rPr>
              <w:fldChar w:fldCharType="end"/>
            </w:r>
          </w:p>
        </w:tc>
      </w:tr>
      <w:tr w:rsidR="00621D28" w:rsidRPr="00F85C81" w14:paraId="7942C2C1"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697E0720" w14:textId="578E7C76" w:rsidR="00621D28" w:rsidRPr="003976BE" w:rsidRDefault="00DA19E7" w:rsidP="003976BE">
            <w:pPr>
              <w:ind w:left="81" w:right="81"/>
              <w:jc w:val="center"/>
              <w:rPr>
                <w:rFonts w:cs="Times New Roman"/>
                <w:b w:val="0"/>
                <w:bCs w:val="0"/>
                <w:color w:val="000000" w:themeColor="text1"/>
                <w:szCs w:val="24"/>
                <w:lang w:val="es-ES"/>
              </w:rPr>
            </w:pPr>
            <w:r w:rsidRPr="007714CE">
              <w:rPr>
                <w:rFonts w:cs="Times New Roman"/>
                <w:color w:val="000000" w:themeColor="text1"/>
                <w:szCs w:val="24"/>
                <w:lang w:val="en-GB"/>
              </w:rPr>
              <w:t>Ultrafiltration</w:t>
            </w:r>
            <w:r w:rsidR="003976BE">
              <w:rPr>
                <w:rFonts w:cs="Times New Roman"/>
                <w:b w:val="0"/>
                <w:bCs w:val="0"/>
                <w:color w:val="000000" w:themeColor="text1"/>
                <w:szCs w:val="24"/>
                <w:lang w:val="es-ES"/>
              </w:rPr>
              <w:t xml:space="preserve"> </w:t>
            </w:r>
            <w:r w:rsidR="00621D28" w:rsidRPr="00F85C81">
              <w:rPr>
                <w:rFonts w:cs="Times New Roman"/>
                <w:color w:val="000000" w:themeColor="text1"/>
                <w:szCs w:val="24"/>
                <w:lang w:val="es-ES"/>
              </w:rPr>
              <w:t>(</w:t>
            </w:r>
            <w:r w:rsidR="00621D28" w:rsidRPr="00F85C81">
              <w:rPr>
                <w:rFonts w:cs="Times New Roman"/>
                <w:color w:val="000000" w:themeColor="text1"/>
                <w:szCs w:val="24"/>
                <w:lang w:val="en-GB"/>
              </w:rPr>
              <w:t xml:space="preserve">~ </w:t>
            </w:r>
            <w:r w:rsidR="00621D28" w:rsidRPr="00F85C81">
              <w:rPr>
                <w:rFonts w:cs="Times New Roman"/>
                <w:color w:val="000000" w:themeColor="text1"/>
                <w:szCs w:val="24"/>
                <w:lang w:val="es-ES"/>
              </w:rPr>
              <w:t>1</w:t>
            </w:r>
            <w:r w:rsidR="008E6DA8">
              <w:rPr>
                <w:rFonts w:cs="Times New Roman"/>
                <w:color w:val="000000" w:themeColor="text1"/>
                <w:szCs w:val="24"/>
                <w:lang w:val="es-ES"/>
              </w:rPr>
              <w:t>k</w:t>
            </w:r>
            <w:r w:rsidR="00621D28" w:rsidRPr="00F85C81">
              <w:rPr>
                <w:rFonts w:cs="Times New Roman"/>
                <w:color w:val="000000" w:themeColor="text1"/>
                <w:szCs w:val="24"/>
                <w:lang w:val="es-ES"/>
              </w:rPr>
              <w:t xml:space="preserve">Da </w:t>
            </w:r>
            <w:r w:rsidR="00621D28" w:rsidRPr="00F85C81">
              <w:rPr>
                <w:rFonts w:cs="Times New Roman"/>
                <w:color w:val="000000" w:themeColor="text1"/>
                <w:szCs w:val="24"/>
              </w:rPr>
              <w:t>to</w:t>
            </w:r>
            <w:r w:rsidR="00621D28" w:rsidRPr="00F85C81">
              <w:rPr>
                <w:rFonts w:cs="Times New Roman"/>
                <w:color w:val="000000" w:themeColor="text1"/>
                <w:szCs w:val="24"/>
                <w:lang w:val="es-ES"/>
              </w:rPr>
              <w:t xml:space="preserve"> 1000 </w:t>
            </w:r>
            <w:r w:rsidR="008E6DA8">
              <w:rPr>
                <w:rFonts w:cs="Times New Roman"/>
                <w:color w:val="000000" w:themeColor="text1"/>
                <w:szCs w:val="24"/>
                <w:lang w:val="es-ES"/>
              </w:rPr>
              <w:t>k</w:t>
            </w:r>
            <w:r w:rsidR="00621D28" w:rsidRPr="00F85C81">
              <w:rPr>
                <w:rFonts w:cs="Times New Roman"/>
                <w:color w:val="000000" w:themeColor="text1"/>
                <w:szCs w:val="24"/>
                <w:lang w:val="es-ES"/>
              </w:rPr>
              <w:t>Da)</w:t>
            </w:r>
          </w:p>
        </w:tc>
        <w:tc>
          <w:tcPr>
            <w:tcW w:w="993" w:type="dxa"/>
            <w:vMerge w:val="restart"/>
            <w:textDirection w:val="btLr"/>
            <w:vAlign w:val="center"/>
          </w:tcPr>
          <w:p w14:paraId="22E43410" w14:textId="281D2A55"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s-ES"/>
              </w:rPr>
            </w:pPr>
            <w:r w:rsidRPr="00F85C81">
              <w:rPr>
                <w:rFonts w:cs="Times New Roman"/>
                <w:noProof/>
                <w:color w:val="000000" w:themeColor="text1"/>
                <w:szCs w:val="24"/>
                <w:lang w:val="es-ES"/>
              </w:rPr>
              <w:t>Phage</w:t>
            </w:r>
            <w:r w:rsidR="001C4C91">
              <w:rPr>
                <w:rFonts w:cs="Times New Roman"/>
                <w:noProof/>
                <w:color w:val="000000" w:themeColor="text1"/>
                <w:szCs w:val="24"/>
                <w:lang w:val="es-ES"/>
              </w:rPr>
              <w:t>s</w:t>
            </w:r>
          </w:p>
        </w:tc>
        <w:tc>
          <w:tcPr>
            <w:tcW w:w="2126" w:type="dxa"/>
            <w:vAlign w:val="center"/>
          </w:tcPr>
          <w:p w14:paraId="27AE10B2"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s-ES"/>
              </w:rPr>
            </w:pPr>
            <w:r w:rsidRPr="00F85C81">
              <w:rPr>
                <w:rFonts w:cs="Times New Roman"/>
                <w:noProof/>
                <w:color w:val="000000" w:themeColor="text1"/>
                <w:szCs w:val="24"/>
                <w:lang w:val="es-ES"/>
              </w:rPr>
              <w:t>Polyamide polysulfone membrane 10</w:t>
            </w:r>
            <w:r w:rsidRPr="00F85C81">
              <w:rPr>
                <w:noProof/>
                <w:color w:val="000000" w:themeColor="text1"/>
                <w:szCs w:val="24"/>
                <w:lang w:val="en-GB"/>
              </w:rPr>
              <w:t>ꟷ40</w:t>
            </w:r>
            <w:r w:rsidRPr="00F85C81">
              <w:rPr>
                <w:rFonts w:cs="Times New Roman"/>
                <w:noProof/>
                <w:color w:val="000000" w:themeColor="text1"/>
                <w:szCs w:val="24"/>
                <w:lang w:val="es-ES"/>
              </w:rPr>
              <w:t xml:space="preserve"> psi</w:t>
            </w:r>
          </w:p>
        </w:tc>
        <w:tc>
          <w:tcPr>
            <w:tcW w:w="1417" w:type="dxa"/>
            <w:vAlign w:val="center"/>
          </w:tcPr>
          <w:p w14:paraId="5BC3500F" w14:textId="3117BBC0"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rPr>
            </w:pPr>
            <w:r w:rsidRPr="00F85C81">
              <w:rPr>
                <w:noProof/>
                <w:color w:val="000000" w:themeColor="text1"/>
              </w:rPr>
              <w:t>0.3</w:t>
            </w:r>
            <w:r w:rsidR="001C4C91">
              <w:rPr>
                <w:color w:val="000000" w:themeColor="text1"/>
                <w:vertAlign w:val="superscript"/>
                <w:lang w:val="en-GB"/>
              </w:rPr>
              <w:t>b</w:t>
            </w:r>
            <w:r w:rsidR="000D5A62" w:rsidRPr="00F85C81">
              <w:rPr>
                <w:rFonts w:eastAsiaTheme="minorHAnsi"/>
                <w:noProof/>
                <w:color w:val="000000" w:themeColor="text1"/>
                <w:lang w:val="en-GB" w:eastAsia="en-US"/>
              </w:rPr>
              <w:t>–</w:t>
            </w:r>
            <w:r w:rsidRPr="00F85C81">
              <w:rPr>
                <w:noProof/>
                <w:color w:val="000000" w:themeColor="text1"/>
              </w:rPr>
              <w:t>1.8</w:t>
            </w:r>
          </w:p>
        </w:tc>
        <w:tc>
          <w:tcPr>
            <w:tcW w:w="2127" w:type="dxa"/>
            <w:vAlign w:val="center"/>
          </w:tcPr>
          <w:p w14:paraId="6EE32FA8" w14:textId="141D9543"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rPr>
            </w:pPr>
            <w:r w:rsidRPr="00F85C81">
              <w:rPr>
                <w:color w:val="000000" w:themeColor="text1"/>
                <w:szCs w:val="24"/>
                <w:lang w:val="en-GB"/>
              </w:rPr>
              <w:t>tryptic soy broth</w:t>
            </w:r>
          </w:p>
        </w:tc>
        <w:tc>
          <w:tcPr>
            <w:tcW w:w="992" w:type="dxa"/>
            <w:vAlign w:val="center"/>
          </w:tcPr>
          <w:p w14:paraId="1CA82290" w14:textId="0EEE246B"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noProof/>
                <w:color w:val="000000" w:themeColor="text1"/>
                <w:szCs w:val="24"/>
                <w:lang w:val="en-GB"/>
              </w:rPr>
              <w:fldChar w:fldCharType="begin" w:fldLock="1"/>
            </w:r>
            <w:r w:rsidR="008334A3">
              <w:rPr>
                <w:noProof/>
                <w:color w:val="000000" w:themeColor="text1"/>
                <w:szCs w:val="24"/>
                <w:lang w:val="en-GB"/>
              </w:rPr>
              <w:instrText>ADDIN CSL_CITATION {"citationItems":[{"id":"ITEM-1","itemData":{"DOI":"10.2166/wst.2003.0642","ISSN":"02731223","abstract":"Removals of MS2 bacteriophage virus using different membrane materials under different operating pressures were investigated. The results obtained in this study suggested that a better log removal in terms of MS2 bacteriophage virus could be achieved using Polyamide RO membrane under the optimum operating pressure of 100 psi. It is further noted that variable MS2 influent concentration levels resulted in corresponding variable log removals of the bacteriophages by the Polyamide RO membrane. The presence of MS2 bacteriophage virus in the effluent could possibly be due to leakage of bacteriophages through the membranes structure. Investigations using SEM and AFM showed that there were gaps or pores present in the membrane structure which were sufficiently large for the MS2 viruses to pass through.","author":[{"dropping-particle":"","family":"Hu","given":"J. Y.","non-dropping-particle":"","parse-names":false,"suffix":""},{"dropping-particle":"","family":"Ong","given":"S. L.","non-dropping-particle":"","parse-names":false,"suffix":""},{"dropping-particle":"","family":"Song","given":"L. F.","non-dropping-particle":"","parse-names":false,"suffix":""},{"dropping-particle":"","family":"Feng","given":"Y. Y.","non-dropping-particle":"","parse-names":false,"suffix":""},{"dropping-particle":"","family":"Liu","given":"W. T.","non-dropping-particle":"","parse-names":false,"suffix":""},{"dropping-particle":"","family":"Tan","given":"T. W.","non-dropping-particle":"","parse-names":false,"suffix":""},{"dropping-particle":"","family":"Lee","given":"L. Y.","non-dropping-particle":"","parse-names":false,"suffix":""},{"dropping-particle":"","family":"Ng","given":"W. J.","non-dropping-particle":"","parse-names":false,"suffix":""}],"container-title":"Water Science and Technology","id":"ITEM-1","issue":"12","issued":{"date-parts":[["2003"]]},"page":"163-168","title":"Removal of MS2 bacteriophage using membrane technologies","type":"article-journal","volume":"47"},"uris":["http://www.mendeley.com/documents/?uuid=ce9b7f9f-6584-4f0e-8577-d162a0587c0b"]}],"mendeley":{"formattedCitation":"[75]","plainTextFormattedCitation":"[75]","previouslyFormattedCitation":"[76]"},"properties":{"noteIndex":0},"schema":"https://github.com/citation-style-language/schema/raw/master/csl-citation.json"}</w:instrText>
            </w:r>
            <w:r w:rsidRPr="00F85C81">
              <w:rPr>
                <w:noProof/>
                <w:color w:val="000000" w:themeColor="text1"/>
                <w:szCs w:val="24"/>
                <w:lang w:val="en-GB"/>
              </w:rPr>
              <w:fldChar w:fldCharType="separate"/>
            </w:r>
            <w:r w:rsidR="008334A3" w:rsidRPr="008334A3">
              <w:rPr>
                <w:noProof/>
                <w:color w:val="000000" w:themeColor="text1"/>
                <w:szCs w:val="24"/>
                <w:lang w:val="en-GB"/>
              </w:rPr>
              <w:t>[75]</w:t>
            </w:r>
            <w:r w:rsidRPr="00F85C81">
              <w:rPr>
                <w:noProof/>
                <w:color w:val="000000" w:themeColor="text1"/>
                <w:szCs w:val="24"/>
                <w:lang w:val="en-GB"/>
              </w:rPr>
              <w:fldChar w:fldCharType="end"/>
            </w:r>
          </w:p>
        </w:tc>
      </w:tr>
      <w:tr w:rsidR="00621D28" w:rsidRPr="003976BE" w14:paraId="35AB255C"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11365B28" w14:textId="77777777" w:rsidR="00621D28" w:rsidRPr="00F85C81" w:rsidRDefault="00621D28" w:rsidP="004B3E12">
            <w:pPr>
              <w:ind w:left="81" w:right="81"/>
              <w:jc w:val="center"/>
              <w:rPr>
                <w:rFonts w:cs="Times New Roman"/>
                <w:b w:val="0"/>
                <w:bCs w:val="0"/>
                <w:color w:val="000000" w:themeColor="text1"/>
                <w:szCs w:val="24"/>
                <w:lang w:val="es-ES"/>
              </w:rPr>
            </w:pPr>
          </w:p>
        </w:tc>
        <w:tc>
          <w:tcPr>
            <w:tcW w:w="993" w:type="dxa"/>
            <w:vMerge/>
            <w:textDirection w:val="btLr"/>
            <w:vAlign w:val="center"/>
          </w:tcPr>
          <w:p w14:paraId="6D53B684" w14:textId="77777777" w:rsidR="00621D28" w:rsidRPr="00F85C81"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s-ES"/>
              </w:rPr>
            </w:pPr>
          </w:p>
        </w:tc>
        <w:tc>
          <w:tcPr>
            <w:tcW w:w="2126" w:type="dxa"/>
            <w:vAlign w:val="center"/>
          </w:tcPr>
          <w:p w14:paraId="3F8DCD81"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color w:val="000000" w:themeColor="text1"/>
                <w:szCs w:val="24"/>
                <w:lang w:val="en-GB"/>
              </w:rPr>
            </w:pPr>
            <w:r w:rsidRPr="00F85C81">
              <w:rPr>
                <w:rFonts w:cs="Times New Roman"/>
                <w:color w:val="000000" w:themeColor="text1"/>
                <w:szCs w:val="24"/>
                <w:lang w:val="en-GB"/>
              </w:rPr>
              <w:t>Membrane of polyvinylidene- fluoride 0.05 µm (0.2 to 0.6 Bar)</w:t>
            </w:r>
          </w:p>
        </w:tc>
        <w:tc>
          <w:tcPr>
            <w:tcW w:w="1417" w:type="dxa"/>
            <w:vAlign w:val="center"/>
          </w:tcPr>
          <w:p w14:paraId="3E11A8E7" w14:textId="21452BCD"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eastAsia="en-US"/>
              </w:rPr>
            </w:pPr>
            <w:r w:rsidRPr="00F85C81">
              <w:rPr>
                <w:color w:val="000000" w:themeColor="text1"/>
                <w:lang w:val="en-GB"/>
              </w:rPr>
              <w:t>~</w:t>
            </w:r>
            <w:r w:rsidRPr="00F85C81">
              <w:rPr>
                <w:noProof/>
                <w:color w:val="000000" w:themeColor="text1"/>
              </w:rPr>
              <w:t>0.1</w:t>
            </w:r>
            <w:r w:rsidR="001C4C91">
              <w:rPr>
                <w:color w:val="000000" w:themeColor="text1"/>
                <w:vertAlign w:val="superscript"/>
                <w:lang w:val="en-GB"/>
              </w:rPr>
              <w:t>b</w:t>
            </w:r>
            <w:r w:rsidR="000D5A62" w:rsidRPr="00F85C81">
              <w:rPr>
                <w:rFonts w:eastAsiaTheme="minorHAnsi"/>
                <w:noProof/>
                <w:color w:val="000000" w:themeColor="text1"/>
                <w:lang w:val="en-GB" w:eastAsia="en-US"/>
              </w:rPr>
              <w:t>–</w:t>
            </w:r>
            <w:r w:rsidRPr="00F85C81">
              <w:rPr>
                <w:rFonts w:eastAsiaTheme="minorHAnsi"/>
                <w:noProof/>
                <w:color w:val="000000" w:themeColor="text1"/>
                <w:lang w:eastAsia="en-US"/>
              </w:rPr>
              <w:t>1</w:t>
            </w:r>
          </w:p>
        </w:tc>
        <w:tc>
          <w:tcPr>
            <w:tcW w:w="2127" w:type="dxa"/>
            <w:vAlign w:val="center"/>
          </w:tcPr>
          <w:p w14:paraId="468973FE"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noProof/>
                <w:color w:val="000000" w:themeColor="text1"/>
                <w:szCs w:val="24"/>
              </w:rPr>
              <w:t>wastewater</w:t>
            </w:r>
          </w:p>
        </w:tc>
        <w:tc>
          <w:tcPr>
            <w:tcW w:w="992" w:type="dxa"/>
            <w:vAlign w:val="center"/>
          </w:tcPr>
          <w:p w14:paraId="2233BB74" w14:textId="13751570" w:rsidR="00621D28" w:rsidRPr="003976BE"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rPr>
            </w:pPr>
            <w:r w:rsidRPr="00F85C81">
              <w:rPr>
                <w:rFonts w:cs="Times New Roman"/>
                <w:noProof/>
                <w:color w:val="000000" w:themeColor="text1"/>
                <w:szCs w:val="24"/>
                <w:lang w:val="en-GB"/>
              </w:rPr>
              <w:fldChar w:fldCharType="begin" w:fldLock="1"/>
            </w:r>
            <w:r w:rsidR="008334A3">
              <w:rPr>
                <w:rFonts w:cs="Times New Roman"/>
                <w:noProof/>
                <w:color w:val="000000" w:themeColor="text1"/>
                <w:szCs w:val="24"/>
                <w:lang w:val="es-ES"/>
              </w:rPr>
              <w:instrText>ADDIN CSL_CITATION {"citationItems":[{"id":"ITEM-1","itemData":{"DOI":"10.1016/j.desal.2005.07.014","ISSN":"00119164","abstract":"The microbiological quality of effluents from different macrofiltration systems (pressure sand filter and disc filter) used as pre-treatment and membrane technologies (microfiltration and ultrafiltration) was evaluated in order to determine their possible application as alternatives to disinfection of urban wastewater prior to reutilization. Microbiological quality was determined by reference to nematode egg content, fecal coliforms, E. coli and somatic coliphages. Pathogenic nematode eggs were efficiently retained by the macrofiltration systems. However, since other types of nematode eggs were present in the effluents treated by both systems, the possibility of such infective agents appearing after this type of treatment cannot be discounted. The membrane technologies proved highly efficient at retaining micro-organisms, achieving effluents of excellent microbiological quality. However, the effluents could not be classified as sterile, since contamination of permeation zones gave rise to the presence of micro-organisms. This result casts doubt on the validity of using the fecal coliform indicator to assess microbiological quality of effluents from these systems. Differences between the two membrane technologies were noted with regard to viral particle retention capacity, with only the ultrafiltration module achieving effluents with total absence of fecal contamination indicators. The macrofiltration systems may present problems when used as pre-treatments to standard disinfection sys</w:instrText>
            </w:r>
            <w:r w:rsidR="008334A3" w:rsidRPr="0030027E">
              <w:rPr>
                <w:rFonts w:cs="Times New Roman"/>
                <w:noProof/>
                <w:color w:val="000000" w:themeColor="text1"/>
                <w:szCs w:val="24"/>
              </w:rPr>
              <w:instrText>tems (UV radiation, reactive oxidant disinfection). Such problems do not arise with the membrane technologies, which offer a valid alternative for the disinfection of urban wastewater prior to reutilization. © 2006 Elsevier B.V. All rights reserved.","author":[{"dropping-particle":"","family":"Gómez","given":"M.","non-dropping-particle":"","parse-names":false,"suffix":""},{"dropping-particle":"","family":"la Rua","given":"A.","non-dropping-particle":"de","parse-names":false,"suffix":""},{"dropping-particle":"","family":"Garralón","given":"G.","non-dropping-particle":"","parse-names":false,"suffix":""},{"dropping-particle":"","family":"Plaza","given":"F.","non-dropping-particle":"","parse-names":false,"suffix":""},{"dropping-particle":"","family":"Hontoria","given":"E.","non-dropping-particle":"","parse-names":false,"suffix":""},{"dropping-particle":"","family":"Gómez","given":"M. A.","non-dropping-particle":"","parse-names":false,"suffix":""}],"container-title":"Desalination","id":"ITEM-1","issue":"1-3","issued":{"date-parts":[["2006"]]},"page":"16-28","title":"Urban wastewater disinfection by filtration technologies","type":"article-journal","volume":"190"},"uris":["http://www.mendeley.com/documents/?uuid=23c88bc9-2ce9-47c0-a1f9-0dfa392cee27"]}],"mendeley":{"formattedCitation":"[76]","plainTextFormattedCitation":"[76]","previouslyFormattedCitation":"[77]"},"properties":{"noteIndex":0},"schema":"https://github.com/citation-style-language/schema/raw/master/csl-citation.json"}</w:instrText>
            </w:r>
            <w:r w:rsidRPr="00F85C81">
              <w:rPr>
                <w:rFonts w:cs="Times New Roman"/>
                <w:noProof/>
                <w:color w:val="000000" w:themeColor="text1"/>
                <w:szCs w:val="24"/>
                <w:lang w:val="en-GB"/>
              </w:rPr>
              <w:fldChar w:fldCharType="separate"/>
            </w:r>
            <w:r w:rsidR="008334A3" w:rsidRPr="008334A3">
              <w:rPr>
                <w:rFonts w:cs="Times New Roman"/>
                <w:noProof/>
                <w:color w:val="000000" w:themeColor="text1"/>
                <w:szCs w:val="24"/>
              </w:rPr>
              <w:t>[76]</w:t>
            </w:r>
            <w:r w:rsidRPr="00F85C81">
              <w:rPr>
                <w:rFonts w:cs="Times New Roman"/>
                <w:noProof/>
                <w:color w:val="000000" w:themeColor="text1"/>
                <w:szCs w:val="24"/>
                <w:lang w:val="en-GB"/>
              </w:rPr>
              <w:fldChar w:fldCharType="end"/>
            </w:r>
          </w:p>
        </w:tc>
      </w:tr>
      <w:tr w:rsidR="00621D28" w:rsidRPr="00F85C81" w14:paraId="55B36C06"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01C51A8F" w14:textId="77777777" w:rsidR="00621D28" w:rsidRPr="003976BE" w:rsidRDefault="00621D28" w:rsidP="004B3E12">
            <w:pPr>
              <w:ind w:left="81" w:right="81"/>
              <w:jc w:val="center"/>
              <w:rPr>
                <w:rFonts w:cs="Times New Roman"/>
                <w:b w:val="0"/>
                <w:bCs w:val="0"/>
                <w:color w:val="000000" w:themeColor="text1"/>
                <w:szCs w:val="24"/>
              </w:rPr>
            </w:pPr>
          </w:p>
        </w:tc>
        <w:tc>
          <w:tcPr>
            <w:tcW w:w="993" w:type="dxa"/>
            <w:vMerge/>
            <w:textDirection w:val="btLr"/>
            <w:vAlign w:val="center"/>
          </w:tcPr>
          <w:p w14:paraId="01989527" w14:textId="77777777" w:rsidR="00621D28" w:rsidRPr="003976BE" w:rsidRDefault="00621D28" w:rsidP="004B3E12">
            <w:pPr>
              <w:ind w:left="113" w:right="113"/>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rPr>
            </w:pPr>
          </w:p>
        </w:tc>
        <w:tc>
          <w:tcPr>
            <w:tcW w:w="2126" w:type="dxa"/>
            <w:vAlign w:val="center"/>
          </w:tcPr>
          <w:p w14:paraId="559EAB4C" w14:textId="3EC8F532" w:rsidR="00621D28" w:rsidRPr="003976BE" w:rsidRDefault="001C4C91"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rPr>
            </w:pPr>
            <w:r w:rsidRPr="003976BE">
              <w:rPr>
                <w:rFonts w:cs="Times New Roman"/>
                <w:noProof/>
                <w:color w:val="000000" w:themeColor="text1"/>
                <w:szCs w:val="24"/>
              </w:rPr>
              <w:t>Va</w:t>
            </w:r>
            <w:r w:rsidR="00621D28" w:rsidRPr="003976BE">
              <w:rPr>
                <w:rFonts w:cs="Times New Roman"/>
                <w:noProof/>
                <w:color w:val="000000" w:themeColor="text1"/>
                <w:szCs w:val="24"/>
              </w:rPr>
              <w:t>rious</w:t>
            </w:r>
            <w:r w:rsidR="004B14FF" w:rsidRPr="003976BE">
              <w:rPr>
                <w:rFonts w:cs="Times New Roman"/>
                <w:noProof/>
                <w:color w:val="000000" w:themeColor="text1"/>
                <w:szCs w:val="24"/>
              </w:rPr>
              <w:t xml:space="preserve"> types of</w:t>
            </w:r>
            <w:r w:rsidR="00621D28" w:rsidRPr="003976BE">
              <w:rPr>
                <w:rFonts w:cs="Times New Roman"/>
                <w:noProof/>
                <w:color w:val="000000" w:themeColor="text1"/>
                <w:szCs w:val="24"/>
              </w:rPr>
              <w:t xml:space="preserve"> membranes</w:t>
            </w:r>
            <w:r w:rsidR="004B14FF" w:rsidRPr="003976BE">
              <w:rPr>
                <w:rFonts w:cs="Times New Roman"/>
                <w:noProof/>
                <w:color w:val="000000" w:themeColor="text1"/>
                <w:szCs w:val="24"/>
              </w:rPr>
              <w:t xml:space="preserve"> and membrane sizes</w:t>
            </w:r>
          </w:p>
        </w:tc>
        <w:tc>
          <w:tcPr>
            <w:tcW w:w="1417" w:type="dxa"/>
            <w:vAlign w:val="center"/>
          </w:tcPr>
          <w:p w14:paraId="431E60F0" w14:textId="61671961" w:rsidR="00621D28" w:rsidRPr="003976BE"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lang w:val="en-IE"/>
              </w:rPr>
            </w:pPr>
            <w:r w:rsidRPr="003976BE">
              <w:rPr>
                <w:noProof/>
                <w:color w:val="000000" w:themeColor="text1"/>
                <w:lang w:val="en-IE"/>
              </w:rPr>
              <w:t>2</w:t>
            </w:r>
            <w:r w:rsidR="000D5A62" w:rsidRPr="003976BE">
              <w:rPr>
                <w:rFonts w:eastAsiaTheme="minorHAnsi"/>
                <w:noProof/>
                <w:color w:val="000000" w:themeColor="text1"/>
                <w:lang w:val="en-IE" w:eastAsia="en-US"/>
              </w:rPr>
              <w:t>–</w:t>
            </w:r>
            <w:r w:rsidRPr="003976BE">
              <w:rPr>
                <w:noProof/>
                <w:color w:val="000000" w:themeColor="text1"/>
                <w:lang w:val="en-IE"/>
              </w:rPr>
              <w:t>7</w:t>
            </w:r>
          </w:p>
        </w:tc>
        <w:tc>
          <w:tcPr>
            <w:tcW w:w="2127" w:type="dxa"/>
            <w:vAlign w:val="center"/>
          </w:tcPr>
          <w:p w14:paraId="7F79B837" w14:textId="77777777" w:rsidR="00621D28" w:rsidRPr="003976BE" w:rsidRDefault="00621D28" w:rsidP="004B3E12">
            <w:pPr>
              <w:jc w:val="center"/>
              <w:cnfStyle w:val="000000000000" w:firstRow="0" w:lastRow="0" w:firstColumn="0" w:lastColumn="0" w:oddVBand="0" w:evenVBand="0" w:oddHBand="0" w:evenHBand="0" w:firstRowFirstColumn="0" w:firstRowLastColumn="0" w:lastRowFirstColumn="0" w:lastRowLastColumn="0"/>
              <w:rPr>
                <w:noProof/>
                <w:color w:val="000000" w:themeColor="text1"/>
                <w:szCs w:val="24"/>
              </w:rPr>
            </w:pPr>
            <w:r w:rsidRPr="003976BE">
              <w:rPr>
                <w:noProof/>
                <w:color w:val="000000" w:themeColor="text1"/>
                <w:szCs w:val="24"/>
              </w:rPr>
              <w:t>wastewater, drinking water</w:t>
            </w:r>
          </w:p>
        </w:tc>
        <w:tc>
          <w:tcPr>
            <w:tcW w:w="992" w:type="dxa"/>
            <w:vAlign w:val="center"/>
          </w:tcPr>
          <w:p w14:paraId="7B9D1ECC" w14:textId="5EF73B6F"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rFonts w:cs="Times New Roman"/>
                <w:noProof/>
                <w:color w:val="000000" w:themeColor="text1"/>
                <w:szCs w:val="24"/>
                <w:lang w:val="en-GB"/>
              </w:rPr>
            </w:pPr>
            <w:r w:rsidRPr="00F85C81">
              <w:rPr>
                <w:rFonts w:cs="Times New Roman"/>
                <w:noProof/>
                <w:color w:val="000000" w:themeColor="text1"/>
                <w:szCs w:val="24"/>
                <w:lang w:val="en-GB"/>
              </w:rPr>
              <w:fldChar w:fldCharType="begin" w:fldLock="1"/>
            </w:r>
            <w:r w:rsidR="007D3753" w:rsidRPr="003976BE">
              <w:rPr>
                <w:rFonts w:cs="Times New Roman"/>
                <w:noProof/>
                <w:color w:val="000000" w:themeColor="text1"/>
                <w:szCs w:val="24"/>
              </w:rPr>
              <w:instrText>ADDIN CSL_CITATION {"citationItems":[{"id":"ITEM-1","itemData":{"DOI":"10.2166/wh.2019.111","ISSN":"14778920","abstract":"In Ontario, Canada, information is lacking on chlorine and ultraviolet (UV) light disinfection performance against enteric</w:instrText>
            </w:r>
            <w:r w:rsidR="007D3753" w:rsidRPr="007714CE">
              <w:rPr>
                <w:rFonts w:cs="Times New Roman"/>
                <w:noProof/>
                <w:color w:val="000000" w:themeColor="text1"/>
                <w:szCs w:val="24"/>
              </w:rPr>
              <w:instrText xml:space="preserve">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w:instrText>
            </w:r>
            <w:r w:rsidR="007D3753">
              <w:rPr>
                <w:rFonts w:cs="Times New Roman"/>
                <w:noProof/>
                <w:color w:val="000000" w:themeColor="text1"/>
                <w:szCs w:val="24"/>
              </w:rPr>
              <w:instrText>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Olivieri","given":"Adam","non-dropping-particle":"","parse-names":false,"suffix":""},{"dropping-particle":"","family":"Crook","given":"James","non-dropping-particle":"","parse-names":false,"suffix":""},{"dropping-particle":"","family":"Anderson","given":"Michael","non-dropping-particle":"","parse-names":false,"suffix":""},{"dropping-particle":"","family":"Bull","given":"Richard","non-dropping-particle":"","parse-names":false,"suffix":""},{"dropping-particle":"","family":"Drewes","given":"Jörg","non-dropping-particle":"","parse-names":false,"suffix":""},{"dropping-particle":"","family":"Haas","given":"Charles","non-dropping-particle":"","parse-names":false,"suffix":""},{"dropping-particle":"","family":"Jakubowski","given":"Walter","non-dropping-particle":"","parse-names":false,"suffix":""},{"dropping-particle":"","family":"Mccarty","given":"Perry","non-dropping-particle":"","parse-names":false,"suffix":""},{"dropping-particle":"","family":"Nelson","given":"Kara","non-dropping-particle":"","parse-names":false,"suffix":""},{"dropping-particle":"","family":"Rose","given":"Joan","non-dropping-particle":"","parse-names":false,"suffix":""},{"dropping-particle":"","family":"Sedlak","given":"David","non-dropping-particle":"","parse-names":false,"suffix":""},{"dropping-particle":"","family":"Wade","given":"Timothy","non-dropping-particle":"","parse-names":false,"suffix":""},{"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health","id":"ITEM-1","issue":"5","issued":{"date-parts":[["2016","10","1"]]},"number-of-pages":"670-682","publisher":"NLM (Medline)","title":"Expert Panel on the Feasibility of Developing Uniform Water Recycling Criteria for Direct Potable Reuse","type":"report","volume":"17"},"uris":["http://www.mendeley.com/documents/?uuid=933285fd-a5a1-46ec-a826-c87d6acd5c93"]},{"id":"ITEM-2","itemData":{"ISBN":"00431354/98","abstract":"This general review paper with 70 references explains the various aspects of membrane technology for water disinfection. Membrane capabilities for removing bacteria, viruses and other microorganisms are discussed and advantages are shown. Fouling, which is the main problem in membrane based water treatment and its control are explained. Finally the advantages and disadvantages of using membrane for water treatment are summarized. #","author":[{"dropping-particle":"","family":"Madaeni","given":"S S","non-dropping-particle":"","parse-names":false,"suffix":""}],"container-title":"Water Research","id":"ITEM-2","issue":"2","issued":{"date-parts":[["1998"]]},"page":"301-308","title":"The application of membrane technology for water disinfection","type":"article-journal","volume":"33"},"uris":["http://www.mendeley.com/documents/?uuid=910c0fa3-46a5-34c0-8ac0-65f20c250970"]}],"mendeley":{"formattedCitation":"[37,58]","plainTextFormattedCitation":"[37,58]","previouslyFormattedCitation":"[37,58]"},"properties":{"noteIndex":0},"schema":"https://github.com/citation-style-language/schema/raw/master/csl-citation.json"}</w:instrText>
            </w:r>
            <w:r w:rsidRPr="00F85C81">
              <w:rPr>
                <w:rFonts w:cs="Times New Roman"/>
                <w:noProof/>
                <w:color w:val="000000" w:themeColor="text1"/>
                <w:szCs w:val="24"/>
                <w:lang w:val="en-GB"/>
              </w:rPr>
              <w:fldChar w:fldCharType="separate"/>
            </w:r>
            <w:r w:rsidR="0052033C" w:rsidRPr="0052033C">
              <w:rPr>
                <w:rFonts w:cs="Times New Roman"/>
                <w:noProof/>
                <w:color w:val="000000" w:themeColor="text1"/>
                <w:szCs w:val="24"/>
                <w:lang w:val="en-GB"/>
              </w:rPr>
              <w:t>[37,58]</w:t>
            </w:r>
            <w:r w:rsidRPr="00F85C81">
              <w:rPr>
                <w:rFonts w:cs="Times New Roman"/>
                <w:noProof/>
                <w:color w:val="000000" w:themeColor="text1"/>
                <w:szCs w:val="24"/>
                <w:lang w:val="en-GB"/>
              </w:rPr>
              <w:fldChar w:fldCharType="end"/>
            </w:r>
          </w:p>
        </w:tc>
      </w:tr>
      <w:tr w:rsidR="00621D28" w:rsidRPr="00F85C81" w14:paraId="20D3B4BC"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5F43FC04" w14:textId="77777777" w:rsidR="00621D28" w:rsidRPr="00F85C81" w:rsidRDefault="00621D28" w:rsidP="004B3E12">
            <w:pPr>
              <w:ind w:left="81" w:right="81"/>
              <w:jc w:val="center"/>
              <w:rPr>
                <w:rFonts w:cs="Times New Roman"/>
                <w:b w:val="0"/>
                <w:color w:val="000000" w:themeColor="text1"/>
                <w:szCs w:val="24"/>
                <w:lang w:val="en-GB"/>
              </w:rPr>
            </w:pPr>
          </w:p>
        </w:tc>
        <w:tc>
          <w:tcPr>
            <w:tcW w:w="993" w:type="dxa"/>
            <w:vMerge/>
            <w:textDirection w:val="btLr"/>
            <w:vAlign w:val="center"/>
          </w:tcPr>
          <w:p w14:paraId="4E281D7D"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74001DCC" w14:textId="36E25D58"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Various sizes (review chapter) 0.01ꟷ0.5</w:t>
            </w:r>
            <w:r w:rsidRPr="00F85C81">
              <w:rPr>
                <w:color w:val="000000" w:themeColor="text1"/>
                <w:lang w:val="en-GB"/>
              </w:rPr>
              <w:t xml:space="preserve"> µm membranes</w:t>
            </w:r>
          </w:p>
        </w:tc>
        <w:tc>
          <w:tcPr>
            <w:tcW w:w="1417" w:type="dxa"/>
            <w:vAlign w:val="center"/>
          </w:tcPr>
          <w:p w14:paraId="43840FB3"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6</w:t>
            </w:r>
          </w:p>
        </w:tc>
        <w:tc>
          <w:tcPr>
            <w:tcW w:w="2127" w:type="dxa"/>
            <w:vAlign w:val="center"/>
          </w:tcPr>
          <w:p w14:paraId="3C5B11C8" w14:textId="2523D19C"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drinking water</w:t>
            </w:r>
          </w:p>
        </w:tc>
        <w:tc>
          <w:tcPr>
            <w:tcW w:w="992" w:type="dxa"/>
            <w:vAlign w:val="center"/>
          </w:tcPr>
          <w:p w14:paraId="0CC5F1A3" w14:textId="3C5704B9"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color w:val="000000" w:themeColor="text1"/>
                <w:lang w:val="en-GB" w:eastAsia="en-US"/>
              </w:rPr>
              <w:fldChar w:fldCharType="begin" w:fldLock="1"/>
            </w:r>
            <w:r w:rsidR="008334A3">
              <w:rPr>
                <w:rFonts w:eastAsiaTheme="minorHAnsi"/>
                <w:color w:val="000000" w:themeColor="text1"/>
                <w:lang w:val="en-GB" w:eastAsia="en-US"/>
              </w:rPr>
              <w:instrText>ADDIN CSL_CITATION {"citationItems":[{"id":"ITEM-1","itemData":{"DOI":"10.1016/b978-0-12-818783-8.00021-9","ISBN":"9780128187838","abstract":"Water is one of the most important natural resources supporting the diverse array of life present on earth. Rapid diminution of fresh potable water reserves, contamination of existing ones, and generation of large amount of wastewater due to anthropogenic activities have compelled the scientists to develop methods to treat the contaminated water. Across the globe, millions of people are inaccessible to fresh drinking water. Multiple health issues are linked with the purification of drinking water supplied through different ways including bottled water, tap water, and borewells. The drinking water is most often contaminated with pathogenic microbes including bacteria, viruses, and protozoa beyond the recommended limits causing serious human health hazards. The pathogenic microbes commonly detected in water supplies include those related to dysentery, typhoid fever, vomiting, and cholera. Therefore, removal of human pathogens from drinking water is essential for health security. Numbers of physical and chemical techniques have been developed to make available the pathogen free drinking water. Techniques employing membranes for trapping hazardous biological contaminant are currently gaining momentum worldwide. This chapter deals with the sources of pathogens in drinking water, important waterborne diseases, and different aspects of nanofiltration techniques over other commercially used methods for removal of pathogens.","author":[{"dropping-particle":"","family":"Singh","given":"Rishikesh","non-dropping-particle":"","parse-names":false,"suffix":""},{"dropping-particle":"","family":"Bhadouria","given":"Rahul","non-dropping-particle":"","parse-names":false,"suffix":""},{"dropping-particle":"","family":"Singh","given":"Pardeep","non-dropping-particle":"","parse-names":false,"suffix":""},{"dropping-particle":"","family":"Kumar","given":"Ajay","non-dropping-particle":"","parse-names":false,"suffix":""},{"dropping-particle":"","family":"Pandey","given":"Shilpi","non-dropping-particle":"","parse-names":false,"suffix":""},{"dropping-particle":"","family":"Singh","given":"Vipin Kumar","non-dropping-particle":"","parse-names":false,"suffix":""}],"container-title":"Waterborne Pathogens","id":"ITEM-1","issued":{"date-parts":[["2020"]]},"number-of-pages":"463-489","publisher":"Elsevier","title":"Nanofiltration technology for removal of pathogens present in drinking water","type":"book"},"uris":["http://www.mendeley.com/documents/?uuid=6d484d9d-3813-4833-aed2-970a0cb1747b"]}],"mendeley":{"formattedCitation":"[77]","plainTextFormattedCitation":"[77]","previouslyFormattedCitation":"[78]"},"properties":{"noteIndex":0},"schema":"https://github.com/citation-style-language/schema/raw/master/csl-citation.json"}</w:instrText>
            </w:r>
            <w:r w:rsidRPr="00F85C81">
              <w:rPr>
                <w:rFonts w:eastAsiaTheme="minorHAnsi"/>
                <w:color w:val="000000" w:themeColor="text1"/>
                <w:lang w:val="en-GB" w:eastAsia="en-US"/>
              </w:rPr>
              <w:fldChar w:fldCharType="separate"/>
            </w:r>
            <w:r w:rsidR="008334A3" w:rsidRPr="008334A3">
              <w:rPr>
                <w:rFonts w:eastAsiaTheme="minorHAnsi"/>
                <w:noProof/>
                <w:color w:val="000000" w:themeColor="text1"/>
                <w:lang w:val="en-GB" w:eastAsia="en-US"/>
              </w:rPr>
              <w:t>[77]</w:t>
            </w:r>
            <w:r w:rsidRPr="00F85C81">
              <w:rPr>
                <w:rFonts w:eastAsiaTheme="minorHAnsi"/>
                <w:color w:val="000000" w:themeColor="text1"/>
                <w:lang w:val="en-GB" w:eastAsia="en-US"/>
              </w:rPr>
              <w:fldChar w:fldCharType="end"/>
            </w:r>
          </w:p>
        </w:tc>
      </w:tr>
      <w:tr w:rsidR="00621D28" w:rsidRPr="00F85C81" w14:paraId="2915B245"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74C964D0" w14:textId="77777777" w:rsidR="00621D28" w:rsidRPr="00F85C81" w:rsidRDefault="00621D28" w:rsidP="004B3E12">
            <w:pPr>
              <w:ind w:left="81" w:right="81"/>
              <w:jc w:val="center"/>
              <w:rPr>
                <w:rFonts w:cs="Times New Roman"/>
                <w:b w:val="0"/>
                <w:bCs w:val="0"/>
                <w:color w:val="000000" w:themeColor="text1"/>
                <w:szCs w:val="24"/>
                <w:lang w:val="es-ES"/>
              </w:rPr>
            </w:pPr>
          </w:p>
        </w:tc>
        <w:tc>
          <w:tcPr>
            <w:tcW w:w="993" w:type="dxa"/>
            <w:vMerge w:val="restart"/>
            <w:textDirection w:val="btLr"/>
            <w:vAlign w:val="center"/>
          </w:tcPr>
          <w:p w14:paraId="6D2D7B91"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ARGs</w:t>
            </w:r>
          </w:p>
        </w:tc>
        <w:tc>
          <w:tcPr>
            <w:tcW w:w="2126" w:type="dxa"/>
            <w:vAlign w:val="center"/>
          </w:tcPr>
          <w:p w14:paraId="04EA5B32"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Various sizes (reviews) (increase reported in treated water)</w:t>
            </w:r>
          </w:p>
        </w:tc>
        <w:tc>
          <w:tcPr>
            <w:tcW w:w="1417" w:type="dxa"/>
            <w:vAlign w:val="center"/>
          </w:tcPr>
          <w:p w14:paraId="2DB947D6" w14:textId="4B45917A"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1</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6</w:t>
            </w:r>
          </w:p>
        </w:tc>
        <w:tc>
          <w:tcPr>
            <w:tcW w:w="2127" w:type="dxa"/>
            <w:vAlign w:val="center"/>
          </w:tcPr>
          <w:p w14:paraId="380598D6"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drinking water</w:t>
            </w:r>
          </w:p>
        </w:tc>
        <w:tc>
          <w:tcPr>
            <w:tcW w:w="992" w:type="dxa"/>
            <w:vAlign w:val="center"/>
          </w:tcPr>
          <w:p w14:paraId="49C51725" w14:textId="31321455"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fldChar w:fldCharType="begin" w:fldLock="1"/>
            </w:r>
            <w:r w:rsidR="007D3753">
              <w:rPr>
                <w:rFonts w:eastAsiaTheme="minorHAnsi"/>
                <w:noProof/>
                <w:color w:val="000000" w:themeColor="text1"/>
                <w:lang w:val="en-GB" w:eastAsia="en-US"/>
              </w:rPr>
              <w:instrText>ADDIN CSL_CITATION {"citationItems":[{"id":"ITEM-1","itemData":{"DOI":"10.2166/wh.2019.111","ISSN":"14778920","abstract":"In Ontario, Canada, information is lacking on chlorine and ultraviolet (UV) light disinfection performance against enteric viruses in wastewater. We enumerated enteroviruses and noroviruses, coliphages, and Escherichia coli per USEPA methods 1615, 1602, and membrane filtration, respectively, in pre- and post-disinfection effluent at five wastewater treatment plants (WWTPs), with full-year monthly sampling, and calculated log10 reductions (LRs) while WWTPs complied with their monthly geometric mean limit of 200 E. coli/100 mL. Modeling of densities by left-censored estimation and Bayesian inference gave very similar results. Polymerase chain reaction (PCR)-detected enteroviruses and noroviruses were abundant in post-disinfection effluent (mean concentrations of 2.1 × 10+4-7.2 × 10+5 and 2.7 × 10+4-3.6 × 10+5 gene copies (GC)/L, respectively). Chlorine or UV disinfection produced modest LRs for culture- (0.3-0.9) and PCR-detected enteroviruses (0.3-1.3), as well as noroviruses GI + GII (0.5-0.8). Coliphages and E. coli were more susceptible, with LRs of 0.8-3.0 and 2.5, respectively. Sand-filtered effluent produced significantly higher enteric virus LRs (except cultured enteroviruses). Coliphage and human enteric virus densities gave significantly positive correlations using Kendall's Tau test. Enteric viruses are abundant in wastewater effluent following routine chlorine or UV disinfection processes that target E. coli. Coliphages appear to be good indicators for evaluating wastewater disinfection of enteric viruses.","author":[{"dropping-particle":"","family":"Olivieri","given":"Adam","non-dropping-particle":"","parse-names":false,"suffix":""},{"dropping-particle":"","family":"Crook","given":"James","non-dropping-particle":"","parse-names":false,"suffix":""},{"dropping-particle":"","family":"Anderson","given":"Michael","non-dropping-particle":"","parse-names":false,"suffix":""},{"dropping-particle":"","family":"Bull","given":"Richard","non-dropping-particle":"","parse-names":false,"suffix":""},{"dropping-particle":"","family":"Drewes","given":"Jörg","non-dropping-particle":"","parse-names":false,"suffix":""},{"dropping-particle":"","family":"Haas","given":"Charles","non-dropping-particle":"","parse-names":false,"suffix":""},{"dropping-particle":"","family":"Jakubowski","given":"Walter","non-dropping-particle":"","parse-names":false,"suffix":""},{"dropping-particle":"","family":"Mccarty","given":"Perry","non-dropping-particle":"","parse-names":false,"suffix":""},{"dropping-particle":"","family":"Nelson","given":"Kara","non-dropping-particle":"","parse-names":false,"suffix":""},{"dropping-particle":"","family":"Rose","given":"Joan","non-dropping-particle":"","parse-names":false,"suffix":""},{"dropping-particle":"","family":"Sedlak","given":"David","non-dropping-particle":"","parse-names":false,"suffix":""},{"dropping-particle":"","family":"Wade","given":"Timothy","non-dropping-particle":"","parse-names":false,"suffix":""},{"dropping-particle":"","family":"Simhon","given":"Albert","non-dropping-particle":"","parse-names":false,"suffix":""},{"dropping-particle":"","family":"Pileggi","given":"Vince","non-dropping-particle":"","parse-names":false,"suffix":""},{"dropping-particle":"","family":"Flemming","given":"Cecily A.","non-dropping-particle":"","parse-names":false,"suffix":""},{"dropping-particle":"","family":"Bicudo","given":"José R.","non-dropping-particle":"","parse-names":false,"suffix":""},{"dropping-particle":"","family":"Lai","given":"George","non-dropping-particle":"","parse-names":false,"suffix":""},{"dropping-particle":"","family":"Manoharan","given":"Mano","non-dropping-particle":"","parse-names":false,"suffix":""}],"container-title":"Journal of water and health","id":"ITEM-1","issue":"5","issued":{"date-parts":[["2016","10","1"]]},"number-of-pages":"670-682","publisher":"NLM (Medline)","title":"Expert Panel on the Feasibility of Developing Uniform Water Recycling Criteria for Direct Potable Reuse","type":"report","volume":"17"},"uris":["http://www.mendeley.com/documents/?uuid=933285fd-a5a1-46ec-a826-c87d6acd5c93"]},{"id":"ITEM-2","itemData":{"DOI":"10.1038/s41598-019-49263-1","abstract":"Conventional wastewater treatment is not sufficient for the removal of hygienically relevant bacteria and achieves only limited reductions. This study focuses on the reduction efficiencies of two semi-industrial ultrafiltration units operating at a large scale municipal wastewater treatment plant. In total, 7 clinically relevant antibiotic resistance genes, together with 3 taxonomic gene markers targeting specific facultative pathogenic bacteria were analysed via qPCR analyses before and after advanced treatment. In parallel with membrane technologies, an ozone treatment (1 g ozone/g DOC) was performed for comparison of the different reduction efficiencies. Both ultrafiltration units showed increased reduction efficiencies for facultative pathogenic bacteria and antibiotic resistance genes of up to 6 log units, resulting mostly in a strong reduction of the bacterial targets. In comparison, the ozone treatment showed some reduction efficiency, but was less effective compared with ultrafiltration due to low ozone dosages frequently used for micro-pollutant removal at municipal wastewater treatment plants. Additionally, metagenome analyses demonstrated the accumulation of facultative pathogenic bacteria, antibiotic resistance genes, virulence factor genes, and metabolic gene targets in the back flush retentate of the membranes, which opens further questions about retentate fluid material handling at urban wastewater treatment plants.","author":[{"dropping-particle":"","family":"Hembach","given":"Norman","non-dropping-particle":"","parse-names":false,"suffix":""},{"dropping-particle":"","family":"Alexander","given":"Johannes","non-dropping-particle":"","parse-names":false,"suffix":""},{"dropping-particle":"","family":"Hiller","given":"Christian","non-dropping-particle":"","parse-names":false,"suffix":""},{"dropping-particle":"","family":"Wieland","given":"Arne","non-dropping-particle":"","parse-names":false,"suffix":""},{"dropping-particle":"","family":"Schwartz","given":"Thomas","non-dropping-particle":"","parse-names":false,"suffix":""}],"container-title":"Scientific Reports","id":"ITEM-2","issue":"1","issued":{"date-parts":[["2019","12"]]},"page":"1-12","publisher":"Springer Science and Business Media LLC","title":"Dissemination prevention of antibiotic resistant and facultative pathogenic bacteria by ultrafiltration and ozone treatment at an urban wastewater treatment plant","type":"article-journal","volume":"9"},"uris":["http://www.mendeley.com/documents/?uuid=f293938c-887e-37da-a60d-598f9cd584e7"]}],"mendeley":{"formattedCitation":"[37,50]","plainTextFormattedCitation":"[37,50]","previouslyFormattedCitation":"[37,50]"},"properties":{"noteIndex":0},"schema":"https://github.com/citation-style-language/schema/raw/master/csl-citation.json"}</w:instrText>
            </w:r>
            <w:r w:rsidRPr="00F85C81">
              <w:rPr>
                <w:rFonts w:eastAsiaTheme="minorHAnsi"/>
                <w:noProof/>
                <w:color w:val="000000" w:themeColor="text1"/>
                <w:lang w:val="en-GB" w:eastAsia="en-US"/>
              </w:rPr>
              <w:fldChar w:fldCharType="separate"/>
            </w:r>
            <w:r w:rsidR="0052033C" w:rsidRPr="0052033C">
              <w:rPr>
                <w:rFonts w:eastAsiaTheme="minorHAnsi"/>
                <w:noProof/>
                <w:color w:val="000000" w:themeColor="text1"/>
                <w:lang w:val="en-GB" w:eastAsia="en-US"/>
              </w:rPr>
              <w:t>[37,50]</w:t>
            </w:r>
            <w:r w:rsidRPr="00F85C81">
              <w:rPr>
                <w:rFonts w:eastAsiaTheme="minorHAnsi"/>
                <w:noProof/>
                <w:color w:val="000000" w:themeColor="text1"/>
                <w:lang w:val="en-GB" w:eastAsia="en-US"/>
              </w:rPr>
              <w:fldChar w:fldCharType="end"/>
            </w:r>
          </w:p>
        </w:tc>
      </w:tr>
      <w:tr w:rsidR="00621D28" w:rsidRPr="00F85C81" w14:paraId="49E83682"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4064D403" w14:textId="77777777" w:rsidR="00621D28" w:rsidRPr="00F85C81" w:rsidRDefault="00621D28" w:rsidP="004B3E12">
            <w:pPr>
              <w:ind w:left="81" w:right="81"/>
              <w:jc w:val="center"/>
              <w:rPr>
                <w:rFonts w:cs="Times New Roman"/>
                <w:b w:val="0"/>
                <w:color w:val="000000" w:themeColor="text1"/>
                <w:szCs w:val="24"/>
                <w:lang w:val="en-GB"/>
              </w:rPr>
            </w:pPr>
          </w:p>
        </w:tc>
        <w:tc>
          <w:tcPr>
            <w:tcW w:w="993" w:type="dxa"/>
            <w:vMerge/>
            <w:textDirection w:val="btLr"/>
            <w:vAlign w:val="center"/>
          </w:tcPr>
          <w:p w14:paraId="772653D9"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146BA718"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color w:val="000000" w:themeColor="text1"/>
                <w:lang w:val="en-GB"/>
              </w:rPr>
              <w:t>1.2 µm</w:t>
            </w:r>
            <w:r w:rsidRPr="00F85C81">
              <w:rPr>
                <w:rFonts w:eastAsiaTheme="minorHAnsi"/>
                <w:noProof/>
                <w:color w:val="000000" w:themeColor="text1"/>
                <w:lang w:val="en-GB" w:eastAsia="en-US"/>
              </w:rPr>
              <w:t>ꟷ1kDa PVDF, and  cellulose membranes Millipore</w:t>
            </w:r>
          </w:p>
        </w:tc>
        <w:tc>
          <w:tcPr>
            <w:tcW w:w="1417" w:type="dxa"/>
            <w:vAlign w:val="center"/>
          </w:tcPr>
          <w:p w14:paraId="00F5EF8E" w14:textId="47A0F77F"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0.9</w:t>
            </w:r>
            <w:r w:rsidR="001C4C91">
              <w:rPr>
                <w:color w:val="000000" w:themeColor="text1"/>
                <w:vertAlign w:val="superscript"/>
                <w:lang w:val="en-GB"/>
              </w:rPr>
              <w:t>b</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5.9</w:t>
            </w:r>
          </w:p>
        </w:tc>
        <w:tc>
          <w:tcPr>
            <w:tcW w:w="2127" w:type="dxa"/>
            <w:vAlign w:val="center"/>
          </w:tcPr>
          <w:p w14:paraId="75F3D806"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wastewater</w:t>
            </w:r>
          </w:p>
        </w:tc>
        <w:tc>
          <w:tcPr>
            <w:tcW w:w="992" w:type="dxa"/>
            <w:vAlign w:val="center"/>
          </w:tcPr>
          <w:p w14:paraId="26B35C49" w14:textId="550CB66E" w:rsidR="00621D28" w:rsidRPr="00F85C81" w:rsidRDefault="00621D28" w:rsidP="004B3E12">
            <w:pPr>
              <w:pStyle w:val="paragraph"/>
              <w:tabs>
                <w:tab w:val="center" w:pos="571"/>
              </w:tabs>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fldChar w:fldCharType="begin" w:fldLock="1"/>
            </w:r>
            <w:r w:rsidR="008334A3">
              <w:rPr>
                <w:rFonts w:eastAsiaTheme="minorHAnsi"/>
                <w:noProof/>
                <w:color w:val="000000" w:themeColor="text1"/>
                <w:lang w:val="en-GB" w:eastAsia="en-US"/>
              </w:rPr>
              <w:instrText>ADDIN CSL_CITATION {"citationItems":[{"id":"ITEM-1","itemData":{"DOI":"10.1016/j.watres.2012.09.044","ISSN":"00431354","abstract":"Recent studies have demonstrated that wastewater treatment plants (WWTPs) significantly alter the magnitude and distribution of antibiotic resistance genes (ARGs) in receiving environments, indicating that wastewater treatment represents an important node for limiting ARG dissemination. This study examined the potential for membrane treatment of microconstituent ARGs and the effect of native wastewater colloids on the extent of their removal. Plasmids containing vanA (vancomycin) and blaTEM (β-lactam) ARGs were spiked into three representative WWTP effluents versus a control buffer and tracked by quantitative polymerase chain reaction through a cascade of microfiltration and ultrafiltration steps ranging from 0.45 μm to 1 kDa. Significant removal of ARGs was achieved by membranes of 100 kDa and smaller, and presence of wastewater colloids resulted in enhanced removal by 10 kDa and 1 kDa membranes. ARG removal was observed to correlate significantly with the corresponding protein, polysaccharide, and total organic carbon colloidal fractions. Alumina membranes removed ARGs to a greater extent than polyvinylidene fluoride membranes of the same pore size (0.1 μm), but only in the presence of wastewater material. Control studies confirmed that membrane treatment was the primary mechanism of ARG removal, versus other potential sources of loss. This study suggests that advanced membrane treatment technology is promising for managing public health risks of ARGs in wastewater effluents and that removal may even be enhanced by colloids in real-world wastewaters. © 2012 Elsevier Ltd.","author":[{"dropping-particle":"V.","family":"Riquelme Breazeal","given":"Maria","non-dropping-particle":"","parse-names":false,"suffix":""},{"dropping-particle":"","family":"Novak","given":"John T.","non-dropping-particle":"","parse-names":false,"suffix":""},{"dropping-particle":"","family":"Vikesland","given":"Peter J.","non-dropping-particle":"","parse-names":false,"suffix":""},{"dropping-particle":"","family":"Pruden","given":"Amy","non-dropping-particle":"","parse-names":false,"suffix":""}],"container-title":"Water Research","id":"ITEM-1","issue":"1","issued":{"date-parts":[["2013","1","1"]]},"page":"130-140","title":"Effect of wastewater colloids on membrane removal of antibiotic resistance genes","type":"article-journal","volume":"47"},"uris":["http://www.mendeley.com/documents/?uuid=1d6279ff-41a3-33d1-8e6e-daff9dd2041c"]}],"mendeley":{"formattedCitation":"[78]","plainTextFormattedCitation":"[78]","previouslyFormattedCitation":"[79]"},"properties":{"noteIndex":0},"schema":"https://github.com/citation-style-language/schema/raw/master/csl-citation.json"}</w:instrText>
            </w:r>
            <w:r w:rsidRPr="00F85C81">
              <w:rPr>
                <w:rFonts w:eastAsiaTheme="minorHAnsi"/>
                <w:noProof/>
                <w:color w:val="000000" w:themeColor="text1"/>
                <w:lang w:val="en-GB" w:eastAsia="en-US"/>
              </w:rPr>
              <w:fldChar w:fldCharType="separate"/>
            </w:r>
            <w:r w:rsidR="008334A3" w:rsidRPr="008334A3">
              <w:rPr>
                <w:rFonts w:eastAsiaTheme="minorHAnsi"/>
                <w:noProof/>
                <w:color w:val="000000" w:themeColor="text1"/>
                <w:lang w:val="en-GB" w:eastAsia="en-US"/>
              </w:rPr>
              <w:t>[78]</w:t>
            </w:r>
            <w:r w:rsidRPr="00F85C81">
              <w:rPr>
                <w:rFonts w:eastAsiaTheme="minorHAnsi"/>
                <w:noProof/>
                <w:color w:val="000000" w:themeColor="text1"/>
                <w:lang w:val="en-GB" w:eastAsia="en-US"/>
              </w:rPr>
              <w:fldChar w:fldCharType="end"/>
            </w:r>
          </w:p>
        </w:tc>
      </w:tr>
      <w:tr w:rsidR="00621D28" w:rsidRPr="00F85C81" w14:paraId="1983382C"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6C7FF8D5" w14:textId="77777777" w:rsidR="00621D28" w:rsidRPr="00F85C81" w:rsidRDefault="00621D28" w:rsidP="004B3E12">
            <w:pPr>
              <w:ind w:left="81" w:right="81"/>
              <w:jc w:val="center"/>
              <w:rPr>
                <w:rFonts w:cs="Times New Roman"/>
                <w:b w:val="0"/>
                <w:bCs w:val="0"/>
                <w:color w:val="000000" w:themeColor="text1"/>
                <w:szCs w:val="24"/>
                <w:lang w:val="es-ES"/>
              </w:rPr>
            </w:pPr>
          </w:p>
        </w:tc>
        <w:tc>
          <w:tcPr>
            <w:tcW w:w="993" w:type="dxa"/>
            <w:vMerge/>
            <w:textDirection w:val="btLr"/>
            <w:vAlign w:val="center"/>
          </w:tcPr>
          <w:p w14:paraId="0479FAE5"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569ACBE0"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rPr>
            </w:pPr>
            <w:r w:rsidRPr="00F85C81">
              <w:rPr>
                <w:noProof/>
                <w:color w:val="000000" w:themeColor="text1"/>
              </w:rPr>
              <w:t>polysulfone polyamide membrane 0.15MPa, 80-100 KDa</w:t>
            </w:r>
          </w:p>
        </w:tc>
        <w:tc>
          <w:tcPr>
            <w:tcW w:w="1417" w:type="dxa"/>
            <w:vAlign w:val="center"/>
          </w:tcPr>
          <w:p w14:paraId="0B8C426B" w14:textId="6B096788"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iARG</w:t>
            </w:r>
            <w:r w:rsidR="001C4C91" w:rsidRPr="001C4C91">
              <w:rPr>
                <w:rFonts w:eastAsiaTheme="minorHAnsi"/>
                <w:noProof/>
                <w:color w:val="000000" w:themeColor="text1"/>
                <w:vertAlign w:val="superscript"/>
                <w:lang w:val="en-GB" w:eastAsia="en-US"/>
              </w:rPr>
              <w:t>d</w:t>
            </w:r>
            <w:r w:rsidRPr="00F85C81">
              <w:rPr>
                <w:rFonts w:eastAsiaTheme="minorHAnsi"/>
                <w:noProof/>
                <w:color w:val="000000" w:themeColor="text1"/>
                <w:lang w:val="en-GB" w:eastAsia="en-US"/>
              </w:rPr>
              <w:t xml:space="preserve"> removed</w:t>
            </w:r>
          </w:p>
        </w:tc>
        <w:tc>
          <w:tcPr>
            <w:tcW w:w="2127" w:type="dxa"/>
            <w:vAlign w:val="center"/>
          </w:tcPr>
          <w:p w14:paraId="1EDCC7E2" w14:textId="6A2D22F0"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noProof/>
                <w:color w:val="000000" w:themeColor="text1"/>
                <w:lang w:val="en-GB" w:eastAsia="en-US"/>
              </w:rPr>
              <w:t>swine wastewater</w:t>
            </w:r>
          </w:p>
        </w:tc>
        <w:tc>
          <w:tcPr>
            <w:tcW w:w="992" w:type="dxa"/>
            <w:vAlign w:val="center"/>
          </w:tcPr>
          <w:p w14:paraId="16ECE7BF" w14:textId="338B165F"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fldChar w:fldCharType="begin" w:fldLock="1"/>
            </w:r>
            <w:r w:rsidR="008334A3">
              <w:rPr>
                <w:rFonts w:eastAsiaTheme="minorHAnsi"/>
                <w:noProof/>
                <w:color w:val="000000" w:themeColor="text1"/>
                <w:lang w:val="en-GB" w:eastAsia="en-US"/>
              </w:rPr>
              <w:instrText>ADDIN CSL_CITATION {"citationItems":[{"id":"ITEM-1","itemData":{"DOI":"10.1016/J.JENVMAN.2018.10.073","ISSN":"0301-4797","abstract":"Swine wastewater treatment plant has become one of the main sources of antibiotic resistance genes (ARGs). Membrane treatment processes are promising solutions for removal of the emerging contaminants. However, limited studies have investigated the effects of nanofiltration and reverse osmosis treatment in removing ARGs in swine wastewater. In this study, the presence and the fate of common ARGs including sul1, sul2, tetA, tetM and tetW, as well as intI1 and 16S rRNA gene, were investigated in a medium-sized (6500) pig farm wastewater treatment plant (WWTP) equipped with conventional biological treatment and advanced membrane processing system. All of the genes were detected with highly abundance in the raw sewage. The biological treatments of the swine wastewater treatment plant did not reduce the quantity of the ARGs. As expected, nanofiltration and reverse osmosis treatment reduced the absolute gene copy number of ARGs efficiently (4.98–9.52 logs removal compared to raw sewage). Compared to the reverse osmosis effluent, however, the absolute abundance of ARGs in the artificial wetland increased by 1.00–2.06 logs. Meanwhile, the relative abundance of sulfonamide resistant genes were basically unchanged, while tetracycline resistance genes (tetA, tetM and tetW) decreased by 0.88, 3.47, 2.51 log, respectively. The results demonstrated that advanced membrane treatments are capable of removing various kinds of ARGs efficiently, as well as some common nitrogen and phosphorus contaminants. This study suggested a mature alternative method for the removal of ARGs from livestock wastewater.","author":[{"dropping-particle":"","family":"Lan","given":"Lihua","non-dropping-particle":"","parse-names":false,"suffix":""},{"dropping-particle":"","family":"Kong","given":"Xianwang","non-dropping-particle":"","parse-names":false,"suffix":""},{"dropping-particle":"","family":"Sun","given":"Haoxiang","non-dropping-particle":"","parse-names":false,"suffix":""},{"dropping-particle":"","family":"Li","given":"Changwei","non-dropping-particle":"","parse-names":false,"suffix":""},{"dropping-particle":"","family":"Liu","given":"Dezhao","non-dropping-particle":"","parse-names":false,"suffix":""}],"container-title":"Journal of Environmental Management","id":"ITEM-1","issued":{"date-parts":[["2019","2","1"]]},"page":"439-445","publisher":"Academic Press","title":"High removal efficiency of antibiotic resistance genes in swine wastewater via nanofiltration and reverse osmosis processes","type":"article-journal","volume":"231"},"uris":["http://www.mendeley.com/documents/?uuid=6bb54d77-8084-3fde-8a9b-4284646f3a11"]}],"mendeley":{"formattedCitation":"[62]","plainTextFormattedCitation":"[62]","previouslyFormattedCitation":"[63]"},"properties":{"noteIndex":0},"schema":"https://github.com/citation-style-language/schema/raw/master/csl-citation.json"}</w:instrText>
            </w:r>
            <w:r w:rsidRPr="00F85C81">
              <w:rPr>
                <w:rFonts w:eastAsiaTheme="minorHAnsi"/>
                <w:noProof/>
                <w:color w:val="000000" w:themeColor="text1"/>
                <w:lang w:val="en-GB" w:eastAsia="en-US"/>
              </w:rPr>
              <w:fldChar w:fldCharType="separate"/>
            </w:r>
            <w:r w:rsidR="008334A3" w:rsidRPr="008334A3">
              <w:rPr>
                <w:rFonts w:eastAsiaTheme="minorHAnsi"/>
                <w:noProof/>
                <w:color w:val="000000" w:themeColor="text1"/>
                <w:lang w:val="en-GB" w:eastAsia="en-US"/>
              </w:rPr>
              <w:t>[62]</w:t>
            </w:r>
            <w:r w:rsidRPr="00F85C81">
              <w:rPr>
                <w:rFonts w:eastAsiaTheme="minorHAnsi"/>
                <w:noProof/>
                <w:color w:val="000000" w:themeColor="text1"/>
                <w:lang w:val="en-GB" w:eastAsia="en-US"/>
              </w:rPr>
              <w:fldChar w:fldCharType="end"/>
            </w:r>
          </w:p>
        </w:tc>
      </w:tr>
      <w:tr w:rsidR="00621D28" w:rsidRPr="00F85C81" w14:paraId="7CA41D60"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5A0EA2C9" w14:textId="77777777" w:rsidR="00621D28" w:rsidRPr="00F85C81" w:rsidRDefault="00621D28" w:rsidP="004B3E12">
            <w:pPr>
              <w:ind w:left="81" w:right="81"/>
              <w:jc w:val="center"/>
              <w:rPr>
                <w:rFonts w:cs="Times New Roman"/>
                <w:b w:val="0"/>
                <w:color w:val="000000" w:themeColor="text1"/>
                <w:szCs w:val="24"/>
                <w:lang w:val="en-GB"/>
              </w:rPr>
            </w:pPr>
          </w:p>
        </w:tc>
        <w:tc>
          <w:tcPr>
            <w:tcW w:w="993" w:type="dxa"/>
            <w:vMerge/>
            <w:textDirection w:val="btLr"/>
            <w:vAlign w:val="center"/>
          </w:tcPr>
          <w:p w14:paraId="7E87D8B3"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p>
        </w:tc>
        <w:tc>
          <w:tcPr>
            <w:tcW w:w="2126" w:type="dxa"/>
            <w:vAlign w:val="center"/>
          </w:tcPr>
          <w:p w14:paraId="3C914982"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color w:val="000000" w:themeColor="text1"/>
                <w:lang w:val="en-GB"/>
              </w:rPr>
              <w:t>2.5ꟷ300KDa, 2ꟷ24bar polyether sulfone and polyamide thin</w:t>
            </w:r>
          </w:p>
        </w:tc>
        <w:tc>
          <w:tcPr>
            <w:tcW w:w="1417" w:type="dxa"/>
            <w:vAlign w:val="center"/>
          </w:tcPr>
          <w:p w14:paraId="2CBDCB15" w14:textId="6F5DEBE0"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0.1</w:t>
            </w:r>
            <w:r w:rsidR="001C4C91" w:rsidRPr="001C4C91">
              <w:rPr>
                <w:rFonts w:eastAsiaTheme="minorHAnsi"/>
                <w:noProof/>
                <w:color w:val="000000" w:themeColor="text1"/>
                <w:vertAlign w:val="superscript"/>
                <w:lang w:val="en-GB" w:eastAsia="en-US"/>
              </w:rPr>
              <w:t>b</w:t>
            </w:r>
            <w:r w:rsidR="000D5A62" w:rsidRPr="00F85C81">
              <w:rPr>
                <w:color w:val="000000" w:themeColor="text1"/>
                <w:lang w:val="en-GB"/>
              </w:rPr>
              <w:t>–</w:t>
            </w:r>
            <w:r w:rsidRPr="00F85C81">
              <w:rPr>
                <w:rFonts w:eastAsiaTheme="minorHAnsi"/>
                <w:noProof/>
                <w:color w:val="000000" w:themeColor="text1"/>
                <w:lang w:val="en-GB" w:eastAsia="en-US"/>
              </w:rPr>
              <w:t>3.1</w:t>
            </w:r>
          </w:p>
        </w:tc>
        <w:tc>
          <w:tcPr>
            <w:tcW w:w="2127" w:type="dxa"/>
            <w:vAlign w:val="center"/>
          </w:tcPr>
          <w:p w14:paraId="0824A9B7" w14:textId="60A24626"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filtered secondary wastewater, distilled water</w:t>
            </w:r>
          </w:p>
        </w:tc>
        <w:tc>
          <w:tcPr>
            <w:tcW w:w="992" w:type="dxa"/>
            <w:vAlign w:val="center"/>
          </w:tcPr>
          <w:p w14:paraId="018F9718" w14:textId="6F18900F"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color w:val="000000" w:themeColor="text1"/>
                <w:lang w:val="en-GB" w:eastAsia="en-US"/>
              </w:rPr>
              <w:fldChar w:fldCharType="begin" w:fldLock="1"/>
            </w:r>
            <w:r w:rsidR="008334A3">
              <w:rPr>
                <w:rFonts w:eastAsiaTheme="minorHAnsi"/>
                <w:color w:val="000000" w:themeColor="text1"/>
                <w:lang w:val="en-GB" w:eastAsia="en-US"/>
              </w:rPr>
              <w:instrText>ADDIN CSL_CITATION {"citationItems":[{"id":"ITEM-1","itemData":{"DOI":"10.1016/j.watres.2019.114916","ISSN":"00431354","abstract":"© 2019 Elsevier Ltd Free DNA in the effluent from wastewater treatment plants has recently been observed to contain antibiotic resistance genes (ARGs), which may contribute to the spread of antibiotic resistance via horizontal gene transfer in the receiving environment. Technical membrane systems applied in wastewater and drinking water treatment are situated at central nodes between the environmental and human related aspects of the “One Health” approach and are considered as effective barriers for antibiotic resistant bacteria. However, they are not evaluated for their permeability for ARGs encoded in free DNA, which may result, for example, from the release of free DNA after bacterial die-off during particular treatment processes. This study examined the potential and principle mechanisms for the removal of free DNA containing ARGs by technical membrane filtration. Ten different membranes, varied by the charge (neutral and negative) and the molecular weight cut off (in a range from microfiltration to reverse osmosis), were tested for the removal of free DNA (pure supercoiled and linearized plasmids encoding for ARGs and free linear chromosomal DNA with a broader fragment size spectrum) in different water matrices (distilled water and wastewater treatment plant effluent). Our results showed that membranes with a molecular weight cut off smaller than 5000 Da (ultrafiltration, nanofiltration and reverse osmosis) could retain ≥99.80% of free DNA, both pure plasmid and linear fragments of different sizes, whereas microfiltration commonly applied in wastewater treatment showed no retention. Size exclusion was identified as the main retention mechanism. Additionally, surface charging of the membrane and adsorption of free DNA on the membrane surface played a key role in prevention of free DNA permeation. Currently, majority of the applied membranes is negatively charged to prevent adsorption of natural organic matter. In our study, negatively charged membranes showed lower retention of free DNA compared to neutral ones due to repulsion of free DNA molecules, reduced adsorption and decreased blockage of the membrane surface. Therefore, the applied membrane may not be as an effective barrier for ARGs encoded in free DNA, as it would be predicted based only on the molecular weight cut off. Thus, careful considerations of membrane's specifications (molecular weight cut-off and charge) are required during design of a filtration system for retention of free DNA.","author":[{"dropping-particle":"","family":"Slipko","given":"Katarzyna","non-dropping-particle":"","parse-names":false,"suffix":""},{"dropping-particle":"","family":"Reif","given":"Daniela","non-dropping-particle":"","parse-names":false,"suffix":""},{"dropping-particle":"","family":"Wögerbauer","given":"Markus","non-dropping-particle":"","parse-names":false,"suffix":""},{"dropping-particle":"","family":"Hufnagl","given":"Peter","non-dropping-particle":"","parse-names":false,"suffix":""},{"dropping-particle":"","family":"Krampe","given":"Jörg","non-dropping-particle":"","parse-names":false,"suffix":""},{"dropping-particle":"","family":"Kreuzinger","given":"Norbert","non-dropping-particle":"","parse-names":false,"suffix":""}],"container-title":"Water Research","id":"ITEM-1","issued":{"date-parts":[["2019"]]},"page":"114916","publisher":"Elsevier Ltd","title":"Removal of extracellular free DNA and antibiotic resistance genes from water and wastewater by membranes ranging from microfiltration to reverse osmosis","type":"article-journal","volume":"164"},"uris":["http://www.mendeley.com/documents/?uuid=bf32aba6-e030-4a3c-95fc-bdf96a8f67a2"]}],"mendeley":{"formattedCitation":"[63]","plainTextFormattedCitation":"[63]","previouslyFormattedCitation":"[64]"},"properties":{"noteIndex":0},"schema":"https://github.com/citation-style-language/schema/raw/master/csl-citation.json"}</w:instrText>
            </w:r>
            <w:r w:rsidRPr="00F85C81">
              <w:rPr>
                <w:rFonts w:eastAsiaTheme="minorHAnsi"/>
                <w:color w:val="000000" w:themeColor="text1"/>
                <w:lang w:val="en-GB" w:eastAsia="en-US"/>
              </w:rPr>
              <w:fldChar w:fldCharType="separate"/>
            </w:r>
            <w:r w:rsidR="008334A3" w:rsidRPr="008334A3">
              <w:rPr>
                <w:rFonts w:eastAsiaTheme="minorHAnsi"/>
                <w:noProof/>
                <w:color w:val="000000" w:themeColor="text1"/>
                <w:lang w:val="en-GB" w:eastAsia="en-US"/>
              </w:rPr>
              <w:t>[63]</w:t>
            </w:r>
            <w:r w:rsidRPr="00F85C81">
              <w:rPr>
                <w:rFonts w:eastAsiaTheme="minorHAnsi"/>
                <w:color w:val="000000" w:themeColor="text1"/>
                <w:lang w:val="en-GB" w:eastAsia="en-US"/>
              </w:rPr>
              <w:fldChar w:fldCharType="end"/>
            </w:r>
          </w:p>
        </w:tc>
      </w:tr>
      <w:tr w:rsidR="00621D28" w:rsidRPr="00F85C81" w14:paraId="0055158B"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2DED1912" w14:textId="408ECBB4" w:rsidR="00621D28" w:rsidRPr="00F85C81" w:rsidRDefault="00DA19E7" w:rsidP="003976BE">
            <w:pPr>
              <w:ind w:left="81" w:right="81"/>
              <w:jc w:val="center"/>
              <w:rPr>
                <w:rFonts w:cs="Times New Roman"/>
                <w:b w:val="0"/>
                <w:bCs w:val="0"/>
                <w:color w:val="000000" w:themeColor="text1"/>
                <w:szCs w:val="24"/>
                <w:lang w:val="en-GB"/>
              </w:rPr>
            </w:pPr>
            <w:r w:rsidRPr="00F85C81">
              <w:rPr>
                <w:rFonts w:cs="Times New Roman"/>
                <w:color w:val="000000" w:themeColor="text1"/>
                <w:szCs w:val="24"/>
                <w:lang w:val="en-GB"/>
              </w:rPr>
              <w:t>Nanofiltratio</w:t>
            </w:r>
            <w:r w:rsidR="003976BE">
              <w:rPr>
                <w:rFonts w:cs="Times New Roman"/>
                <w:color w:val="000000" w:themeColor="text1"/>
                <w:szCs w:val="24"/>
                <w:lang w:val="en-GB"/>
              </w:rPr>
              <w:t xml:space="preserve">n </w:t>
            </w:r>
            <w:r w:rsidR="00621D28" w:rsidRPr="00F85C81">
              <w:rPr>
                <w:rFonts w:cs="Times New Roman"/>
                <w:color w:val="000000" w:themeColor="text1"/>
                <w:szCs w:val="24"/>
                <w:lang w:val="en-GB"/>
              </w:rPr>
              <w:t>(~1</w:t>
            </w:r>
            <w:r w:rsidR="008E6DA8">
              <w:rPr>
                <w:rFonts w:cs="Times New Roman"/>
                <w:color w:val="000000" w:themeColor="text1"/>
                <w:szCs w:val="24"/>
                <w:lang w:val="en-GB"/>
              </w:rPr>
              <w:t>k</w:t>
            </w:r>
            <w:r w:rsidR="00621D28" w:rsidRPr="00F85C81">
              <w:rPr>
                <w:rFonts w:cs="Times New Roman"/>
                <w:color w:val="000000" w:themeColor="text1"/>
                <w:szCs w:val="24"/>
                <w:lang w:val="en-GB"/>
              </w:rPr>
              <w:t>Da or less</w:t>
            </w:r>
            <w:r w:rsidR="00621D28" w:rsidRPr="00F85C81">
              <w:rPr>
                <w:rFonts w:cs="Times New Roman"/>
                <w:noProof/>
                <w:color w:val="000000" w:themeColor="text1"/>
                <w:szCs w:val="24"/>
                <w:lang w:val="en-GB"/>
              </w:rPr>
              <w:t>)</w:t>
            </w:r>
          </w:p>
        </w:tc>
        <w:tc>
          <w:tcPr>
            <w:tcW w:w="993" w:type="dxa"/>
            <w:vMerge w:val="restart"/>
            <w:textDirection w:val="btLr"/>
            <w:vAlign w:val="center"/>
          </w:tcPr>
          <w:p w14:paraId="7BE790F7" w14:textId="4C95C115" w:rsidR="00621D28" w:rsidRPr="00F85C81" w:rsidRDefault="00621D28" w:rsidP="008E6DA8">
            <w:pPr>
              <w:pStyle w:val="paragraph"/>
              <w:spacing w:before="0" w:beforeAutospacing="0" w:after="0" w:afterAutospacing="0" w:line="480" w:lineRule="auto"/>
              <w:ind w:left="113" w:right="113"/>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Phage</w:t>
            </w:r>
            <w:r w:rsidR="001C4C91">
              <w:rPr>
                <w:rFonts w:eastAsiaTheme="minorHAnsi"/>
                <w:color w:val="000000" w:themeColor="text1"/>
                <w:lang w:val="en-GB" w:eastAsia="en-US"/>
              </w:rPr>
              <w:t>s</w:t>
            </w:r>
          </w:p>
        </w:tc>
        <w:tc>
          <w:tcPr>
            <w:tcW w:w="2126" w:type="dxa"/>
            <w:vAlign w:val="center"/>
          </w:tcPr>
          <w:p w14:paraId="7DB1543B"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polysulphone, cellulose acetate (60</w:t>
            </w:r>
            <w:r w:rsidRPr="00F85C81">
              <w:rPr>
                <w:rFonts w:eastAsiaTheme="minorHAnsi"/>
                <w:noProof/>
                <w:color w:val="000000" w:themeColor="text1"/>
                <w:lang w:val="en-GB" w:eastAsia="en-US"/>
              </w:rPr>
              <w:t>ꟷ</w:t>
            </w:r>
            <w:r w:rsidRPr="00F85C81">
              <w:rPr>
                <w:rFonts w:eastAsiaTheme="minorHAnsi"/>
                <w:color w:val="000000" w:themeColor="text1"/>
                <w:lang w:val="en-GB" w:eastAsia="en-US"/>
              </w:rPr>
              <w:t>100 psi)</w:t>
            </w:r>
          </w:p>
        </w:tc>
        <w:tc>
          <w:tcPr>
            <w:tcW w:w="1417" w:type="dxa"/>
            <w:vAlign w:val="center"/>
          </w:tcPr>
          <w:p w14:paraId="16F9490E" w14:textId="5AE268BA"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1.9</w:t>
            </w:r>
            <w:r w:rsidR="000D5A62" w:rsidRPr="00F85C81">
              <w:rPr>
                <w:color w:val="000000" w:themeColor="text1"/>
                <w:lang w:val="en-GB"/>
              </w:rPr>
              <w:t>–</w:t>
            </w:r>
            <w:r w:rsidRPr="00F85C81">
              <w:rPr>
                <w:color w:val="000000" w:themeColor="text1"/>
                <w:lang w:val="en-GB"/>
              </w:rPr>
              <w:t>3</w:t>
            </w:r>
          </w:p>
        </w:tc>
        <w:tc>
          <w:tcPr>
            <w:tcW w:w="2127" w:type="dxa"/>
            <w:vAlign w:val="center"/>
          </w:tcPr>
          <w:p w14:paraId="74746E08" w14:textId="4C6A0E66"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tryptic soy broth</w:t>
            </w:r>
          </w:p>
        </w:tc>
        <w:tc>
          <w:tcPr>
            <w:tcW w:w="992" w:type="dxa"/>
            <w:vAlign w:val="center"/>
          </w:tcPr>
          <w:p w14:paraId="31AE21D7" w14:textId="2C5BD0C2"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noProof/>
                <w:color w:val="000000" w:themeColor="text1"/>
                <w:lang w:val="en-GB"/>
              </w:rPr>
              <w:fldChar w:fldCharType="begin" w:fldLock="1"/>
            </w:r>
            <w:r w:rsidR="008334A3">
              <w:rPr>
                <w:noProof/>
                <w:color w:val="000000" w:themeColor="text1"/>
                <w:lang w:val="en-GB"/>
              </w:rPr>
              <w:instrText>ADDIN CSL_CITATION {"citationItems":[{"id":"ITEM-1","itemData":{"DOI":"10.2166/wst.2003.0642","ISSN":"02731223","abstract":"Removals of MS2 bacteriophage virus using different membrane materials under different operating pressures were investigated. The results obtained in this study suggested that a better log removal in terms of MS2 bacteriophage virus could be achieved using Polyamide RO membrane under the optimum operating pressure of 100 psi. It is further noted that variable MS2 influent concentration levels resulted in corresponding variable log removals of the bacteriophages by the Polyamide RO membrane. The presence of MS2 bacteriophage virus in the effluent could possibly be due to leakage of bacteriophages through the membranes structure. Investigations using SEM and AFM showed that there were gaps or pores present in the membrane structure which were sufficiently large for the MS2 viruses to pass through.","author":[{"dropping-particle":"","family":"Hu","given":"J. Y.","non-dropping-particle":"","parse-names":false,"suffix":""},{"dropping-particle":"","family":"Ong","given":"S. L.","non-dropping-particle":"","parse-names":false,"suffix":""},{"dropping-particle":"","family":"Song","given":"L. F.","non-dropping-particle":"","parse-names":false,"suffix":""},{"dropping-particle":"","family":"Feng","given":"Y. Y.","non-dropping-particle":"","parse-names":false,"suffix":""},{"dropping-particle":"","family":"Liu","given":"W. T.","non-dropping-particle":"","parse-names":false,"suffix":""},{"dropping-particle":"","family":"Tan","given":"T. W.","non-dropping-particle":"","parse-names":false,"suffix":""},{"dropping-particle":"","family":"Lee","given":"L. Y.","non-dropping-particle":"","parse-names":false,"suffix":""},{"dropping-particle":"","family":"Ng","given":"W. J.","non-dropping-particle":"","parse-names":false,"suffix":""}],"container-title":"Water Science and Technology","id":"ITEM-1","issue":"12","issued":{"date-parts":[["2003"]]},"page":"163-168","title":"Removal of MS2 bacteriophage using membrane technologies","type":"article-journal","volume":"47"},"uris":["http://www.mendeley.com/documents/?uuid=ce9b7f9f-6584-4f0e-8577-d162a0587c0b"]}],"mendeley":{"formattedCitation":"[75]","plainTextFormattedCitation":"[75]","previouslyFormattedCitation":"[76]"},"properties":{"noteIndex":0},"schema":"https://github.com/citation-style-language/schema/raw/master/csl-citation.json"}</w:instrText>
            </w:r>
            <w:r w:rsidRPr="00F85C81">
              <w:rPr>
                <w:noProof/>
                <w:color w:val="000000" w:themeColor="text1"/>
                <w:lang w:val="en-GB"/>
              </w:rPr>
              <w:fldChar w:fldCharType="separate"/>
            </w:r>
            <w:r w:rsidR="008334A3" w:rsidRPr="008334A3">
              <w:rPr>
                <w:noProof/>
                <w:color w:val="000000" w:themeColor="text1"/>
                <w:lang w:val="en-GB"/>
              </w:rPr>
              <w:t>[75]</w:t>
            </w:r>
            <w:r w:rsidRPr="00F85C81">
              <w:rPr>
                <w:noProof/>
                <w:color w:val="000000" w:themeColor="text1"/>
                <w:lang w:val="en-GB"/>
              </w:rPr>
              <w:fldChar w:fldCharType="end"/>
            </w:r>
          </w:p>
        </w:tc>
      </w:tr>
      <w:tr w:rsidR="00621D28" w:rsidRPr="00F85C81" w14:paraId="2191CD15"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5B282034" w14:textId="77777777" w:rsidR="00621D28" w:rsidRPr="00F85C81" w:rsidRDefault="00621D28" w:rsidP="004B3E12">
            <w:pPr>
              <w:ind w:left="81" w:right="81"/>
              <w:jc w:val="center"/>
              <w:rPr>
                <w:rFonts w:cs="Times New Roman"/>
                <w:color w:val="000000" w:themeColor="text1"/>
                <w:szCs w:val="24"/>
                <w:lang w:val="en-GB"/>
              </w:rPr>
            </w:pPr>
          </w:p>
        </w:tc>
        <w:tc>
          <w:tcPr>
            <w:tcW w:w="993" w:type="dxa"/>
            <w:vMerge/>
            <w:textDirection w:val="btLr"/>
            <w:vAlign w:val="center"/>
          </w:tcPr>
          <w:p w14:paraId="2D685943"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p>
        </w:tc>
        <w:tc>
          <w:tcPr>
            <w:tcW w:w="2126" w:type="dxa"/>
            <w:vAlign w:val="center"/>
          </w:tcPr>
          <w:p w14:paraId="1735368F"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Various configurations &lt;100 nm, including carbon nanotubes</w:t>
            </w:r>
          </w:p>
        </w:tc>
        <w:tc>
          <w:tcPr>
            <w:tcW w:w="1417" w:type="dxa"/>
            <w:vAlign w:val="center"/>
          </w:tcPr>
          <w:p w14:paraId="6F7ACFE8" w14:textId="631EAA70"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rPr>
            </w:pPr>
            <w:r w:rsidRPr="00F85C81">
              <w:rPr>
                <w:color w:val="000000" w:themeColor="text1"/>
              </w:rPr>
              <w:t>0.5</w:t>
            </w:r>
            <w:r w:rsidR="001C4C91">
              <w:rPr>
                <w:color w:val="000000" w:themeColor="text1"/>
                <w:vertAlign w:val="superscript"/>
                <w:lang w:val="en-GB"/>
              </w:rPr>
              <w:t>b</w:t>
            </w:r>
            <w:r w:rsidR="000D5A62" w:rsidRPr="00F85C81">
              <w:rPr>
                <w:color w:val="000000" w:themeColor="text1"/>
                <w:lang w:val="en-GB"/>
              </w:rPr>
              <w:t>–</w:t>
            </w:r>
            <w:r w:rsidRPr="00F85C81">
              <w:rPr>
                <w:color w:val="000000" w:themeColor="text1"/>
                <w:lang w:val="en-GB"/>
              </w:rPr>
              <w:t>9</w:t>
            </w:r>
          </w:p>
        </w:tc>
        <w:tc>
          <w:tcPr>
            <w:tcW w:w="2127" w:type="dxa"/>
            <w:vAlign w:val="center"/>
          </w:tcPr>
          <w:p w14:paraId="5586EDD1"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drinking water</w:t>
            </w:r>
          </w:p>
        </w:tc>
        <w:tc>
          <w:tcPr>
            <w:tcW w:w="992" w:type="dxa"/>
            <w:vAlign w:val="center"/>
          </w:tcPr>
          <w:p w14:paraId="345E528D" w14:textId="7307723D"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fldChar w:fldCharType="begin" w:fldLock="1"/>
            </w:r>
            <w:r w:rsidR="008334A3">
              <w:rPr>
                <w:rFonts w:eastAsiaTheme="minorHAnsi"/>
                <w:color w:val="000000" w:themeColor="text1"/>
                <w:lang w:val="en-GB" w:eastAsia="en-US"/>
              </w:rPr>
              <w:instrText>ADDIN CSL_CITATION {"citationItems":[{"id":"ITEM-1","itemData":{"DOI":"10.1016/b978-0-12-818783-8.00021-9","ISBN":"9780128187838","abstract":"Water is one of the most important natural resources supporting the diverse array of life present on earth. Rapid diminution of fresh potable water reserves, contamination of existing ones, and generation of large amount of wastewater due to anthropogenic activities have compelled the scientists to develop methods to treat the contaminated water. Across the globe, millions of people are inaccessible to fresh drinking water. Multiple health issues are linked with the purification of drinking water supplied through different ways including bottled water, tap water, and borewells. The drinking water is most often contaminated with pathogenic microbes including bacteria, viruses, and protozoa beyond the recommended limits causing serious human health hazards. The pathogenic microbes commonly detected in water supplies include those related to dysentery, typhoid fever, vomiting, and cholera. Therefore, removal of human pathogens from drinking water is essential for health security. Numbers of physical and chemical techniques have been developed to make available the pathogen free drinking water. Techniques employing membranes for trapping hazardous biological contaminant are currently gaining momentum worldwide. This chapter deals with the sources of pathogens in drinking water, important waterborne diseases, and different aspects of nanofiltration techniques over other commercially used methods for removal of pathogens.","author":[{"dropping-particle":"","family":"Singh","given":"Rishikesh","non-dropping-particle":"","parse-names":false,"suffix":""},{"dropping-particle":"","family":"Bhadouria","given":"Rahul","non-dropping-particle":"","parse-names":false,"suffix":""},{"dropping-particle":"","family":"Singh","given":"Pardeep","non-dropping-particle":"","parse-names":false,"suffix":""},{"dropping-particle":"","family":"Kumar","given":"Ajay","non-dropping-particle":"","parse-names":false,"suffix":""},{"dropping-particle":"","family":"Pandey","given":"Shilpi","non-dropping-particle":"","parse-names":false,"suffix":""},{"dropping-particle":"","family":"Singh","given":"Vipin Kumar","non-dropping-particle":"","parse-names":false,"suffix":""}],"container-title":"Waterborne Pathogens","id":"ITEM-1","issued":{"date-parts":[["2020"]]},"number-of-pages":"463-489","publisher":"Elsevier","title":"Nanofiltration technology for removal of pathogens present in drinking water","type":"book"},"uris":["http://www.mendeley.com/documents/?uuid=6d484d9d-3813-4833-aed2-970a0cb1747b"]}],"mendeley":{"formattedCitation":"[77]","plainTextFormattedCitation":"[77]","previouslyFormattedCitation":"[78]"},"properties":{"noteIndex":0},"schema":"https://github.com/citation-style-language/schema/raw/master/csl-citation.json"}</w:instrText>
            </w:r>
            <w:r w:rsidRPr="00F85C81">
              <w:rPr>
                <w:rFonts w:eastAsiaTheme="minorHAnsi"/>
                <w:color w:val="000000" w:themeColor="text1"/>
                <w:lang w:val="en-GB" w:eastAsia="en-US"/>
              </w:rPr>
              <w:fldChar w:fldCharType="separate"/>
            </w:r>
            <w:r w:rsidR="008334A3" w:rsidRPr="008334A3">
              <w:rPr>
                <w:rFonts w:eastAsiaTheme="minorHAnsi"/>
                <w:noProof/>
                <w:color w:val="000000" w:themeColor="text1"/>
                <w:lang w:val="en-GB" w:eastAsia="en-US"/>
              </w:rPr>
              <w:t>[77]</w:t>
            </w:r>
            <w:r w:rsidRPr="00F85C81">
              <w:rPr>
                <w:rFonts w:eastAsiaTheme="minorHAnsi"/>
                <w:color w:val="000000" w:themeColor="text1"/>
                <w:lang w:val="en-GB" w:eastAsia="en-US"/>
              </w:rPr>
              <w:fldChar w:fldCharType="end"/>
            </w:r>
          </w:p>
        </w:tc>
      </w:tr>
      <w:tr w:rsidR="00621D28" w:rsidRPr="00F85C81" w14:paraId="6ACF6245" w14:textId="77777777" w:rsidTr="00CF278C">
        <w:trPr>
          <w:trHeight w:val="3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71755AA5" w14:textId="77777777" w:rsidR="00621D28" w:rsidRPr="00F85C81" w:rsidRDefault="00621D28" w:rsidP="004B3E12">
            <w:pPr>
              <w:ind w:left="81" w:right="81"/>
              <w:jc w:val="center"/>
              <w:rPr>
                <w:rFonts w:cs="Times New Roman"/>
                <w:b w:val="0"/>
                <w:bCs w:val="0"/>
                <w:color w:val="000000" w:themeColor="text1"/>
                <w:szCs w:val="24"/>
                <w:lang w:val="en-GB"/>
              </w:rPr>
            </w:pPr>
          </w:p>
        </w:tc>
        <w:tc>
          <w:tcPr>
            <w:tcW w:w="993" w:type="dxa"/>
            <w:vMerge w:val="restart"/>
            <w:textDirection w:val="btLr"/>
            <w:vAlign w:val="center"/>
          </w:tcPr>
          <w:p w14:paraId="3E2358BD"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ARGs</w:t>
            </w:r>
          </w:p>
        </w:tc>
        <w:tc>
          <w:tcPr>
            <w:tcW w:w="2126" w:type="dxa"/>
            <w:vAlign w:val="center"/>
          </w:tcPr>
          <w:p w14:paraId="240A3C0D" w14:textId="77777777" w:rsidR="00BE7684" w:rsidRDefault="00621D28" w:rsidP="004B3E12">
            <w:pPr>
              <w:pStyle w:val="paragraph"/>
              <w:tabs>
                <w:tab w:val="left" w:pos="979"/>
              </w:tabs>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 xml:space="preserve">polyamide (2.0 MPa) </w:t>
            </w:r>
          </w:p>
          <w:p w14:paraId="6D101A9B" w14:textId="3CA51458" w:rsidR="00621D28" w:rsidRPr="00F85C81" w:rsidRDefault="00621D28" w:rsidP="004B3E12">
            <w:pPr>
              <w:pStyle w:val="paragraph"/>
              <w:tabs>
                <w:tab w:val="left" w:pos="979"/>
              </w:tabs>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&lt;500 Da</w:t>
            </w:r>
          </w:p>
        </w:tc>
        <w:tc>
          <w:tcPr>
            <w:tcW w:w="1417" w:type="dxa"/>
            <w:vAlign w:val="center"/>
          </w:tcPr>
          <w:p w14:paraId="1DD9A53F" w14:textId="21DD68CE"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4.9</w:t>
            </w:r>
            <w:r w:rsidR="000D5A62" w:rsidRPr="00F85C81">
              <w:rPr>
                <w:color w:val="000000" w:themeColor="text1"/>
                <w:lang w:val="en-GB"/>
              </w:rPr>
              <w:t>–</w:t>
            </w:r>
            <w:r w:rsidRPr="00F85C81">
              <w:rPr>
                <w:color w:val="000000" w:themeColor="text1"/>
                <w:lang w:val="en-GB"/>
              </w:rPr>
              <w:t>8.1</w:t>
            </w:r>
          </w:p>
        </w:tc>
        <w:tc>
          <w:tcPr>
            <w:tcW w:w="2127" w:type="dxa"/>
            <w:vAlign w:val="center"/>
          </w:tcPr>
          <w:p w14:paraId="41A51BF5"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swine wastewater</w:t>
            </w:r>
          </w:p>
        </w:tc>
        <w:tc>
          <w:tcPr>
            <w:tcW w:w="992" w:type="dxa"/>
            <w:vAlign w:val="center"/>
          </w:tcPr>
          <w:p w14:paraId="762E5713" w14:textId="32030D96"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fldChar w:fldCharType="begin" w:fldLock="1"/>
            </w:r>
            <w:r w:rsidR="008334A3">
              <w:rPr>
                <w:rFonts w:eastAsiaTheme="minorHAnsi"/>
                <w:noProof/>
                <w:color w:val="000000" w:themeColor="text1"/>
                <w:lang w:val="en-GB" w:eastAsia="en-US"/>
              </w:rPr>
              <w:instrText>ADDIN CSL_CITATION {"citationItems":[{"id":"ITEM-1","itemData":{"DOI":"10.1016/J.JENVMAN.2018.10.073","ISSN":"0301-4797","abstract":"Swine wastewater treatment plant has become one of the main sources of antibiotic resistance genes (ARGs). Membrane treatment processes are promising solutions for removal of the emerging contaminants. However, limited studies have investigated the effects of nanofiltration and reverse osmosis treatment in removing ARGs in swine wastewater. In this study, the presence and the fate of common ARGs including sul1, sul2, tetA, tetM and tetW, as well as intI1 and 16S rRNA gene, were investigated in a medium-sized (6500) pig farm wastewater treatment plant (WWTP) equipped with conventional biological treatment and advanced membrane processing system. All of the genes were detected with highly abundance in the raw sewage. The biological treatments of the swine wastewater treatment plant did not reduce the quantity of the ARGs. As expected, nanofiltration and reverse osmosis treatment reduced the absolute gene copy number of ARGs efficiently (4.98–9.52 logs removal compared to raw sewage). Compared to the reverse osmosis effluent, however, the absolute abundance of ARGs in the artificial wetland increased by 1.00–2.06 logs. Meanwhile, the relative abundance of sulfonamide resistant genes were basically unchanged, while tetracycline resistance genes (tetA, tetM and tetW) decreased by 0.88, 3.47, 2.51 log, respectively. The results demonstrated that advanced membrane treatments are capable of removing various kinds of ARGs efficiently, as well as some common nitrogen and phosphorus contaminants. This study suggested a mature alternative method for the removal of ARGs from livestock wastewater.","author":[{"dropping-particle":"","family":"Lan","given":"Lihua","non-dropping-particle":"","parse-names":false,"suffix":""},{"dropping-particle":"","family":"Kong","given":"Xianwang","non-dropping-particle":"","parse-names":false,"suffix":""},{"dropping-particle":"","family":"Sun","given":"Haoxiang","non-dropping-particle":"","parse-names":false,"suffix":""},{"dropping-particle":"","family":"Li","given":"Changwei","non-dropping-particle":"","parse-names":false,"suffix":""},{"dropping-particle":"","family":"Liu","given":"Dezhao","non-dropping-particle":"","parse-names":false,"suffix":""}],"container-title":"Journal of Environmental Management","id":"ITEM-1","issued":{"date-parts":[["2019","2","1"]]},"page":"439-445","publisher":"Academic Press","title":"High removal efficiency of antibiotic resistance genes in swine wastewater via nanofiltration and reverse osmosis processes","type":"article-journal","volume":"231"},"uris":["http://www.mendeley.com/documents/?uuid=6bb54d77-8084-3fde-8a9b-4284646f3a11"]}],"mendeley":{"formattedCitation":"[62]","plainTextFormattedCitation":"[62]","previouslyFormattedCitation":"[63]"},"properties":{"noteIndex":0},"schema":"https://github.com/citation-style-language/schema/raw/master/csl-citation.json"}</w:instrText>
            </w:r>
            <w:r w:rsidRPr="00F85C81">
              <w:rPr>
                <w:rFonts w:eastAsiaTheme="minorHAnsi"/>
                <w:noProof/>
                <w:color w:val="000000" w:themeColor="text1"/>
                <w:lang w:val="en-GB" w:eastAsia="en-US"/>
              </w:rPr>
              <w:fldChar w:fldCharType="separate"/>
            </w:r>
            <w:r w:rsidR="008334A3" w:rsidRPr="008334A3">
              <w:rPr>
                <w:rFonts w:eastAsiaTheme="minorHAnsi"/>
                <w:noProof/>
                <w:color w:val="000000" w:themeColor="text1"/>
                <w:lang w:val="en-GB" w:eastAsia="en-US"/>
              </w:rPr>
              <w:t>[62]</w:t>
            </w:r>
            <w:r w:rsidRPr="00F85C81">
              <w:rPr>
                <w:rFonts w:eastAsiaTheme="minorHAnsi"/>
                <w:noProof/>
                <w:color w:val="000000" w:themeColor="text1"/>
                <w:lang w:val="en-GB" w:eastAsia="en-US"/>
              </w:rPr>
              <w:fldChar w:fldCharType="end"/>
            </w:r>
          </w:p>
        </w:tc>
      </w:tr>
      <w:tr w:rsidR="00621D28" w:rsidRPr="00F85C81" w14:paraId="7D3147FB" w14:textId="77777777" w:rsidTr="00CF278C">
        <w:trPr>
          <w:trHeight w:val="613"/>
        </w:trPr>
        <w:tc>
          <w:tcPr>
            <w:cnfStyle w:val="001000000000" w:firstRow="0" w:lastRow="0" w:firstColumn="1" w:lastColumn="0" w:oddVBand="0" w:evenVBand="0" w:oddHBand="0" w:evenHBand="0" w:firstRowFirstColumn="0" w:firstRowLastColumn="0" w:lastRowFirstColumn="0" w:lastRowLastColumn="0"/>
            <w:tcW w:w="1129" w:type="dxa"/>
            <w:vMerge/>
            <w:textDirection w:val="btLr"/>
            <w:vAlign w:val="center"/>
          </w:tcPr>
          <w:p w14:paraId="30F9E056" w14:textId="77777777" w:rsidR="00621D28" w:rsidRPr="00F85C81" w:rsidRDefault="00621D28" w:rsidP="004B3E12">
            <w:pPr>
              <w:ind w:left="81" w:right="81"/>
              <w:jc w:val="center"/>
              <w:rPr>
                <w:rFonts w:cs="Times New Roman"/>
                <w:b w:val="0"/>
                <w:bCs w:val="0"/>
                <w:color w:val="FF0000"/>
                <w:szCs w:val="24"/>
                <w:lang w:val="en-GB"/>
              </w:rPr>
            </w:pPr>
          </w:p>
        </w:tc>
        <w:tc>
          <w:tcPr>
            <w:tcW w:w="993" w:type="dxa"/>
            <w:vMerge/>
            <w:textDirection w:val="btLr"/>
            <w:vAlign w:val="center"/>
          </w:tcPr>
          <w:p w14:paraId="7D20130A"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FF0000"/>
                <w:lang w:val="en-GB" w:eastAsia="en-US"/>
              </w:rPr>
            </w:pPr>
          </w:p>
        </w:tc>
        <w:tc>
          <w:tcPr>
            <w:tcW w:w="2126" w:type="dxa"/>
            <w:vAlign w:val="center"/>
          </w:tcPr>
          <w:p w14:paraId="18A164B0" w14:textId="77777777" w:rsidR="00D9744A" w:rsidRDefault="00621D28" w:rsidP="004B3E12">
            <w:pPr>
              <w:pStyle w:val="paragraph"/>
              <w:tabs>
                <w:tab w:val="left" w:pos="979"/>
              </w:tabs>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15</w:t>
            </w:r>
            <w:r w:rsidR="00A059E8" w:rsidRPr="00F85C81">
              <w:rPr>
                <w:noProof/>
                <w:color w:val="000000" w:themeColor="text1"/>
              </w:rPr>
              <w:t>ꟷ</w:t>
            </w:r>
            <w:r w:rsidRPr="00F85C81">
              <w:rPr>
                <w:color w:val="000000" w:themeColor="text1"/>
                <w:lang w:val="en-GB"/>
              </w:rPr>
              <w:t xml:space="preserve">300 </w:t>
            </w:r>
            <w:r w:rsidR="00D9744A">
              <w:rPr>
                <w:color w:val="000000" w:themeColor="text1"/>
                <w:lang w:val="en-GB"/>
              </w:rPr>
              <w:t xml:space="preserve">or 400 </w:t>
            </w:r>
            <w:r w:rsidRPr="00F85C81">
              <w:rPr>
                <w:color w:val="000000" w:themeColor="text1"/>
                <w:lang w:val="en-GB"/>
              </w:rPr>
              <w:t xml:space="preserve">Da, </w:t>
            </w:r>
          </w:p>
          <w:p w14:paraId="528751A1" w14:textId="6C65CE1F" w:rsidR="00621D28" w:rsidRPr="00F85C81" w:rsidRDefault="00621D28" w:rsidP="004B3E12">
            <w:pPr>
              <w:pStyle w:val="paragraph"/>
              <w:tabs>
                <w:tab w:val="left" w:pos="979"/>
              </w:tabs>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38-40 bar, polyamide</w:t>
            </w:r>
          </w:p>
        </w:tc>
        <w:tc>
          <w:tcPr>
            <w:tcW w:w="1417" w:type="dxa"/>
            <w:vAlign w:val="center"/>
          </w:tcPr>
          <w:p w14:paraId="2C537604" w14:textId="460A768F"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3</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3.6</w:t>
            </w:r>
          </w:p>
        </w:tc>
        <w:tc>
          <w:tcPr>
            <w:tcW w:w="2127" w:type="dxa"/>
            <w:vAlign w:val="center"/>
          </w:tcPr>
          <w:p w14:paraId="18E339D8"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color w:val="000000" w:themeColor="text1"/>
                <w:lang w:val="en-GB" w:eastAsia="en-US"/>
              </w:rPr>
              <w:t>filtered secondary wastewater, distilled water</w:t>
            </w:r>
          </w:p>
        </w:tc>
        <w:tc>
          <w:tcPr>
            <w:tcW w:w="992" w:type="dxa"/>
            <w:vAlign w:val="center"/>
          </w:tcPr>
          <w:p w14:paraId="602EC465" w14:textId="65527F80"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IE" w:eastAsia="en-US"/>
              </w:rPr>
            </w:pPr>
            <w:r w:rsidRPr="00F85C81">
              <w:rPr>
                <w:rFonts w:eastAsiaTheme="minorHAnsi"/>
                <w:color w:val="000000" w:themeColor="text1"/>
                <w:lang w:val="en-GB" w:eastAsia="en-US"/>
              </w:rPr>
              <w:fldChar w:fldCharType="begin" w:fldLock="1"/>
            </w:r>
            <w:r w:rsidR="008334A3">
              <w:rPr>
                <w:rFonts w:eastAsiaTheme="minorHAnsi"/>
                <w:color w:val="000000" w:themeColor="text1"/>
                <w:lang w:val="en-GB" w:eastAsia="en-US"/>
              </w:rPr>
              <w:instrText>ADDIN CSL_CITATION {"citationItems":[{"id":"ITEM-1","itemData":{"DOI":"10.1016/j.watres.2019.114916","ISSN":"00431354","abstract":"© 2019 Elsevier Ltd Free DNA in the effluent from wastewater treatment plants has recently been observed to contain antibiotic resistance genes (ARGs), which may contribute to the spread of antibiotic resistance via horizontal gene transfer in the receiving environment. Technical membrane systems applied in wastewater and drinking water treatment are situated at central nodes between the environmental and human related aspects of the “One Health” approach and are considered as effective barriers for antibiotic resistant bacteria. However, they are not evaluated for their permeability for ARGs encoded in free DNA, which may result, for example, from the release of free DNA after bacterial die-off during particular treatment processes. This study examined the potential and principle mechanisms for the removal of free DNA containing ARGs by technical membrane filtration. Ten different membranes, varied by the charge (neutral and negative) and the molecular weight cut off (in a range from microfiltration to reverse osmosis), were tested for the removal of free DNA (pure supercoiled and linearized plasmids encoding for ARGs and free linear chromosomal DNA with a broader fragment size spectrum) in different water matrices (distilled water and wastewater treatment plant effluent). Our results showed that membranes with a molecular weight cut off smaller than 5000 Da (ultrafiltration, nanofiltration and reverse osmosis) could retain ≥99.80% of free DNA, both pure plasmid and linear fragments of different sizes, whereas microfiltration commonly applied in wastewater treatment showed no retention. Size exclusion was identified as the main retention mechanism. Additionally, surface charging of the membrane and adsorption of free DNA on the membrane surface played a key role in prevention of free DNA permeation. Currently, majority of the applied membranes is negatively charged to prevent adsorption of natural organic matter. In our study, negatively charged membranes showed lower retention of free DNA compared to neutral ones due to repulsion of free DNA molecules, reduced adsorption and decreased blockage of the membrane surface. Therefore, the applied membrane may not be as an effective barrier for ARGs encoded in free DNA, as it would be predicted based only on the molecular weight cut off. Thus, careful considerations of membrane's specifications (molecular weight cut-off and charge) are required during design of a filtration system for retention of free DNA.","author":[{"dropping-particle":"","family":"Slipko","given":"Katarzyna","non-dropping-particle":"","parse-names":false,"suffix":""},{"dropping-particle":"","family":"Reif","given":"Daniela","non-dropping-particle":"","parse-names":false,"suffix":""},{"dropping-particle":"","family":"Wögerbauer","given":"Markus","non-dropping-particle":"","parse-names":false,"suffix":""},{"dropping-particle":"","family":"Hufnagl","given":"Peter","non-dropping-particle":"","parse-names":false,"suffix":""},{"dropping-particle":"","family":"Krampe","given":"Jörg","non-dropping-particle":"","parse-names":false,"suffix":""},{"dropping-particle":"","family":"Kreuzinger","given":"Norbert","non-dropping-particle":"","parse-names":false,"suffix":""}],"container-title":"Water Research","id":"ITEM-1","issued":{"date-parts":[["2019"]]},"page":"114916","publisher":"Elsevier Ltd","title":"Removal of extracellular free DNA and antibiotic resistance genes from water and wastewater by membranes ranging from microfiltration to reverse osmosis","type":"article-journal","volume":"164"},"uris":["http://www.mendeley.com/documents/?uuid=bf32aba6-e030-4a3c-95fc-bdf96a8f67a2"]}],"mendeley":{"formattedCitation":"[63]","plainTextFormattedCitation":"[63]","previouslyFormattedCitation":"[64]"},"properties":{"noteIndex":0},"schema":"https://github.com/citation-style-language/schema/raw/master/csl-citation.json"}</w:instrText>
            </w:r>
            <w:r w:rsidRPr="00F85C81">
              <w:rPr>
                <w:rFonts w:eastAsiaTheme="minorHAnsi"/>
                <w:color w:val="000000" w:themeColor="text1"/>
                <w:lang w:val="en-GB" w:eastAsia="en-US"/>
              </w:rPr>
              <w:fldChar w:fldCharType="separate"/>
            </w:r>
            <w:r w:rsidR="008334A3" w:rsidRPr="008334A3">
              <w:rPr>
                <w:rFonts w:eastAsiaTheme="minorHAnsi"/>
                <w:noProof/>
                <w:color w:val="000000" w:themeColor="text1"/>
                <w:lang w:val="en-IE" w:eastAsia="en-US"/>
              </w:rPr>
              <w:t>[63]</w:t>
            </w:r>
            <w:r w:rsidRPr="00F85C81">
              <w:rPr>
                <w:rFonts w:eastAsiaTheme="minorHAnsi"/>
                <w:color w:val="000000" w:themeColor="text1"/>
                <w:lang w:val="en-GB" w:eastAsia="en-US"/>
              </w:rPr>
              <w:fldChar w:fldCharType="end"/>
            </w:r>
          </w:p>
        </w:tc>
      </w:tr>
      <w:tr w:rsidR="00621D28" w:rsidRPr="00F85C81" w14:paraId="58E1BE92" w14:textId="77777777" w:rsidTr="00CF278C">
        <w:trPr>
          <w:cantSplit/>
          <w:trHeight w:val="1004"/>
        </w:trPr>
        <w:tc>
          <w:tcPr>
            <w:cnfStyle w:val="001000000000" w:firstRow="0" w:lastRow="0" w:firstColumn="1" w:lastColumn="0" w:oddVBand="0" w:evenVBand="0" w:oddHBand="0" w:evenHBand="0" w:firstRowFirstColumn="0" w:firstRowLastColumn="0" w:lastRowFirstColumn="0" w:lastRowLastColumn="0"/>
            <w:tcW w:w="1129" w:type="dxa"/>
            <w:vMerge w:val="restart"/>
            <w:textDirection w:val="btLr"/>
            <w:vAlign w:val="center"/>
          </w:tcPr>
          <w:p w14:paraId="23D78782" w14:textId="44A54CA0" w:rsidR="00621D28" w:rsidRPr="00F85C81" w:rsidRDefault="00621D28" w:rsidP="003976BE">
            <w:pPr>
              <w:ind w:left="81" w:right="81"/>
              <w:jc w:val="center"/>
              <w:rPr>
                <w:rFonts w:cs="Times New Roman"/>
                <w:b w:val="0"/>
                <w:color w:val="000000" w:themeColor="text1"/>
                <w:szCs w:val="24"/>
              </w:rPr>
            </w:pPr>
            <w:r w:rsidRPr="00F85C81">
              <w:rPr>
                <w:rFonts w:cs="Times New Roman"/>
                <w:color w:val="000000" w:themeColor="text1"/>
                <w:szCs w:val="24"/>
              </w:rPr>
              <w:t>R</w:t>
            </w:r>
            <w:r w:rsidR="00DA19E7" w:rsidRPr="00F85C81">
              <w:rPr>
                <w:rFonts w:cs="Times New Roman"/>
                <w:color w:val="000000" w:themeColor="text1"/>
                <w:szCs w:val="24"/>
              </w:rPr>
              <w:t xml:space="preserve">everse </w:t>
            </w:r>
            <w:r w:rsidRPr="00F85C81">
              <w:rPr>
                <w:rFonts w:cs="Times New Roman"/>
                <w:color w:val="000000" w:themeColor="text1"/>
                <w:szCs w:val="24"/>
              </w:rPr>
              <w:t>O</w:t>
            </w:r>
            <w:r w:rsidR="00DA19E7" w:rsidRPr="00F85C81">
              <w:rPr>
                <w:rFonts w:cs="Times New Roman"/>
                <w:color w:val="000000" w:themeColor="text1"/>
                <w:szCs w:val="24"/>
              </w:rPr>
              <w:t>smosis</w:t>
            </w:r>
            <w:r w:rsidR="003976BE">
              <w:rPr>
                <w:rFonts w:cs="Times New Roman"/>
                <w:b w:val="0"/>
                <w:color w:val="000000" w:themeColor="text1"/>
                <w:szCs w:val="24"/>
              </w:rPr>
              <w:t xml:space="preserve"> </w:t>
            </w:r>
            <w:r w:rsidRPr="00F85C81">
              <w:rPr>
                <w:rFonts w:cs="Times New Roman"/>
                <w:color w:val="000000" w:themeColor="text1"/>
                <w:szCs w:val="24"/>
              </w:rPr>
              <w:t>(~100 Da or less)</w:t>
            </w:r>
          </w:p>
        </w:tc>
        <w:tc>
          <w:tcPr>
            <w:tcW w:w="993" w:type="dxa"/>
            <w:textDirection w:val="btLr"/>
            <w:vAlign w:val="center"/>
          </w:tcPr>
          <w:p w14:paraId="1E765D98" w14:textId="537090F4"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IE" w:eastAsia="en-US"/>
              </w:rPr>
            </w:pPr>
            <w:r w:rsidRPr="00F85C81">
              <w:rPr>
                <w:color w:val="000000" w:themeColor="text1"/>
                <w:lang w:val="en-IE"/>
              </w:rPr>
              <w:t>Phage</w:t>
            </w:r>
            <w:r w:rsidR="001C4C91">
              <w:rPr>
                <w:color w:val="000000" w:themeColor="text1"/>
                <w:lang w:val="en-IE"/>
              </w:rPr>
              <w:t>s</w:t>
            </w:r>
          </w:p>
        </w:tc>
        <w:tc>
          <w:tcPr>
            <w:tcW w:w="2126" w:type="dxa"/>
            <w:vAlign w:val="center"/>
          </w:tcPr>
          <w:p w14:paraId="3DF1621E"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IE"/>
              </w:rPr>
            </w:pPr>
            <w:r w:rsidRPr="00F85C81">
              <w:rPr>
                <w:color w:val="000000" w:themeColor="text1"/>
                <w:lang w:val="en-IE"/>
              </w:rPr>
              <w:t>Polyamide, cellulose acetate membranes, pore: 3–4 nm up to 23 nm</w:t>
            </w:r>
            <w:r w:rsidRPr="00F85C81">
              <w:rPr>
                <w:rFonts w:eastAsiaTheme="minorHAnsi"/>
                <w:color w:val="000000" w:themeColor="text1"/>
                <w:lang w:val="en-IE" w:eastAsia="en-US"/>
              </w:rPr>
              <w:t xml:space="preserve"> (100</w:t>
            </w:r>
            <w:r w:rsidRPr="00F85C81">
              <w:rPr>
                <w:rFonts w:eastAsiaTheme="minorHAnsi"/>
                <w:noProof/>
                <w:color w:val="000000" w:themeColor="text1"/>
                <w:lang w:val="en-GB" w:eastAsia="en-US"/>
              </w:rPr>
              <w:t>ꟷ</w:t>
            </w:r>
            <w:r w:rsidRPr="00F85C81">
              <w:rPr>
                <w:rFonts w:eastAsiaTheme="minorHAnsi"/>
                <w:color w:val="000000" w:themeColor="text1"/>
                <w:lang w:val="en-IE" w:eastAsia="en-US"/>
              </w:rPr>
              <w:t>160psi)</w:t>
            </w:r>
          </w:p>
        </w:tc>
        <w:tc>
          <w:tcPr>
            <w:tcW w:w="1417" w:type="dxa"/>
            <w:vAlign w:val="center"/>
          </w:tcPr>
          <w:p w14:paraId="625AAF16" w14:textId="77777777" w:rsidR="00A059E8" w:rsidRDefault="00A059E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IE"/>
              </w:rPr>
            </w:pPr>
          </w:p>
          <w:p w14:paraId="704DE0D4" w14:textId="1A7A56A5"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IE"/>
              </w:rPr>
            </w:pPr>
            <w:r w:rsidRPr="00F85C81">
              <w:rPr>
                <w:color w:val="000000" w:themeColor="text1"/>
                <w:lang w:val="en-IE"/>
              </w:rPr>
              <w:t>3.5</w:t>
            </w:r>
            <w:r w:rsidR="000D5A62" w:rsidRPr="00F85C81">
              <w:rPr>
                <w:rFonts w:eastAsiaTheme="minorHAnsi"/>
                <w:noProof/>
                <w:color w:val="000000" w:themeColor="text1"/>
                <w:lang w:val="en-GB" w:eastAsia="en-US"/>
              </w:rPr>
              <w:t>–</w:t>
            </w:r>
            <w:r w:rsidRPr="00F85C81">
              <w:rPr>
                <w:color w:val="000000" w:themeColor="text1"/>
                <w:lang w:val="en-IE"/>
              </w:rPr>
              <w:t>4.4</w:t>
            </w:r>
          </w:p>
          <w:p w14:paraId="76B70D3D" w14:textId="77777777" w:rsidR="00621D28" w:rsidRPr="00F85C81" w:rsidRDefault="00621D28" w:rsidP="004B3E12">
            <w:pPr>
              <w:jc w:val="center"/>
              <w:cnfStyle w:val="000000000000" w:firstRow="0" w:lastRow="0" w:firstColumn="0" w:lastColumn="0" w:oddVBand="0" w:evenVBand="0" w:oddHBand="0" w:evenHBand="0" w:firstRowFirstColumn="0" w:firstRowLastColumn="0" w:lastRowFirstColumn="0" w:lastRowLastColumn="0"/>
              <w:rPr>
                <w:color w:val="000000" w:themeColor="text1"/>
                <w:szCs w:val="24"/>
              </w:rPr>
            </w:pPr>
          </w:p>
        </w:tc>
        <w:tc>
          <w:tcPr>
            <w:tcW w:w="2127" w:type="dxa"/>
            <w:vAlign w:val="center"/>
          </w:tcPr>
          <w:p w14:paraId="6783D079"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IE"/>
              </w:rPr>
            </w:pPr>
            <w:r w:rsidRPr="00F85C81">
              <w:rPr>
                <w:color w:val="000000" w:themeColor="text1"/>
                <w:lang w:val="en-IE"/>
              </w:rPr>
              <w:t>tryptic soya broth</w:t>
            </w:r>
          </w:p>
        </w:tc>
        <w:tc>
          <w:tcPr>
            <w:tcW w:w="992" w:type="dxa"/>
            <w:vAlign w:val="center"/>
          </w:tcPr>
          <w:p w14:paraId="46E1A0C7" w14:textId="2FDA69EC"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noProof/>
                <w:color w:val="000000" w:themeColor="text1"/>
                <w:lang w:val="en-GB"/>
              </w:rPr>
            </w:pPr>
            <w:r w:rsidRPr="00F85C81">
              <w:rPr>
                <w:noProof/>
                <w:color w:val="000000" w:themeColor="text1"/>
                <w:lang w:val="en-GB"/>
              </w:rPr>
              <w:fldChar w:fldCharType="begin" w:fldLock="1"/>
            </w:r>
            <w:r w:rsidR="008334A3">
              <w:rPr>
                <w:noProof/>
                <w:color w:val="000000" w:themeColor="text1"/>
                <w:lang w:val="en-IE"/>
              </w:rPr>
              <w:instrText>ADDIN CSL_CITATION {"citationItems":[{"id":"ITEM-1","itemData":{"DOI":"10.2166/wst.2003.0642","ISSN":"02731223","abstract":"Removals of MS2 bacteriophage virus using different membrane materials under different operating pressures were investigated. The results obtained in this study suggested that a better log removal in terms of MS2 bacteriophage virus could be achieved using Polyamide RO membrane under the optimum operating pressure of 100 psi. It is further noted that variable MS2 influent concentration levels resulted in corresponding variable log removals of the bacteriophages by the Polyamide RO membrane. The presence of MS2 bacteriophage virus in the effluent could possibly be due to leakage of bacteriophages through the membranes structure. Investigations using SEM and AFM showed that there were gaps or pores present in the membrane structure which were sufficiently large for the MS2 viruses to pass through.","author":[{"dropping-particle":"","family":"Hu","given":"J. Y.","non-dropping-particle":"","parse-names":false,"suffix":""},{"dropping-particle":"","family":"Ong","given":"S. L.","non-dropping-particle":"","parse-names":false,"suffix":""},{"dropping-particle":"","family":"Song","given":"L. F.","non-dropping-particle":"","parse-names":false,"suffix":""},{"dropping-particle":"","family":"Feng","given":"Y. Y.","non-dropping-particle":"","parse-names":false,"suffix":""},{"dropping-particle":"","family":"Liu","given":"W. T.","non-dropping-particle":"","parse-names":false,"suffix":""},{"dropping-particle":"","family":"Tan","given":"T. W.","non-dropping-particle":"","parse-names":false,"suffix":""},{"dropping-particle":"","family":"Lee","given":"L. Y.","non-dropping-particle":"","parse-names":false,"suffix":""},{"dropping-particle":"","family":"Ng","given":"W. J.","non-dropping-particle":"","parse-names":false,"suffix":""}],"container-title":"Water Science and Technology","id":"ITEM-1","issue":"12","issued":{"date-parts":[["2003"]]},"page":"163-168","title":"Removal of MS2 bacteriophage using membrane technologies","type":"article-journal","volume":"47"},"uris":["http://www.mendeley.com/documents/?uuid=ce9b7f9f-6584-4f0e-8577-d162a0587c0b"]}],"mendeley":{"formattedCitation":"[75]","plainTextFormattedCitation":"[75]","previouslyFormattedCitation":"[76]"},"properties":{"noteIndex":0},"schema":"https://github.com/citation-style-language/schema/raw/master/csl-citation.json"}</w:instrText>
            </w:r>
            <w:r w:rsidRPr="00F85C81">
              <w:rPr>
                <w:noProof/>
                <w:color w:val="000000" w:themeColor="text1"/>
                <w:lang w:val="en-GB"/>
              </w:rPr>
              <w:fldChar w:fldCharType="separate"/>
            </w:r>
            <w:r w:rsidR="008334A3" w:rsidRPr="008334A3">
              <w:rPr>
                <w:noProof/>
                <w:color w:val="000000" w:themeColor="text1"/>
                <w:lang w:val="en-GB"/>
              </w:rPr>
              <w:t>[75]</w:t>
            </w:r>
            <w:r w:rsidRPr="00F85C81">
              <w:rPr>
                <w:noProof/>
                <w:color w:val="000000" w:themeColor="text1"/>
                <w:lang w:val="en-GB"/>
              </w:rPr>
              <w:fldChar w:fldCharType="end"/>
            </w:r>
          </w:p>
        </w:tc>
      </w:tr>
      <w:tr w:rsidR="00621D28" w:rsidRPr="00F85C81" w14:paraId="1FEBFAE6" w14:textId="77777777" w:rsidTr="00CF278C">
        <w:trPr>
          <w:trHeight w:val="213"/>
        </w:trPr>
        <w:tc>
          <w:tcPr>
            <w:cnfStyle w:val="001000000000" w:firstRow="0" w:lastRow="0" w:firstColumn="1" w:lastColumn="0" w:oddVBand="0" w:evenVBand="0" w:oddHBand="0" w:evenHBand="0" w:firstRowFirstColumn="0" w:firstRowLastColumn="0" w:lastRowFirstColumn="0" w:lastRowLastColumn="0"/>
            <w:tcW w:w="1129" w:type="dxa"/>
            <w:vMerge/>
            <w:vAlign w:val="center"/>
          </w:tcPr>
          <w:p w14:paraId="6758BD6E" w14:textId="77777777" w:rsidR="00621D28" w:rsidRPr="00F85C81" w:rsidRDefault="00621D28" w:rsidP="004B3E12">
            <w:pPr>
              <w:jc w:val="center"/>
              <w:rPr>
                <w:rFonts w:cs="Times New Roman"/>
                <w:b w:val="0"/>
                <w:bCs w:val="0"/>
                <w:color w:val="000000" w:themeColor="text1"/>
                <w:szCs w:val="24"/>
                <w:lang w:val="en-GB"/>
              </w:rPr>
            </w:pPr>
          </w:p>
        </w:tc>
        <w:tc>
          <w:tcPr>
            <w:tcW w:w="993" w:type="dxa"/>
            <w:vMerge w:val="restart"/>
            <w:textDirection w:val="btLr"/>
            <w:vAlign w:val="center"/>
          </w:tcPr>
          <w:p w14:paraId="52680F5C" w14:textId="77777777" w:rsidR="00621D28" w:rsidRPr="00F85C81" w:rsidRDefault="00621D28" w:rsidP="004B3E12">
            <w:pPr>
              <w:pStyle w:val="paragraph"/>
              <w:spacing w:before="0" w:beforeAutospacing="0" w:after="0" w:afterAutospacing="0" w:line="480" w:lineRule="auto"/>
              <w:ind w:left="113" w:right="113"/>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ARGs</w:t>
            </w:r>
          </w:p>
        </w:tc>
        <w:tc>
          <w:tcPr>
            <w:tcW w:w="2126" w:type="dxa"/>
            <w:vAlign w:val="center"/>
          </w:tcPr>
          <w:p w14:paraId="79259EAA" w14:textId="77777777" w:rsidR="00BE7684"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 xml:space="preserve">polyamide (3.6MPa) </w:t>
            </w:r>
          </w:p>
          <w:p w14:paraId="7D22138F" w14:textId="67F69100"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rFonts w:eastAsiaTheme="minorHAnsi"/>
                <w:noProof/>
                <w:color w:val="000000" w:themeColor="text1"/>
                <w:lang w:val="en-GB" w:eastAsia="en-US"/>
              </w:rPr>
              <w:t>(ARG increase after treatment in wetlands)</w:t>
            </w:r>
          </w:p>
        </w:tc>
        <w:tc>
          <w:tcPr>
            <w:tcW w:w="1417" w:type="dxa"/>
            <w:vAlign w:val="center"/>
          </w:tcPr>
          <w:p w14:paraId="1F555EAB" w14:textId="500476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5.2</w:t>
            </w:r>
            <w:r w:rsidR="000D5A62" w:rsidRPr="00F85C81">
              <w:rPr>
                <w:rFonts w:eastAsiaTheme="minorHAnsi"/>
                <w:noProof/>
                <w:color w:val="000000" w:themeColor="text1"/>
                <w:lang w:val="en-GB" w:eastAsia="en-US"/>
              </w:rPr>
              <w:t>–</w:t>
            </w:r>
            <w:r w:rsidRPr="00F85C81">
              <w:rPr>
                <w:rFonts w:eastAsiaTheme="minorHAnsi"/>
                <w:noProof/>
                <w:color w:val="000000" w:themeColor="text1"/>
                <w:lang w:val="en-GB" w:eastAsia="en-US"/>
              </w:rPr>
              <w:t>9.5</w:t>
            </w:r>
          </w:p>
        </w:tc>
        <w:tc>
          <w:tcPr>
            <w:tcW w:w="2127" w:type="dxa"/>
            <w:vAlign w:val="center"/>
          </w:tcPr>
          <w:p w14:paraId="291D9A91" w14:textId="5FA3F423"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lang w:val="en-GB" w:eastAsia="en-US"/>
              </w:rPr>
            </w:pPr>
            <w:r w:rsidRPr="00F85C81">
              <w:rPr>
                <w:rFonts w:eastAsiaTheme="minorHAnsi"/>
                <w:lang w:val="en-GB" w:eastAsia="en-US"/>
              </w:rPr>
              <w:t>wastewater, wetlands</w:t>
            </w:r>
          </w:p>
        </w:tc>
        <w:tc>
          <w:tcPr>
            <w:tcW w:w="992" w:type="dxa"/>
            <w:vAlign w:val="center"/>
          </w:tcPr>
          <w:p w14:paraId="6FBF7B59" w14:textId="7CE2D47B"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lang w:val="en-GB" w:eastAsia="en-US"/>
              </w:rPr>
            </w:pPr>
            <w:r w:rsidRPr="00F85C81">
              <w:rPr>
                <w:rFonts w:eastAsiaTheme="minorHAnsi"/>
                <w:lang w:val="en-GB" w:eastAsia="en-US"/>
              </w:rPr>
              <w:fldChar w:fldCharType="begin" w:fldLock="1"/>
            </w:r>
            <w:r w:rsidR="008334A3">
              <w:rPr>
                <w:rFonts w:eastAsiaTheme="minorHAnsi"/>
                <w:lang w:val="en-GB" w:eastAsia="en-US"/>
              </w:rPr>
              <w:instrText>ADDIN CSL_CITATION {"citationItems":[{"id":"ITEM-1","itemData":{"DOI":"10.1016/J.JENVMAN.2018.10.073","ISSN":"0301-4797","abstract":"Swine wastewater treatment plant has become one of the main sources of antibiotic resistance genes (ARGs). Membrane treatment processes are promising solutions for removal of the emerging contaminants. However, limited studies have investigated the effects of nanofiltration and reverse osmosis treatment in removing ARGs in swine wastewater. In this study, the presence and the fate of common ARGs including sul1, sul2, tetA, tetM and tetW, as well as intI1 and 16S rRNA gene, were investigated in a medium-sized (6500) pig farm wastewater treatment plant (WWTP) equipped with conventional biological treatment and advanced membrane processing system. All of the genes were detected with highly abundance in the raw sewage. The biological treatments of the swine wastewater treatment plant did not reduce the quantity of the ARGs. As expected, nanofiltration and reverse osmosis treatment reduced the absolute gene copy number of ARGs efficiently (4.98–9.52 logs removal compared to raw sewage). Compared to the reverse osmosis effluent, however, the absolute abundance of ARGs in the artificial wetland increased by 1.00–2.06 logs. Meanwhile, the relative abundance of sulfonamide resistant genes were basically unchanged, while tetracycline resistance genes (tetA, tetM and tetW) decreased by 0.88, 3.47, 2.51 log, respectively. The results demonstrated that advanced membrane treatments are capable of removing various kinds of ARGs efficiently, as well as some common nitrogen and phosphorus contaminants. This study suggested a mature alternative method for the removal of ARGs from livestock wastewater.","author":[{"dropping-particle":"","family":"Lan","given":"Lihua","non-dropping-particle":"","parse-names":false,"suffix":""},{"dropping-particle":"","family":"Kong","given":"Xianwang","non-dropping-particle":"","parse-names":false,"suffix":""},{"dropping-particle":"","family":"Sun","given":"Haoxiang","non-dropping-particle":"","parse-names":false,"suffix":""},{"dropping-particle":"","family":"Li","given":"Changwei","non-dropping-particle":"","parse-names":false,"suffix":""},{"dropping-particle":"","family":"Liu","given":"Dezhao","non-dropping-particle":"","parse-names":false,"suffix":""}],"container-title":"Journal of Environmental Management","id":"ITEM-1","issued":{"date-parts":[["2019","2","1"]]},"page":"439-445","publisher":"Academic Press","title":"High removal efficiency of antibiotic resistance genes in swine wastewater via nanofiltration and reverse osmosis processes","type":"article-journal","volume":"231"},"uris":["http://www.mendeley.com/documents/?uuid=6bb54d77-8084-3fde-8a9b-4284646f3a11"]}],"mendeley":{"formattedCitation":"[62]","plainTextFormattedCitation":"[62]","previouslyFormattedCitation":"[63]"},"properties":{"noteIndex":0},"schema":"https://github.com/citation-style-language/schema/raw/master/csl-citation.json"}</w:instrText>
            </w:r>
            <w:r w:rsidRPr="00F85C81">
              <w:rPr>
                <w:rFonts w:eastAsiaTheme="minorHAnsi"/>
                <w:lang w:val="en-GB" w:eastAsia="en-US"/>
              </w:rPr>
              <w:fldChar w:fldCharType="separate"/>
            </w:r>
            <w:r w:rsidR="008334A3" w:rsidRPr="008334A3">
              <w:rPr>
                <w:rFonts w:eastAsiaTheme="minorHAnsi"/>
                <w:noProof/>
                <w:lang w:val="en-GB" w:eastAsia="en-US"/>
              </w:rPr>
              <w:t>[62]</w:t>
            </w:r>
            <w:r w:rsidRPr="00F85C81">
              <w:rPr>
                <w:rFonts w:eastAsiaTheme="minorHAnsi"/>
                <w:lang w:val="en-GB" w:eastAsia="en-US"/>
              </w:rPr>
              <w:fldChar w:fldCharType="end"/>
            </w:r>
          </w:p>
        </w:tc>
      </w:tr>
      <w:tr w:rsidR="00621D28" w:rsidRPr="00F85C81" w14:paraId="38719180" w14:textId="77777777" w:rsidTr="00CF278C">
        <w:trPr>
          <w:trHeight w:val="213"/>
        </w:trPr>
        <w:tc>
          <w:tcPr>
            <w:cnfStyle w:val="001000000000" w:firstRow="0" w:lastRow="0" w:firstColumn="1" w:lastColumn="0" w:oddVBand="0" w:evenVBand="0" w:oddHBand="0" w:evenHBand="0" w:firstRowFirstColumn="0" w:firstRowLastColumn="0" w:lastRowFirstColumn="0" w:lastRowLastColumn="0"/>
            <w:tcW w:w="1129" w:type="dxa"/>
            <w:vMerge/>
            <w:vAlign w:val="center"/>
          </w:tcPr>
          <w:p w14:paraId="3B04FCE2" w14:textId="77777777" w:rsidR="00621D28" w:rsidRPr="00F85C81" w:rsidRDefault="00621D28" w:rsidP="004B3E12">
            <w:pPr>
              <w:jc w:val="center"/>
              <w:rPr>
                <w:rFonts w:cs="Times New Roman"/>
                <w:b w:val="0"/>
                <w:bCs w:val="0"/>
                <w:color w:val="000000" w:themeColor="text1"/>
                <w:szCs w:val="24"/>
                <w:lang w:val="en-GB"/>
              </w:rPr>
            </w:pPr>
          </w:p>
        </w:tc>
        <w:tc>
          <w:tcPr>
            <w:tcW w:w="993" w:type="dxa"/>
            <w:vMerge/>
            <w:vAlign w:val="center"/>
          </w:tcPr>
          <w:p w14:paraId="49662DD6"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p>
        </w:tc>
        <w:tc>
          <w:tcPr>
            <w:tcW w:w="2126" w:type="dxa"/>
            <w:vAlign w:val="center"/>
          </w:tcPr>
          <w:p w14:paraId="6FF94C5F" w14:textId="1EBBCB1F"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color w:val="000000" w:themeColor="text1"/>
                <w:lang w:val="en-GB"/>
              </w:rPr>
            </w:pPr>
            <w:r w:rsidRPr="00F85C81">
              <w:rPr>
                <w:color w:val="000000" w:themeColor="text1"/>
                <w:lang w:val="en-GB"/>
              </w:rPr>
              <w:t>200 Da, 40 bar</w:t>
            </w:r>
            <w:r w:rsidR="00B642C2" w:rsidRPr="00F85C81">
              <w:rPr>
                <w:color w:val="000000" w:themeColor="text1"/>
                <w:lang w:val="en-GB"/>
              </w:rPr>
              <w:t>s</w:t>
            </w:r>
            <w:r w:rsidRPr="00F85C81">
              <w:rPr>
                <w:color w:val="000000" w:themeColor="text1"/>
                <w:lang w:val="en-GB"/>
              </w:rPr>
              <w:t>, polyamide</w:t>
            </w:r>
          </w:p>
        </w:tc>
        <w:tc>
          <w:tcPr>
            <w:tcW w:w="1417" w:type="dxa"/>
            <w:vAlign w:val="center"/>
          </w:tcPr>
          <w:p w14:paraId="49F3CC5A"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noProof/>
                <w:color w:val="000000" w:themeColor="text1"/>
                <w:lang w:val="en-GB" w:eastAsia="en-US"/>
              </w:rPr>
            </w:pPr>
            <w:r w:rsidRPr="00F85C81">
              <w:rPr>
                <w:rFonts w:eastAsiaTheme="minorHAnsi"/>
                <w:noProof/>
                <w:color w:val="000000" w:themeColor="text1"/>
                <w:lang w:val="en-GB" w:eastAsia="en-US"/>
              </w:rPr>
              <w:t>4</w:t>
            </w:r>
          </w:p>
        </w:tc>
        <w:tc>
          <w:tcPr>
            <w:tcW w:w="2127" w:type="dxa"/>
            <w:vAlign w:val="center"/>
          </w:tcPr>
          <w:p w14:paraId="28F36BA5" w14:textId="77777777"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GB" w:eastAsia="en-US"/>
              </w:rPr>
            </w:pPr>
            <w:r w:rsidRPr="00F85C81">
              <w:rPr>
                <w:rFonts w:eastAsiaTheme="minorHAnsi"/>
                <w:color w:val="000000" w:themeColor="text1"/>
                <w:lang w:val="en-GB" w:eastAsia="en-US"/>
              </w:rPr>
              <w:t>filtered secondary wastewater, distilled water</w:t>
            </w:r>
          </w:p>
        </w:tc>
        <w:tc>
          <w:tcPr>
            <w:tcW w:w="992" w:type="dxa"/>
            <w:vAlign w:val="center"/>
          </w:tcPr>
          <w:p w14:paraId="1D754F57" w14:textId="61B1DA1D" w:rsidR="00621D28" w:rsidRPr="00F85C81" w:rsidRDefault="00621D28" w:rsidP="004B3E12">
            <w:pPr>
              <w:pStyle w:val="paragraph"/>
              <w:spacing w:before="0" w:beforeAutospacing="0" w:after="0" w:afterAutospacing="0" w:line="480" w:lineRule="auto"/>
              <w:jc w:val="center"/>
              <w:textAlignment w:val="baseline"/>
              <w:cnfStyle w:val="000000000000" w:firstRow="0" w:lastRow="0" w:firstColumn="0" w:lastColumn="0" w:oddVBand="0" w:evenVBand="0" w:oddHBand="0" w:evenHBand="0" w:firstRowFirstColumn="0" w:firstRowLastColumn="0" w:lastRowFirstColumn="0" w:lastRowLastColumn="0"/>
              <w:rPr>
                <w:rFonts w:eastAsiaTheme="minorHAnsi"/>
                <w:color w:val="000000" w:themeColor="text1"/>
                <w:lang w:val="en-IE" w:eastAsia="en-US"/>
              </w:rPr>
            </w:pPr>
            <w:r w:rsidRPr="00F85C81">
              <w:rPr>
                <w:rFonts w:eastAsiaTheme="minorHAnsi"/>
                <w:color w:val="000000" w:themeColor="text1"/>
                <w:lang w:val="en-GB" w:eastAsia="en-US"/>
              </w:rPr>
              <w:fldChar w:fldCharType="begin" w:fldLock="1"/>
            </w:r>
            <w:r w:rsidR="008334A3">
              <w:rPr>
                <w:rFonts w:eastAsiaTheme="minorHAnsi"/>
                <w:color w:val="000000" w:themeColor="text1"/>
                <w:lang w:val="en-GB" w:eastAsia="en-US"/>
              </w:rPr>
              <w:instrText>ADDIN CSL_CITATION {"citationItems":[{"id":"ITEM-1","itemData":{"DOI":"10.1016/j.watres.2019.114916","ISSN":"00431354","abstract":"© 2019 Elsevier Ltd Free DNA in the effluent from wastewater treatment plants has recently been observed to contain antibiotic resistance genes (ARGs), which may contribute to the spread of antibiotic resistance via horizontal gene transfer in the receiving environment. Technical membrane systems applied in wastewater and drinking water treatment are situated at central nodes between the environmental and human related aspects of the “One Health” approach and are considered as effective barriers for antibiotic resistant bacteria. However, they are not evaluated for their permeability for ARGs encoded in free DNA, which may result, for example, from the release of free DNA after bacterial die-off during particular treatment processes. This study examined the potential and principle mechanisms for the removal of free DNA containing ARGs by technical membrane filtration. Ten different membranes, varied by the charge (neutral and negative) and the molecular weight cut off (in a range from microfiltration to reverse osmosis), were tested for the removal of free DNA (pure supercoiled and linearized plasmids encoding for ARGs and free linear chromosomal DNA with a broader fragment size spectrum) in different water matrices (distilled water and wastewater treatment plant effluent). Our results showed that membranes with a molecular weight cut off smaller than 5000 Da (ultrafiltration, nanofiltration and reverse osmosis) could retain ≥99.80% of free DNA, both pure plasmid and linear fragments of different sizes, whereas microfiltration commonly applied in wastewater treatment showed no retention. Size exclusion was identified as the main retention mechanism. Additionally, surface charging of the membrane and adsorption of free DNA on the membrane surface played a key role in prevention of free DNA permeation. Currently, majority of the applied membranes is negatively charged to prevent adsorption of natural organic matter. In our study, negatively charged membranes showed lower retention of free DNA compared to neutral ones due to repulsion of free DNA molecules, reduced adsorption and decreased blockage of the membrane surface. Therefore, the applied membrane may not be as an effective barrier for ARGs encoded in free DNA, as it would be predicted based only on the molecular weight cut off. Thus, careful considerations of membrane's specifications (molecular weight cut-off and charge) are required during design of a filtration system for retention of free DNA.","author":[{"dropping-particle":"","family":"Slipko","given":"Katarzyna","non-dropping-particle":"","parse-names":false,"suffix":""},{"dropping-particle":"","family":"Reif","given":"Daniela","non-dropping-particle":"","parse-names":false,"suffix":""},{"dropping-particle":"","family":"Wögerbauer","given":"Markus","non-dropping-particle":"","parse-names":false,"suffix":""},{"dropping-particle":"","family":"Hufnagl","given":"Peter","non-dropping-particle":"","parse-names":false,"suffix":""},{"dropping-particle":"","family":"Krampe","given":"Jörg","non-dropping-particle":"","parse-names":false,"suffix":""},{"dropping-particle":"","family":"Kreuzinger","given":"Norbert","non-dropping-particle":"","parse-names":false,"suffix":""}],"container-title":"Water Research","id":"ITEM-1","issued":{"date-parts":[["2019"]]},"page":"114916","publisher":"Elsevier Ltd","title":"Removal of extracellular free DNA and antibiotic resistance genes from water and wastewater by membranes ranging from microfiltration to reverse osmosis","type":"article-journal","volume":"164"},"uris":["http://www.mendeley.com/documents/?uuid=bf32aba6-e030-4a3c-95fc-bdf96a8f67a2"]}],"mendeley":{"formattedCitation":"[63]","plainTextFormattedCitation":"[63]","previouslyFormattedCitation":"[64]"},"properties":{"noteIndex":0},"schema":"https://github.com/citation-style-language/schema/raw/master/csl-citation.json"}</w:instrText>
            </w:r>
            <w:r w:rsidRPr="00F85C81">
              <w:rPr>
                <w:rFonts w:eastAsiaTheme="minorHAnsi"/>
                <w:color w:val="000000" w:themeColor="text1"/>
                <w:lang w:val="en-GB" w:eastAsia="en-US"/>
              </w:rPr>
              <w:fldChar w:fldCharType="separate"/>
            </w:r>
            <w:r w:rsidR="008334A3" w:rsidRPr="008334A3">
              <w:rPr>
                <w:rFonts w:eastAsiaTheme="minorHAnsi"/>
                <w:noProof/>
                <w:color w:val="000000" w:themeColor="text1"/>
                <w:lang w:val="en-IE" w:eastAsia="en-US"/>
              </w:rPr>
              <w:t>[63]</w:t>
            </w:r>
            <w:r w:rsidRPr="00F85C81">
              <w:rPr>
                <w:rFonts w:eastAsiaTheme="minorHAnsi"/>
                <w:color w:val="000000" w:themeColor="text1"/>
                <w:lang w:val="en-GB" w:eastAsia="en-US"/>
              </w:rPr>
              <w:fldChar w:fldCharType="end"/>
            </w:r>
          </w:p>
        </w:tc>
      </w:tr>
    </w:tbl>
    <w:p w14:paraId="6E08A527" w14:textId="77777777" w:rsidR="00CB06A1" w:rsidRDefault="00CB06A1" w:rsidP="003976BE">
      <w:pPr>
        <w:widowControl w:val="0"/>
        <w:autoSpaceDE w:val="0"/>
        <w:autoSpaceDN w:val="0"/>
        <w:adjustRightInd w:val="0"/>
        <w:spacing w:line="240" w:lineRule="auto"/>
        <w:rPr>
          <w:b/>
          <w:bCs/>
          <w:color w:val="000000" w:themeColor="text1"/>
          <w:lang w:val="en-GB" w:eastAsia="es-ES"/>
        </w:rPr>
      </w:pPr>
    </w:p>
    <w:p w14:paraId="583427B4" w14:textId="7CE165BB" w:rsidR="003976BE" w:rsidRPr="003976BE" w:rsidRDefault="003976BE" w:rsidP="003976BE">
      <w:pPr>
        <w:widowControl w:val="0"/>
        <w:autoSpaceDE w:val="0"/>
        <w:autoSpaceDN w:val="0"/>
        <w:adjustRightInd w:val="0"/>
        <w:spacing w:line="240" w:lineRule="auto"/>
        <w:rPr>
          <w:bCs/>
          <w:color w:val="000000" w:themeColor="text1"/>
        </w:rPr>
      </w:pPr>
      <w:r w:rsidRPr="005A40E8">
        <w:rPr>
          <w:b/>
          <w:bCs/>
          <w:color w:val="000000" w:themeColor="text1"/>
          <w:lang w:val="en-GB" w:eastAsia="es-ES"/>
        </w:rPr>
        <w:t>Table 1</w:t>
      </w:r>
      <w:r>
        <w:rPr>
          <w:color w:val="000000" w:themeColor="text1"/>
          <w:lang w:val="en-GB" w:eastAsia="es-ES"/>
        </w:rPr>
        <w:t xml:space="preserve"> shows the o</w:t>
      </w:r>
      <w:r w:rsidRPr="003976BE">
        <w:rPr>
          <w:color w:val="000000" w:themeColor="text1"/>
          <w:lang w:val="en-GB" w:eastAsia="es-ES"/>
        </w:rPr>
        <w:t>verall efficiency of removal of “true phages” (or “infectious phages”) and ARGs (primarily in extracellular form) through classic and novel disinfection treatments, in a range of aquatic settings.</w:t>
      </w:r>
    </w:p>
    <w:p w14:paraId="26798D4C" w14:textId="2679CFF1" w:rsidR="00664EA0" w:rsidRPr="003F2D90" w:rsidRDefault="003F2D90" w:rsidP="005F055A">
      <w:pPr>
        <w:widowControl w:val="0"/>
        <w:autoSpaceDE w:val="0"/>
        <w:autoSpaceDN w:val="0"/>
        <w:adjustRightInd w:val="0"/>
        <w:spacing w:line="240" w:lineRule="auto"/>
        <w:ind w:left="480" w:hanging="480"/>
        <w:rPr>
          <w:sz w:val="40"/>
          <w:szCs w:val="36"/>
        </w:rPr>
      </w:pPr>
      <w:r w:rsidRPr="003F2D90">
        <w:rPr>
          <w:color w:val="000000" w:themeColor="text1"/>
          <w:vertAlign w:val="superscript"/>
          <w:lang w:eastAsia="es-ES"/>
        </w:rPr>
        <w:t>a</w:t>
      </w:r>
      <w:r w:rsidR="00621D28" w:rsidRPr="003F2D90">
        <w:rPr>
          <w:color w:val="000000" w:themeColor="text1"/>
          <w:lang w:eastAsia="es-ES"/>
        </w:rPr>
        <w:t xml:space="preserve">Log reduction: ARG=Log gene copies, Phage=Log. </w:t>
      </w:r>
    </w:p>
    <w:p w14:paraId="49941CA2" w14:textId="21E229F1" w:rsidR="00664EA0" w:rsidRPr="003F2D90" w:rsidRDefault="00C97FA6" w:rsidP="00C97FA6">
      <w:pPr>
        <w:widowControl w:val="0"/>
        <w:autoSpaceDE w:val="0"/>
        <w:autoSpaceDN w:val="0"/>
        <w:adjustRightInd w:val="0"/>
        <w:spacing w:line="240" w:lineRule="auto"/>
        <w:rPr>
          <w:color w:val="000000" w:themeColor="text1"/>
          <w:lang w:val="en-GB" w:eastAsia="es-ES"/>
        </w:rPr>
      </w:pPr>
      <w:r w:rsidRPr="00C97FA6">
        <w:rPr>
          <w:color w:val="000000" w:themeColor="text1"/>
          <w:vertAlign w:val="superscript"/>
          <w:lang w:eastAsia="es-ES"/>
        </w:rPr>
        <w:t>b</w:t>
      </w:r>
      <w:r w:rsidR="00664EA0" w:rsidRPr="003F2D90">
        <w:rPr>
          <w:color w:val="000000" w:themeColor="text1"/>
          <w:lang w:eastAsia="es-ES"/>
        </w:rPr>
        <w:t xml:space="preserve">Log disinfection values lesser </w:t>
      </w:r>
      <w:r w:rsidR="00024AF1" w:rsidRPr="003F2D90">
        <w:rPr>
          <w:color w:val="000000" w:themeColor="text1"/>
          <w:lang w:eastAsia="es-ES"/>
        </w:rPr>
        <w:t>tha</w:t>
      </w:r>
      <w:r w:rsidR="00024AF1">
        <w:rPr>
          <w:color w:val="000000" w:themeColor="text1"/>
          <w:lang w:eastAsia="es-ES"/>
        </w:rPr>
        <w:t>n</w:t>
      </w:r>
      <w:r w:rsidR="00024AF1" w:rsidRPr="003F2D90">
        <w:rPr>
          <w:color w:val="000000" w:themeColor="text1"/>
          <w:lang w:eastAsia="es-ES"/>
        </w:rPr>
        <w:t xml:space="preserve"> </w:t>
      </w:r>
      <w:r w:rsidR="00664EA0" w:rsidRPr="003F2D90">
        <w:rPr>
          <w:color w:val="000000" w:themeColor="text1"/>
          <w:lang w:eastAsia="es-ES"/>
        </w:rPr>
        <w:t>1 and greater than 0</w:t>
      </w:r>
      <w:r w:rsidR="00BE7684">
        <w:rPr>
          <w:color w:val="000000" w:themeColor="text1"/>
          <w:lang w:eastAsia="es-ES"/>
        </w:rPr>
        <w:t xml:space="preserve"> Log</w:t>
      </w:r>
      <w:r w:rsidR="00664EA0" w:rsidRPr="003F2D90">
        <w:rPr>
          <w:color w:val="000000" w:themeColor="text1"/>
          <w:lang w:eastAsia="es-ES"/>
        </w:rPr>
        <w:t xml:space="preserve"> are possible when </w:t>
      </w:r>
      <w:r w:rsidR="00CF4496">
        <w:rPr>
          <w:color w:val="000000" w:themeColor="text1"/>
          <w:lang w:eastAsia="es-ES"/>
        </w:rPr>
        <w:t xml:space="preserve">the </w:t>
      </w:r>
      <w:r w:rsidR="00664EA0" w:rsidRPr="003F2D90">
        <w:rPr>
          <w:color w:val="000000" w:themeColor="text1"/>
          <w:lang w:eastAsia="es-ES"/>
        </w:rPr>
        <w:t>count of gene copies (in the case or ARGs)</w:t>
      </w:r>
      <w:r w:rsidR="00664EA0" w:rsidRPr="003F2D90">
        <w:rPr>
          <w:color w:val="000000" w:themeColor="text1"/>
          <w:lang w:val="en-GB" w:eastAsia="es-ES"/>
        </w:rPr>
        <w:t xml:space="preserve"> or PFU/ml</w:t>
      </w:r>
      <w:r w:rsidR="00683FAE" w:rsidRPr="003F2D90">
        <w:rPr>
          <w:color w:val="000000" w:themeColor="text1"/>
          <w:lang w:val="en-GB" w:eastAsia="es-ES"/>
        </w:rPr>
        <w:t xml:space="preserve"> (</w:t>
      </w:r>
      <w:r w:rsidR="00B55BE9" w:rsidRPr="003F2D90">
        <w:rPr>
          <w:color w:val="000000" w:themeColor="text1"/>
          <w:lang w:val="en-GB" w:eastAsia="es-ES"/>
        </w:rPr>
        <w:t xml:space="preserve">in the case of </w:t>
      </w:r>
      <w:r w:rsidR="00683FAE" w:rsidRPr="003F2D90">
        <w:rPr>
          <w:color w:val="000000" w:themeColor="text1"/>
          <w:lang w:val="en-GB" w:eastAsia="es-ES"/>
        </w:rPr>
        <w:t>phage plaques</w:t>
      </w:r>
      <w:r w:rsidR="00664EA0" w:rsidRPr="003F2D90">
        <w:rPr>
          <w:color w:val="000000" w:themeColor="text1"/>
          <w:lang w:val="en-GB" w:eastAsia="es-ES"/>
        </w:rPr>
        <w:t>) are between 1 and 10 gene copies or PFU/ml, respectively.</w:t>
      </w:r>
      <w:r w:rsidR="00B55BE9" w:rsidRPr="003F2D90">
        <w:rPr>
          <w:color w:val="000000" w:themeColor="text1"/>
          <w:lang w:val="en-GB" w:eastAsia="es-ES"/>
        </w:rPr>
        <w:t xml:space="preserve"> No</w:t>
      </w:r>
      <w:r w:rsidR="00CF4496">
        <w:rPr>
          <w:color w:val="000000" w:themeColor="text1"/>
          <w:lang w:val="en-GB" w:eastAsia="es-ES"/>
        </w:rPr>
        <w:t>t</w:t>
      </w:r>
      <w:r w:rsidR="00B55BE9" w:rsidRPr="003F2D90">
        <w:rPr>
          <w:color w:val="000000" w:themeColor="text1"/>
          <w:lang w:val="en-GB" w:eastAsia="es-ES"/>
        </w:rPr>
        <w:t xml:space="preserve">e that while phage cultivation requires a cultivation method </w:t>
      </w:r>
      <w:r w:rsidR="00D85AA2" w:rsidRPr="003F2D90">
        <w:rPr>
          <w:color w:val="000000" w:themeColor="text1"/>
          <w:lang w:val="en-GB" w:eastAsia="es-ES"/>
        </w:rPr>
        <w:t>on agar through</w:t>
      </w:r>
      <w:r w:rsidR="00B55BE9" w:rsidRPr="003F2D90">
        <w:rPr>
          <w:color w:val="000000" w:themeColor="text1"/>
          <w:lang w:val="en-GB" w:eastAsia="es-ES"/>
        </w:rPr>
        <w:t xml:space="preserve"> bacterial infection to quantify plaques, generally gene copies will be determined by </w:t>
      </w:r>
      <w:r w:rsidR="00D85AA2" w:rsidRPr="003F2D90">
        <w:rPr>
          <w:color w:val="000000" w:themeColor="text1"/>
          <w:lang w:val="en-GB" w:eastAsia="es-ES"/>
        </w:rPr>
        <w:t xml:space="preserve">a </w:t>
      </w:r>
      <w:r w:rsidR="004049B9" w:rsidRPr="003F2D90">
        <w:rPr>
          <w:color w:val="000000" w:themeColor="text1"/>
          <w:lang w:val="en-GB" w:eastAsia="es-ES"/>
        </w:rPr>
        <w:t>suitable molecular method</w:t>
      </w:r>
      <w:r w:rsidR="00B55BE9" w:rsidRPr="003F2D90">
        <w:rPr>
          <w:color w:val="000000" w:themeColor="text1"/>
          <w:lang w:val="en-GB" w:eastAsia="es-ES"/>
        </w:rPr>
        <w:t>, such as qPCR.</w:t>
      </w:r>
      <w:r w:rsidR="004049B9" w:rsidRPr="003F2D90">
        <w:rPr>
          <w:color w:val="000000" w:themeColor="text1"/>
          <w:lang w:val="en-GB" w:eastAsia="es-ES"/>
        </w:rPr>
        <w:t xml:space="preserve"> Accessibility of working with </w:t>
      </w:r>
      <w:r w:rsidR="00CF4496">
        <w:rPr>
          <w:color w:val="000000" w:themeColor="text1"/>
          <w:lang w:val="en-GB" w:eastAsia="es-ES"/>
        </w:rPr>
        <w:t>molecular methods, however,</w:t>
      </w:r>
      <w:r w:rsidR="004049B9" w:rsidRPr="003F2D90">
        <w:rPr>
          <w:color w:val="000000" w:themeColor="text1"/>
          <w:lang w:val="en-GB" w:eastAsia="es-ES"/>
        </w:rPr>
        <w:t xml:space="preserve"> is not straight-forward for most water monitoring microbiology labs.</w:t>
      </w:r>
    </w:p>
    <w:p w14:paraId="5CE1AFF4" w14:textId="5612BFFF" w:rsidR="00664EA0" w:rsidRDefault="00C97FA6" w:rsidP="00C97FA6">
      <w:pPr>
        <w:widowControl w:val="0"/>
        <w:autoSpaceDE w:val="0"/>
        <w:autoSpaceDN w:val="0"/>
        <w:adjustRightInd w:val="0"/>
        <w:spacing w:line="240" w:lineRule="auto"/>
        <w:rPr>
          <w:color w:val="000000" w:themeColor="text1"/>
          <w:lang w:val="en-GB" w:eastAsia="es-ES"/>
        </w:rPr>
      </w:pPr>
      <w:r w:rsidRPr="00C97FA6">
        <w:rPr>
          <w:color w:val="000000" w:themeColor="text1"/>
          <w:vertAlign w:val="superscript"/>
          <w:lang w:val="en-GB" w:eastAsia="es-ES"/>
        </w:rPr>
        <w:t>c</w:t>
      </w:r>
      <w:r>
        <w:rPr>
          <w:color w:val="000000" w:themeColor="text1"/>
          <w:vertAlign w:val="superscript"/>
          <w:lang w:val="en-GB" w:eastAsia="es-ES"/>
        </w:rPr>
        <w:t xml:space="preserve"> </w:t>
      </w:r>
      <w:r w:rsidR="00621D28" w:rsidRPr="003F2D90">
        <w:rPr>
          <w:color w:val="000000" w:themeColor="text1"/>
          <w:lang w:val="en-GB" w:eastAsia="es-ES"/>
        </w:rPr>
        <w:t xml:space="preserve">Data were collected from studies </w:t>
      </w:r>
      <w:r w:rsidR="002A50F9" w:rsidRPr="003F2D90">
        <w:rPr>
          <w:color w:val="000000" w:themeColor="text1"/>
          <w:lang w:val="en-GB" w:eastAsia="es-ES"/>
        </w:rPr>
        <w:t xml:space="preserve">in </w:t>
      </w:r>
      <w:r w:rsidR="00621D28" w:rsidRPr="003F2D90">
        <w:rPr>
          <w:color w:val="000000" w:themeColor="text1"/>
          <w:lang w:val="en-GB" w:eastAsia="es-ES"/>
        </w:rPr>
        <w:t>WWTPs, drinking water treatment, and</w:t>
      </w:r>
      <w:r w:rsidR="002A50F9" w:rsidRPr="003F2D90">
        <w:rPr>
          <w:color w:val="000000" w:themeColor="text1"/>
          <w:lang w:val="en-GB" w:eastAsia="es-ES"/>
        </w:rPr>
        <w:t xml:space="preserve"> </w:t>
      </w:r>
      <w:r w:rsidR="00621D28" w:rsidRPr="003F2D90">
        <w:rPr>
          <w:color w:val="000000" w:themeColor="text1"/>
          <w:lang w:val="en-GB" w:eastAsia="es-ES"/>
        </w:rPr>
        <w:t>lab</w:t>
      </w:r>
      <w:r w:rsidR="002A50F9" w:rsidRPr="003F2D90">
        <w:rPr>
          <w:color w:val="000000" w:themeColor="text1"/>
          <w:lang w:val="en-GB" w:eastAsia="es-ES"/>
        </w:rPr>
        <w:t xml:space="preserve">-scale and buffered </w:t>
      </w:r>
      <w:r w:rsidR="00621D28" w:rsidRPr="003F2D90">
        <w:rPr>
          <w:color w:val="000000" w:themeColor="text1"/>
          <w:lang w:val="en-GB" w:eastAsia="es-ES"/>
        </w:rPr>
        <w:t>water matrices</w:t>
      </w:r>
      <w:r w:rsidR="001729D9">
        <w:rPr>
          <w:color w:val="000000" w:themeColor="text1"/>
          <w:lang w:val="en-GB" w:eastAsia="es-ES"/>
        </w:rPr>
        <w:t>, with the latter being the most frequent source</w:t>
      </w:r>
      <w:r w:rsidR="00621D28" w:rsidRPr="003F2D90">
        <w:rPr>
          <w:color w:val="000000" w:themeColor="text1"/>
          <w:lang w:val="en-GB" w:eastAsia="es-ES"/>
        </w:rPr>
        <w:t xml:space="preserve">. </w:t>
      </w:r>
    </w:p>
    <w:p w14:paraId="3007CA53" w14:textId="6C62F80F" w:rsidR="001C4C91" w:rsidRDefault="001C4C91" w:rsidP="00C97FA6">
      <w:pPr>
        <w:widowControl w:val="0"/>
        <w:autoSpaceDE w:val="0"/>
        <w:autoSpaceDN w:val="0"/>
        <w:adjustRightInd w:val="0"/>
        <w:spacing w:line="240" w:lineRule="auto"/>
        <w:rPr>
          <w:noProof/>
          <w:color w:val="000000" w:themeColor="text1"/>
          <w:szCs w:val="24"/>
          <w:lang w:val="en-GB"/>
        </w:rPr>
      </w:pPr>
      <w:r>
        <w:rPr>
          <w:noProof/>
          <w:color w:val="000000" w:themeColor="text1"/>
          <w:szCs w:val="24"/>
          <w:vertAlign w:val="superscript"/>
          <w:lang w:val="en-GB"/>
        </w:rPr>
        <w:t>d</w:t>
      </w:r>
      <w:r>
        <w:rPr>
          <w:noProof/>
          <w:color w:val="000000" w:themeColor="text1"/>
          <w:szCs w:val="24"/>
          <w:lang w:val="en-GB"/>
        </w:rPr>
        <w:t>=</w:t>
      </w:r>
      <w:r w:rsidRPr="00F85C81">
        <w:rPr>
          <w:noProof/>
          <w:color w:val="000000" w:themeColor="text1"/>
          <w:szCs w:val="24"/>
          <w:lang w:val="en-GB"/>
        </w:rPr>
        <w:t>iARG</w:t>
      </w:r>
      <w:r>
        <w:rPr>
          <w:noProof/>
          <w:color w:val="000000" w:themeColor="text1"/>
          <w:szCs w:val="24"/>
          <w:lang w:val="en-GB"/>
        </w:rPr>
        <w:t>= intracel</w:t>
      </w:r>
      <w:r w:rsidR="00CF4496">
        <w:rPr>
          <w:noProof/>
          <w:color w:val="000000" w:themeColor="text1"/>
          <w:szCs w:val="24"/>
          <w:lang w:val="en-GB"/>
        </w:rPr>
        <w:t>l</w:t>
      </w:r>
      <w:r>
        <w:rPr>
          <w:noProof/>
          <w:color w:val="000000" w:themeColor="text1"/>
          <w:szCs w:val="24"/>
          <w:lang w:val="en-GB"/>
        </w:rPr>
        <w:t>ular ARGs</w:t>
      </w:r>
    </w:p>
    <w:p w14:paraId="6F314F6B" w14:textId="77777777" w:rsidR="005A40E8" w:rsidRDefault="00BE7684" w:rsidP="005F055A">
      <w:pPr>
        <w:widowControl w:val="0"/>
        <w:autoSpaceDE w:val="0"/>
        <w:autoSpaceDN w:val="0"/>
        <w:adjustRightInd w:val="0"/>
        <w:spacing w:line="240" w:lineRule="auto"/>
        <w:rPr>
          <w:color w:val="000000" w:themeColor="text1"/>
          <w:lang w:val="en-GB" w:eastAsia="es-ES"/>
        </w:rPr>
      </w:pPr>
      <w:r w:rsidRPr="003F2D90">
        <w:rPr>
          <w:color w:val="000000" w:themeColor="text1"/>
          <w:lang w:eastAsia="es-ES"/>
        </w:rPr>
        <w:lastRenderedPageBreak/>
        <w:t>NR=Not reported.</w:t>
      </w:r>
    </w:p>
    <w:p w14:paraId="05010B86" w14:textId="7FDA27AF" w:rsidR="00E804A5" w:rsidRPr="003F2D90" w:rsidRDefault="00C97FA6" w:rsidP="005F055A">
      <w:pPr>
        <w:widowControl w:val="0"/>
        <w:autoSpaceDE w:val="0"/>
        <w:autoSpaceDN w:val="0"/>
        <w:adjustRightInd w:val="0"/>
        <w:spacing w:line="240" w:lineRule="auto"/>
        <w:rPr>
          <w:color w:val="000000" w:themeColor="text1"/>
          <w:lang w:val="en-GB" w:eastAsia="es-ES"/>
        </w:rPr>
      </w:pPr>
      <w:r>
        <w:rPr>
          <w:color w:val="000000" w:themeColor="text1"/>
          <w:lang w:val="en-GB" w:eastAsia="es-ES"/>
        </w:rPr>
        <w:t xml:space="preserve">Observation: </w:t>
      </w:r>
      <w:r w:rsidR="00621D28" w:rsidRPr="003F2D90">
        <w:rPr>
          <w:color w:val="000000" w:themeColor="text1"/>
          <w:lang w:val="en-GB" w:eastAsia="es-ES"/>
        </w:rPr>
        <w:t xml:space="preserve">Detailed reviews on the disinfection and removal treatment of ARB have been covered extensively </w:t>
      </w:r>
      <w:r w:rsidR="001729D9">
        <w:rPr>
          <w:color w:val="000000" w:themeColor="text1"/>
          <w:lang w:val="en-GB" w:eastAsia="es-ES"/>
        </w:rPr>
        <w:t>else</w:t>
      </w:r>
      <w:r w:rsidR="001729D9" w:rsidRPr="003F2D90">
        <w:rPr>
          <w:color w:val="000000" w:themeColor="text1"/>
          <w:lang w:val="en-GB" w:eastAsia="es-ES"/>
        </w:rPr>
        <w:t xml:space="preserve">where </w:t>
      </w:r>
      <w:r w:rsidR="00621D28" w:rsidRPr="003F2D90">
        <w:rPr>
          <w:color w:val="000000" w:themeColor="text1"/>
          <w:lang w:val="en-GB" w:eastAsia="es-ES"/>
        </w:rPr>
        <w:t xml:space="preserve">[22–24]. </w:t>
      </w:r>
    </w:p>
    <w:p w14:paraId="40A89D43" w14:textId="77777777" w:rsidR="00A059E8" w:rsidRDefault="00A059E8" w:rsidP="004B3E12">
      <w:pPr>
        <w:widowControl w:val="0"/>
        <w:autoSpaceDE w:val="0"/>
        <w:autoSpaceDN w:val="0"/>
        <w:adjustRightInd w:val="0"/>
        <w:rPr>
          <w:color w:val="000000" w:themeColor="text1"/>
          <w:lang w:val="en-GB" w:eastAsia="es-ES"/>
        </w:rPr>
      </w:pPr>
    </w:p>
    <w:p w14:paraId="5219A67B" w14:textId="77777777" w:rsidR="00710D3D" w:rsidRPr="00146D64" w:rsidRDefault="00710D3D" w:rsidP="00146D64">
      <w:pPr>
        <w:spacing w:line="259" w:lineRule="auto"/>
        <w:jc w:val="left"/>
        <w:rPr>
          <w:b/>
          <w:bCs/>
          <w:color w:val="000000" w:themeColor="text1"/>
          <w:lang w:val="en-GB"/>
        </w:rPr>
      </w:pPr>
    </w:p>
    <w:sectPr w:rsidR="00710D3D" w:rsidRPr="00146D64" w:rsidSect="00A83A34">
      <w:headerReference w:type="even" r:id="rId14"/>
      <w:headerReference w:type="first" r:id="rId15"/>
      <w:pgSz w:w="11906" w:h="16838"/>
      <w:pgMar w:top="1418" w:right="1701" w:bottom="1418" w:left="170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7A0D" w14:textId="77777777" w:rsidR="006A029F" w:rsidRDefault="006A029F" w:rsidP="00CC3CA7">
      <w:pPr>
        <w:spacing w:after="0" w:line="240" w:lineRule="auto"/>
      </w:pPr>
      <w:r>
        <w:separator/>
      </w:r>
    </w:p>
  </w:endnote>
  <w:endnote w:type="continuationSeparator" w:id="0">
    <w:p w14:paraId="7EDC371F" w14:textId="77777777" w:rsidR="006A029F" w:rsidRDefault="006A029F" w:rsidP="00CC3CA7">
      <w:pPr>
        <w:spacing w:after="0" w:line="240" w:lineRule="auto"/>
      </w:pPr>
      <w:r>
        <w:continuationSeparator/>
      </w:r>
    </w:p>
  </w:endnote>
  <w:endnote w:type="continuationNotice" w:id="1">
    <w:p w14:paraId="44182E8D" w14:textId="77777777" w:rsidR="006A029F" w:rsidRDefault="006A0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greek">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2AAE9" w14:textId="77777777" w:rsidR="006A029F" w:rsidRDefault="006A029F" w:rsidP="00CC3CA7">
      <w:pPr>
        <w:spacing w:after="0" w:line="240" w:lineRule="auto"/>
      </w:pPr>
      <w:r>
        <w:separator/>
      </w:r>
    </w:p>
  </w:footnote>
  <w:footnote w:type="continuationSeparator" w:id="0">
    <w:p w14:paraId="74DD447E" w14:textId="77777777" w:rsidR="006A029F" w:rsidRDefault="006A029F" w:rsidP="00CC3CA7">
      <w:pPr>
        <w:spacing w:after="0" w:line="240" w:lineRule="auto"/>
      </w:pPr>
      <w:r>
        <w:continuationSeparator/>
      </w:r>
    </w:p>
  </w:footnote>
  <w:footnote w:type="continuationNotice" w:id="1">
    <w:p w14:paraId="09972F85" w14:textId="77777777" w:rsidR="006A029F" w:rsidRDefault="006A02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76CF" w14:textId="77777777" w:rsidR="009930C9" w:rsidRDefault="009930C9">
    <w:pPr>
      <w:pStyle w:val="Header"/>
    </w:pPr>
    <w:r>
      <w:rPr>
        <w:color w:val="C0C0C0"/>
        <w:sz w:val="72"/>
        <w:szCs w:val="72"/>
        <w:lang w:val="en-GB"/>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624D6" w14:textId="77777777" w:rsidR="009930C9" w:rsidRDefault="009930C9">
    <w:pPr>
      <w:pStyle w:val="Header"/>
    </w:pPr>
    <w:r>
      <w:rPr>
        <w:color w:val="C0C0C0"/>
        <w:sz w:val="72"/>
        <w:szCs w:val="72"/>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1F50"/>
    <w:multiLevelType w:val="hybridMultilevel"/>
    <w:tmpl w:val="49B629F2"/>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28A1552"/>
    <w:multiLevelType w:val="hybridMultilevel"/>
    <w:tmpl w:val="5DE0CC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9A7380"/>
    <w:multiLevelType w:val="hybridMultilevel"/>
    <w:tmpl w:val="9FBA466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FA26F41"/>
    <w:multiLevelType w:val="hybridMultilevel"/>
    <w:tmpl w:val="BA6AEC3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1634469"/>
    <w:multiLevelType w:val="hybridMultilevel"/>
    <w:tmpl w:val="7AD24048"/>
    <w:lvl w:ilvl="0" w:tplc="3DC2A2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267E3E"/>
    <w:multiLevelType w:val="hybridMultilevel"/>
    <w:tmpl w:val="4C0AAC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6C5D60"/>
    <w:multiLevelType w:val="hybridMultilevel"/>
    <w:tmpl w:val="11AEB69C"/>
    <w:lvl w:ilvl="0" w:tplc="3DC2A2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D75907"/>
    <w:multiLevelType w:val="hybridMultilevel"/>
    <w:tmpl w:val="758C1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00684C"/>
    <w:multiLevelType w:val="hybridMultilevel"/>
    <w:tmpl w:val="F7E6D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0C04CC"/>
    <w:multiLevelType w:val="multilevel"/>
    <w:tmpl w:val="60EE0F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112FF1"/>
    <w:multiLevelType w:val="hybridMultilevel"/>
    <w:tmpl w:val="C9FC4FCA"/>
    <w:lvl w:ilvl="0" w:tplc="EEDCF898">
      <w:start w:val="1"/>
      <w:numFmt w:val="bullet"/>
      <w:lvlText w:val=""/>
      <w:lvlJc w:val="left"/>
      <w:pPr>
        <w:tabs>
          <w:tab w:val="num" w:pos="720"/>
        </w:tabs>
        <w:ind w:left="720" w:hanging="360"/>
      </w:pPr>
      <w:rPr>
        <w:rFonts w:ascii="Symbol" w:hAnsi="Symbol" w:hint="default"/>
        <w:sz w:val="20"/>
      </w:rPr>
    </w:lvl>
    <w:lvl w:ilvl="1" w:tplc="6E0AEC6C" w:tentative="1">
      <w:start w:val="1"/>
      <w:numFmt w:val="bullet"/>
      <w:lvlText w:val=""/>
      <w:lvlJc w:val="left"/>
      <w:pPr>
        <w:tabs>
          <w:tab w:val="num" w:pos="1440"/>
        </w:tabs>
        <w:ind w:left="1440" w:hanging="360"/>
      </w:pPr>
      <w:rPr>
        <w:rFonts w:ascii="Symbol" w:hAnsi="Symbol" w:hint="default"/>
        <w:sz w:val="20"/>
      </w:rPr>
    </w:lvl>
    <w:lvl w:ilvl="2" w:tplc="A7FA9892" w:tentative="1">
      <w:start w:val="1"/>
      <w:numFmt w:val="bullet"/>
      <w:lvlText w:val=""/>
      <w:lvlJc w:val="left"/>
      <w:pPr>
        <w:tabs>
          <w:tab w:val="num" w:pos="2160"/>
        </w:tabs>
        <w:ind w:left="2160" w:hanging="360"/>
      </w:pPr>
      <w:rPr>
        <w:rFonts w:ascii="Symbol" w:hAnsi="Symbol" w:hint="default"/>
        <w:sz w:val="20"/>
      </w:rPr>
    </w:lvl>
    <w:lvl w:ilvl="3" w:tplc="C0BC9158" w:tentative="1">
      <w:start w:val="1"/>
      <w:numFmt w:val="bullet"/>
      <w:lvlText w:val=""/>
      <w:lvlJc w:val="left"/>
      <w:pPr>
        <w:tabs>
          <w:tab w:val="num" w:pos="2880"/>
        </w:tabs>
        <w:ind w:left="2880" w:hanging="360"/>
      </w:pPr>
      <w:rPr>
        <w:rFonts w:ascii="Symbol" w:hAnsi="Symbol" w:hint="default"/>
        <w:sz w:val="20"/>
      </w:rPr>
    </w:lvl>
    <w:lvl w:ilvl="4" w:tplc="4E2697FE" w:tentative="1">
      <w:start w:val="1"/>
      <w:numFmt w:val="bullet"/>
      <w:lvlText w:val=""/>
      <w:lvlJc w:val="left"/>
      <w:pPr>
        <w:tabs>
          <w:tab w:val="num" w:pos="3600"/>
        </w:tabs>
        <w:ind w:left="3600" w:hanging="360"/>
      </w:pPr>
      <w:rPr>
        <w:rFonts w:ascii="Symbol" w:hAnsi="Symbol" w:hint="default"/>
        <w:sz w:val="20"/>
      </w:rPr>
    </w:lvl>
    <w:lvl w:ilvl="5" w:tplc="6CEACCDE" w:tentative="1">
      <w:start w:val="1"/>
      <w:numFmt w:val="bullet"/>
      <w:lvlText w:val=""/>
      <w:lvlJc w:val="left"/>
      <w:pPr>
        <w:tabs>
          <w:tab w:val="num" w:pos="4320"/>
        </w:tabs>
        <w:ind w:left="4320" w:hanging="360"/>
      </w:pPr>
      <w:rPr>
        <w:rFonts w:ascii="Symbol" w:hAnsi="Symbol" w:hint="default"/>
        <w:sz w:val="20"/>
      </w:rPr>
    </w:lvl>
    <w:lvl w:ilvl="6" w:tplc="0472D47C" w:tentative="1">
      <w:start w:val="1"/>
      <w:numFmt w:val="bullet"/>
      <w:lvlText w:val=""/>
      <w:lvlJc w:val="left"/>
      <w:pPr>
        <w:tabs>
          <w:tab w:val="num" w:pos="5040"/>
        </w:tabs>
        <w:ind w:left="5040" w:hanging="360"/>
      </w:pPr>
      <w:rPr>
        <w:rFonts w:ascii="Symbol" w:hAnsi="Symbol" w:hint="default"/>
        <w:sz w:val="20"/>
      </w:rPr>
    </w:lvl>
    <w:lvl w:ilvl="7" w:tplc="3418EDEE" w:tentative="1">
      <w:start w:val="1"/>
      <w:numFmt w:val="bullet"/>
      <w:lvlText w:val=""/>
      <w:lvlJc w:val="left"/>
      <w:pPr>
        <w:tabs>
          <w:tab w:val="num" w:pos="5760"/>
        </w:tabs>
        <w:ind w:left="5760" w:hanging="360"/>
      </w:pPr>
      <w:rPr>
        <w:rFonts w:ascii="Symbol" w:hAnsi="Symbol" w:hint="default"/>
        <w:sz w:val="20"/>
      </w:rPr>
    </w:lvl>
    <w:lvl w:ilvl="8" w:tplc="65EC7834"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6C7417"/>
    <w:multiLevelType w:val="hybridMultilevel"/>
    <w:tmpl w:val="1AA445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8050C4"/>
    <w:multiLevelType w:val="hybridMultilevel"/>
    <w:tmpl w:val="AE441562"/>
    <w:lvl w:ilvl="0" w:tplc="FA621E38">
      <w:start w:val="229"/>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C173254"/>
    <w:multiLevelType w:val="hybridMultilevel"/>
    <w:tmpl w:val="53E2883A"/>
    <w:lvl w:ilvl="0" w:tplc="1F5EBC82">
      <w:start w:val="1"/>
      <w:numFmt w:val="decimal"/>
      <w:lvlText w:val="%1.1"/>
      <w:lvlJc w:val="left"/>
      <w:pPr>
        <w:ind w:left="360" w:hanging="360"/>
      </w:pPr>
      <w:rPr>
        <w:rFonts w:hint="default"/>
      </w:rPr>
    </w:lvl>
    <w:lvl w:ilvl="1" w:tplc="5D529690">
      <w:start w:val="1"/>
      <w:numFmt w:val="lowerLetter"/>
      <w:lvlText w:val="%2."/>
      <w:lvlJc w:val="left"/>
      <w:pPr>
        <w:ind w:left="1440" w:hanging="360"/>
      </w:pPr>
    </w:lvl>
    <w:lvl w:ilvl="2" w:tplc="B694E4C2">
      <w:start w:val="1"/>
      <w:numFmt w:val="lowerRoman"/>
      <w:lvlText w:val="%3."/>
      <w:lvlJc w:val="right"/>
      <w:pPr>
        <w:ind w:left="2160" w:hanging="180"/>
      </w:pPr>
    </w:lvl>
    <w:lvl w:ilvl="3" w:tplc="A314A12E">
      <w:start w:val="1"/>
      <w:numFmt w:val="decimal"/>
      <w:lvlText w:val="%4."/>
      <w:lvlJc w:val="left"/>
      <w:pPr>
        <w:ind w:left="2880" w:hanging="360"/>
      </w:pPr>
    </w:lvl>
    <w:lvl w:ilvl="4" w:tplc="E97600B4">
      <w:start w:val="1"/>
      <w:numFmt w:val="lowerLetter"/>
      <w:lvlText w:val="%5."/>
      <w:lvlJc w:val="left"/>
      <w:pPr>
        <w:ind w:left="3600" w:hanging="360"/>
      </w:pPr>
    </w:lvl>
    <w:lvl w:ilvl="5" w:tplc="64686C4A">
      <w:start w:val="1"/>
      <w:numFmt w:val="lowerRoman"/>
      <w:lvlText w:val="%6."/>
      <w:lvlJc w:val="right"/>
      <w:pPr>
        <w:ind w:left="4320" w:hanging="180"/>
      </w:pPr>
    </w:lvl>
    <w:lvl w:ilvl="6" w:tplc="ADA2A18C">
      <w:start w:val="1"/>
      <w:numFmt w:val="decimal"/>
      <w:lvlText w:val="%7."/>
      <w:lvlJc w:val="left"/>
      <w:pPr>
        <w:ind w:left="5040" w:hanging="360"/>
      </w:pPr>
    </w:lvl>
    <w:lvl w:ilvl="7" w:tplc="E8E429EC">
      <w:start w:val="1"/>
      <w:numFmt w:val="lowerLetter"/>
      <w:lvlText w:val="%8."/>
      <w:lvlJc w:val="left"/>
      <w:pPr>
        <w:ind w:left="5760" w:hanging="360"/>
      </w:pPr>
    </w:lvl>
    <w:lvl w:ilvl="8" w:tplc="B48CF3C4">
      <w:start w:val="1"/>
      <w:numFmt w:val="lowerRoman"/>
      <w:lvlText w:val="%9."/>
      <w:lvlJc w:val="right"/>
      <w:pPr>
        <w:ind w:left="6480" w:hanging="180"/>
      </w:pPr>
    </w:lvl>
  </w:abstractNum>
  <w:abstractNum w:abstractNumId="14" w15:restartNumberingAfterBreak="0">
    <w:nsid w:val="38A2610C"/>
    <w:multiLevelType w:val="multilevel"/>
    <w:tmpl w:val="8CB0B9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FA1E41"/>
    <w:multiLevelType w:val="hybridMultilevel"/>
    <w:tmpl w:val="B0C2995A"/>
    <w:lvl w:ilvl="0" w:tplc="C73E3D42">
      <w:start w:val="1"/>
      <w:numFmt w:val="decimal"/>
      <w:lvlText w:val="%1.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52D1F77"/>
    <w:multiLevelType w:val="hybridMultilevel"/>
    <w:tmpl w:val="B98EFD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5603A2E"/>
    <w:multiLevelType w:val="multilevel"/>
    <w:tmpl w:val="28D84406"/>
    <w:lvl w:ilvl="0">
      <w:start w:val="1"/>
      <w:numFmt w:val="decimal"/>
      <w:lvlText w:val="%1."/>
      <w:lvlJc w:val="left"/>
      <w:pPr>
        <w:ind w:left="0" w:firstLine="0"/>
      </w:pPr>
      <w:rPr>
        <w:rFonts w:hint="default"/>
      </w:rPr>
    </w:lvl>
    <w:lvl w:ilvl="1">
      <w:start w:val="2"/>
      <w:numFmt w:val="none"/>
      <w:lvlRestart w:val="0"/>
      <w:pStyle w:val="CustomeLevel2"/>
      <w:lvlText w:val="2.1"/>
      <w:lvlJc w:val="left"/>
      <w:pPr>
        <w:ind w:left="0" w:firstLine="0"/>
      </w:pPr>
      <w:rPr>
        <w:rFonts w:ascii="Times New Roman" w:hAnsi="Times New Roman" w:hint="default"/>
        <w:sz w:val="24"/>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63A689D"/>
    <w:multiLevelType w:val="hybridMultilevel"/>
    <w:tmpl w:val="53E2883A"/>
    <w:lvl w:ilvl="0" w:tplc="EB3C1C2E">
      <w:start w:val="1"/>
      <w:numFmt w:val="decimal"/>
      <w:pStyle w:val="Heading2"/>
      <w:lvlText w:val="%1.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7001975"/>
    <w:multiLevelType w:val="hybridMultilevel"/>
    <w:tmpl w:val="926E09EC"/>
    <w:lvl w:ilvl="0" w:tplc="04E2AB6C">
      <w:start w:val="1"/>
      <w:numFmt w:val="decimal"/>
      <w:lvlText w:val="%1."/>
      <w:lvlJc w:val="left"/>
      <w:pPr>
        <w:tabs>
          <w:tab w:val="num" w:pos="720"/>
        </w:tabs>
        <w:ind w:left="720" w:hanging="360"/>
      </w:pPr>
    </w:lvl>
    <w:lvl w:ilvl="1" w:tplc="DBC812D2" w:tentative="1">
      <w:start w:val="1"/>
      <w:numFmt w:val="decimal"/>
      <w:lvlText w:val="%2."/>
      <w:lvlJc w:val="left"/>
      <w:pPr>
        <w:tabs>
          <w:tab w:val="num" w:pos="1440"/>
        </w:tabs>
        <w:ind w:left="1440" w:hanging="360"/>
      </w:pPr>
    </w:lvl>
    <w:lvl w:ilvl="2" w:tplc="66506CC4" w:tentative="1">
      <w:start w:val="1"/>
      <w:numFmt w:val="decimal"/>
      <w:lvlText w:val="%3."/>
      <w:lvlJc w:val="left"/>
      <w:pPr>
        <w:tabs>
          <w:tab w:val="num" w:pos="2160"/>
        </w:tabs>
        <w:ind w:left="2160" w:hanging="360"/>
      </w:pPr>
    </w:lvl>
    <w:lvl w:ilvl="3" w:tplc="096CDFB0" w:tentative="1">
      <w:start w:val="1"/>
      <w:numFmt w:val="decimal"/>
      <w:lvlText w:val="%4."/>
      <w:lvlJc w:val="left"/>
      <w:pPr>
        <w:tabs>
          <w:tab w:val="num" w:pos="2880"/>
        </w:tabs>
        <w:ind w:left="2880" w:hanging="360"/>
      </w:pPr>
    </w:lvl>
    <w:lvl w:ilvl="4" w:tplc="26108FC4" w:tentative="1">
      <w:start w:val="1"/>
      <w:numFmt w:val="decimal"/>
      <w:lvlText w:val="%5."/>
      <w:lvlJc w:val="left"/>
      <w:pPr>
        <w:tabs>
          <w:tab w:val="num" w:pos="3600"/>
        </w:tabs>
        <w:ind w:left="3600" w:hanging="360"/>
      </w:pPr>
    </w:lvl>
    <w:lvl w:ilvl="5" w:tplc="C738455A" w:tentative="1">
      <w:start w:val="1"/>
      <w:numFmt w:val="decimal"/>
      <w:lvlText w:val="%6."/>
      <w:lvlJc w:val="left"/>
      <w:pPr>
        <w:tabs>
          <w:tab w:val="num" w:pos="4320"/>
        </w:tabs>
        <w:ind w:left="4320" w:hanging="360"/>
      </w:pPr>
    </w:lvl>
    <w:lvl w:ilvl="6" w:tplc="1B421554" w:tentative="1">
      <w:start w:val="1"/>
      <w:numFmt w:val="decimal"/>
      <w:lvlText w:val="%7."/>
      <w:lvlJc w:val="left"/>
      <w:pPr>
        <w:tabs>
          <w:tab w:val="num" w:pos="5040"/>
        </w:tabs>
        <w:ind w:left="5040" w:hanging="360"/>
      </w:pPr>
    </w:lvl>
    <w:lvl w:ilvl="7" w:tplc="B8669BAA" w:tentative="1">
      <w:start w:val="1"/>
      <w:numFmt w:val="decimal"/>
      <w:lvlText w:val="%8."/>
      <w:lvlJc w:val="left"/>
      <w:pPr>
        <w:tabs>
          <w:tab w:val="num" w:pos="5760"/>
        </w:tabs>
        <w:ind w:left="5760" w:hanging="360"/>
      </w:pPr>
    </w:lvl>
    <w:lvl w:ilvl="8" w:tplc="6F987C58" w:tentative="1">
      <w:start w:val="1"/>
      <w:numFmt w:val="decimal"/>
      <w:lvlText w:val="%9."/>
      <w:lvlJc w:val="left"/>
      <w:pPr>
        <w:tabs>
          <w:tab w:val="num" w:pos="6480"/>
        </w:tabs>
        <w:ind w:left="6480" w:hanging="360"/>
      </w:pPr>
    </w:lvl>
  </w:abstractNum>
  <w:abstractNum w:abstractNumId="20" w15:restartNumberingAfterBreak="0">
    <w:nsid w:val="476D73B4"/>
    <w:multiLevelType w:val="hybridMultilevel"/>
    <w:tmpl w:val="4AF86A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CE77CE8"/>
    <w:multiLevelType w:val="hybridMultilevel"/>
    <w:tmpl w:val="F14EF620"/>
    <w:lvl w:ilvl="0" w:tplc="F8EE45C4">
      <w:start w:val="1"/>
      <w:numFmt w:val="decimal"/>
      <w:lvlText w:val="%1."/>
      <w:lvlJc w:val="left"/>
      <w:pPr>
        <w:ind w:left="720" w:hanging="360"/>
      </w:pPr>
      <w:rPr>
        <w:b w:val="0"/>
        <w:bCs w:val="0"/>
      </w:rPr>
    </w:lvl>
    <w:lvl w:ilvl="1" w:tplc="D9AE6504">
      <w:start w:val="1"/>
      <w:numFmt w:val="lowerLetter"/>
      <w:lvlText w:val="%2."/>
      <w:lvlJc w:val="left"/>
      <w:pPr>
        <w:ind w:left="1440" w:hanging="360"/>
      </w:pPr>
    </w:lvl>
    <w:lvl w:ilvl="2" w:tplc="D7044D26">
      <w:start w:val="1"/>
      <w:numFmt w:val="lowerRoman"/>
      <w:lvlText w:val="%3."/>
      <w:lvlJc w:val="right"/>
      <w:pPr>
        <w:ind w:left="2160" w:hanging="180"/>
      </w:pPr>
    </w:lvl>
    <w:lvl w:ilvl="3" w:tplc="1EA4EC30">
      <w:start w:val="1"/>
      <w:numFmt w:val="decimal"/>
      <w:lvlText w:val="%4."/>
      <w:lvlJc w:val="left"/>
      <w:pPr>
        <w:ind w:left="2880" w:hanging="360"/>
      </w:pPr>
    </w:lvl>
    <w:lvl w:ilvl="4" w:tplc="6B647438">
      <w:start w:val="1"/>
      <w:numFmt w:val="lowerLetter"/>
      <w:lvlText w:val="%5."/>
      <w:lvlJc w:val="left"/>
      <w:pPr>
        <w:ind w:left="3600" w:hanging="360"/>
      </w:pPr>
    </w:lvl>
    <w:lvl w:ilvl="5" w:tplc="F13874EA">
      <w:start w:val="1"/>
      <w:numFmt w:val="lowerRoman"/>
      <w:lvlText w:val="%6."/>
      <w:lvlJc w:val="right"/>
      <w:pPr>
        <w:ind w:left="4320" w:hanging="180"/>
      </w:pPr>
    </w:lvl>
    <w:lvl w:ilvl="6" w:tplc="B7F014DC">
      <w:start w:val="1"/>
      <w:numFmt w:val="decimal"/>
      <w:lvlText w:val="%7."/>
      <w:lvlJc w:val="left"/>
      <w:pPr>
        <w:ind w:left="5040" w:hanging="360"/>
      </w:pPr>
    </w:lvl>
    <w:lvl w:ilvl="7" w:tplc="AA389B1A">
      <w:start w:val="1"/>
      <w:numFmt w:val="lowerLetter"/>
      <w:lvlText w:val="%8."/>
      <w:lvlJc w:val="left"/>
      <w:pPr>
        <w:ind w:left="5760" w:hanging="360"/>
      </w:pPr>
    </w:lvl>
    <w:lvl w:ilvl="8" w:tplc="AD3673E0">
      <w:start w:val="1"/>
      <w:numFmt w:val="lowerRoman"/>
      <w:lvlText w:val="%9."/>
      <w:lvlJc w:val="right"/>
      <w:pPr>
        <w:ind w:left="6480" w:hanging="180"/>
      </w:pPr>
    </w:lvl>
  </w:abstractNum>
  <w:abstractNum w:abstractNumId="22" w15:restartNumberingAfterBreak="0">
    <w:nsid w:val="50801240"/>
    <w:multiLevelType w:val="hybridMultilevel"/>
    <w:tmpl w:val="69E62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E80597"/>
    <w:multiLevelType w:val="hybridMultilevel"/>
    <w:tmpl w:val="58AE88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3465E1D"/>
    <w:multiLevelType w:val="hybridMultilevel"/>
    <w:tmpl w:val="7E7AA7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D52768"/>
    <w:multiLevelType w:val="hybridMultilevel"/>
    <w:tmpl w:val="EC24CA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E81399"/>
    <w:multiLevelType w:val="hybridMultilevel"/>
    <w:tmpl w:val="588426D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27C6AA6"/>
    <w:multiLevelType w:val="hybridMultilevel"/>
    <w:tmpl w:val="8CC60E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2AD5CDA"/>
    <w:multiLevelType w:val="hybridMultilevel"/>
    <w:tmpl w:val="1809001D"/>
    <w:lvl w:ilvl="0" w:tplc="737CEF52">
      <w:start w:val="1"/>
      <w:numFmt w:val="decimal"/>
      <w:lvlText w:val="%1)"/>
      <w:lvlJc w:val="left"/>
      <w:pPr>
        <w:ind w:left="360" w:hanging="360"/>
      </w:pPr>
    </w:lvl>
    <w:lvl w:ilvl="1" w:tplc="DCB821AA">
      <w:start w:val="1"/>
      <w:numFmt w:val="lowerLetter"/>
      <w:lvlText w:val="%2)"/>
      <w:lvlJc w:val="left"/>
      <w:pPr>
        <w:ind w:left="720" w:hanging="360"/>
      </w:pPr>
    </w:lvl>
    <w:lvl w:ilvl="2" w:tplc="CC28D3AC">
      <w:start w:val="1"/>
      <w:numFmt w:val="lowerRoman"/>
      <w:lvlText w:val="%3)"/>
      <w:lvlJc w:val="left"/>
      <w:pPr>
        <w:ind w:left="1080" w:hanging="360"/>
      </w:pPr>
    </w:lvl>
    <w:lvl w:ilvl="3" w:tplc="1CA08DC0">
      <w:start w:val="1"/>
      <w:numFmt w:val="decimal"/>
      <w:lvlText w:val="(%4)"/>
      <w:lvlJc w:val="left"/>
      <w:pPr>
        <w:ind w:left="1440" w:hanging="360"/>
      </w:pPr>
    </w:lvl>
    <w:lvl w:ilvl="4" w:tplc="66F8BCE8">
      <w:start w:val="1"/>
      <w:numFmt w:val="lowerLetter"/>
      <w:lvlText w:val="(%5)"/>
      <w:lvlJc w:val="left"/>
      <w:pPr>
        <w:ind w:left="1800" w:hanging="360"/>
      </w:pPr>
    </w:lvl>
    <w:lvl w:ilvl="5" w:tplc="AC944286">
      <w:start w:val="1"/>
      <w:numFmt w:val="lowerRoman"/>
      <w:lvlText w:val="(%6)"/>
      <w:lvlJc w:val="left"/>
      <w:pPr>
        <w:ind w:left="2160" w:hanging="360"/>
      </w:pPr>
    </w:lvl>
    <w:lvl w:ilvl="6" w:tplc="9CE8EA64">
      <w:start w:val="1"/>
      <w:numFmt w:val="decimal"/>
      <w:lvlText w:val="%7."/>
      <w:lvlJc w:val="left"/>
      <w:pPr>
        <w:ind w:left="2520" w:hanging="360"/>
      </w:pPr>
    </w:lvl>
    <w:lvl w:ilvl="7" w:tplc="89421BB6">
      <w:start w:val="1"/>
      <w:numFmt w:val="lowerLetter"/>
      <w:lvlText w:val="%8."/>
      <w:lvlJc w:val="left"/>
      <w:pPr>
        <w:ind w:left="2880" w:hanging="360"/>
      </w:pPr>
    </w:lvl>
    <w:lvl w:ilvl="8" w:tplc="694ABDAC">
      <w:start w:val="1"/>
      <w:numFmt w:val="lowerRoman"/>
      <w:lvlText w:val="%9."/>
      <w:lvlJc w:val="left"/>
      <w:pPr>
        <w:ind w:left="3240" w:hanging="360"/>
      </w:pPr>
    </w:lvl>
  </w:abstractNum>
  <w:abstractNum w:abstractNumId="29" w15:restartNumberingAfterBreak="0">
    <w:nsid w:val="63AF0AAC"/>
    <w:multiLevelType w:val="multilevel"/>
    <w:tmpl w:val="1A2EC08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0B4C13"/>
    <w:multiLevelType w:val="hybridMultilevel"/>
    <w:tmpl w:val="52EA40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4A97C3D"/>
    <w:multiLevelType w:val="multilevel"/>
    <w:tmpl w:val="190AF6C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A273B4"/>
    <w:multiLevelType w:val="hybridMultilevel"/>
    <w:tmpl w:val="23C6D9D0"/>
    <w:lvl w:ilvl="0" w:tplc="22707E8E">
      <w:start w:val="1"/>
      <w:numFmt w:val="bullet"/>
      <w:lvlText w:val=""/>
      <w:lvlJc w:val="left"/>
      <w:pPr>
        <w:tabs>
          <w:tab w:val="num" w:pos="720"/>
        </w:tabs>
        <w:ind w:left="720" w:hanging="360"/>
      </w:pPr>
      <w:rPr>
        <w:rFonts w:ascii="Symbol" w:hAnsi="Symbol" w:hint="default"/>
        <w:sz w:val="20"/>
      </w:rPr>
    </w:lvl>
    <w:lvl w:ilvl="1" w:tplc="B4964D1C" w:tentative="1">
      <w:start w:val="1"/>
      <w:numFmt w:val="bullet"/>
      <w:lvlText w:val=""/>
      <w:lvlJc w:val="left"/>
      <w:pPr>
        <w:tabs>
          <w:tab w:val="num" w:pos="1440"/>
        </w:tabs>
        <w:ind w:left="1440" w:hanging="360"/>
      </w:pPr>
      <w:rPr>
        <w:rFonts w:ascii="Symbol" w:hAnsi="Symbol" w:hint="default"/>
        <w:sz w:val="20"/>
      </w:rPr>
    </w:lvl>
    <w:lvl w:ilvl="2" w:tplc="BFDE5192" w:tentative="1">
      <w:start w:val="1"/>
      <w:numFmt w:val="bullet"/>
      <w:lvlText w:val=""/>
      <w:lvlJc w:val="left"/>
      <w:pPr>
        <w:tabs>
          <w:tab w:val="num" w:pos="2160"/>
        </w:tabs>
        <w:ind w:left="2160" w:hanging="360"/>
      </w:pPr>
      <w:rPr>
        <w:rFonts w:ascii="Symbol" w:hAnsi="Symbol" w:hint="default"/>
        <w:sz w:val="20"/>
      </w:rPr>
    </w:lvl>
    <w:lvl w:ilvl="3" w:tplc="B678ADAC" w:tentative="1">
      <w:start w:val="1"/>
      <w:numFmt w:val="bullet"/>
      <w:lvlText w:val=""/>
      <w:lvlJc w:val="left"/>
      <w:pPr>
        <w:tabs>
          <w:tab w:val="num" w:pos="2880"/>
        </w:tabs>
        <w:ind w:left="2880" w:hanging="360"/>
      </w:pPr>
      <w:rPr>
        <w:rFonts w:ascii="Symbol" w:hAnsi="Symbol" w:hint="default"/>
        <w:sz w:val="20"/>
      </w:rPr>
    </w:lvl>
    <w:lvl w:ilvl="4" w:tplc="3FFC0A6C" w:tentative="1">
      <w:start w:val="1"/>
      <w:numFmt w:val="bullet"/>
      <w:lvlText w:val=""/>
      <w:lvlJc w:val="left"/>
      <w:pPr>
        <w:tabs>
          <w:tab w:val="num" w:pos="3600"/>
        </w:tabs>
        <w:ind w:left="3600" w:hanging="360"/>
      </w:pPr>
      <w:rPr>
        <w:rFonts w:ascii="Symbol" w:hAnsi="Symbol" w:hint="default"/>
        <w:sz w:val="20"/>
      </w:rPr>
    </w:lvl>
    <w:lvl w:ilvl="5" w:tplc="4118ABA4" w:tentative="1">
      <w:start w:val="1"/>
      <w:numFmt w:val="bullet"/>
      <w:lvlText w:val=""/>
      <w:lvlJc w:val="left"/>
      <w:pPr>
        <w:tabs>
          <w:tab w:val="num" w:pos="4320"/>
        </w:tabs>
        <w:ind w:left="4320" w:hanging="360"/>
      </w:pPr>
      <w:rPr>
        <w:rFonts w:ascii="Symbol" w:hAnsi="Symbol" w:hint="default"/>
        <w:sz w:val="20"/>
      </w:rPr>
    </w:lvl>
    <w:lvl w:ilvl="6" w:tplc="406CE72C" w:tentative="1">
      <w:start w:val="1"/>
      <w:numFmt w:val="bullet"/>
      <w:lvlText w:val=""/>
      <w:lvlJc w:val="left"/>
      <w:pPr>
        <w:tabs>
          <w:tab w:val="num" w:pos="5040"/>
        </w:tabs>
        <w:ind w:left="5040" w:hanging="360"/>
      </w:pPr>
      <w:rPr>
        <w:rFonts w:ascii="Symbol" w:hAnsi="Symbol" w:hint="default"/>
        <w:sz w:val="20"/>
      </w:rPr>
    </w:lvl>
    <w:lvl w:ilvl="7" w:tplc="2A80DE22" w:tentative="1">
      <w:start w:val="1"/>
      <w:numFmt w:val="bullet"/>
      <w:lvlText w:val=""/>
      <w:lvlJc w:val="left"/>
      <w:pPr>
        <w:tabs>
          <w:tab w:val="num" w:pos="5760"/>
        </w:tabs>
        <w:ind w:left="5760" w:hanging="360"/>
      </w:pPr>
      <w:rPr>
        <w:rFonts w:ascii="Symbol" w:hAnsi="Symbol" w:hint="default"/>
        <w:sz w:val="20"/>
      </w:rPr>
    </w:lvl>
    <w:lvl w:ilvl="8" w:tplc="81983F0E"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BB42C6E"/>
    <w:multiLevelType w:val="multilevel"/>
    <w:tmpl w:val="85E41618"/>
    <w:lvl w:ilvl="0">
      <w:start w:val="1"/>
      <w:numFmt w:val="decimal"/>
      <w:pStyle w:val="Heading1"/>
      <w:lvlText w:val="%1."/>
      <w:lvlJc w:val="left"/>
      <w:pPr>
        <w:ind w:left="720" w:hanging="360"/>
      </w:pPr>
      <w:rPr>
        <w:rFonts w:ascii="Times New Roman" w:hAnsi="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D1049E9"/>
    <w:multiLevelType w:val="hybridMultilevel"/>
    <w:tmpl w:val="69461132"/>
    <w:lvl w:ilvl="0" w:tplc="08090013">
      <w:start w:val="1"/>
      <w:numFmt w:val="upperRoman"/>
      <w:lvlText w:val="%1."/>
      <w:lvlJc w:val="right"/>
      <w:pPr>
        <w:ind w:left="540" w:hanging="18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EFF05A9"/>
    <w:multiLevelType w:val="multilevel"/>
    <w:tmpl w:val="53F09E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1B32A01"/>
    <w:multiLevelType w:val="multilevel"/>
    <w:tmpl w:val="31AAA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D84601"/>
    <w:multiLevelType w:val="hybridMultilevel"/>
    <w:tmpl w:val="C3FEA2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687103419">
    <w:abstractNumId w:val="16"/>
  </w:num>
  <w:num w:numId="2" w16cid:durableId="1967543231">
    <w:abstractNumId w:val="25"/>
  </w:num>
  <w:num w:numId="3" w16cid:durableId="1599094635">
    <w:abstractNumId w:val="30"/>
  </w:num>
  <w:num w:numId="4" w16cid:durableId="250546214">
    <w:abstractNumId w:val="1"/>
  </w:num>
  <w:num w:numId="5" w16cid:durableId="866137294">
    <w:abstractNumId w:val="27"/>
  </w:num>
  <w:num w:numId="6" w16cid:durableId="658266423">
    <w:abstractNumId w:val="5"/>
  </w:num>
  <w:num w:numId="7" w16cid:durableId="146173756">
    <w:abstractNumId w:val="26"/>
  </w:num>
  <w:num w:numId="8" w16cid:durableId="1765490845">
    <w:abstractNumId w:val="12"/>
  </w:num>
  <w:num w:numId="9" w16cid:durableId="96607023">
    <w:abstractNumId w:val="24"/>
  </w:num>
  <w:num w:numId="10" w16cid:durableId="952246768">
    <w:abstractNumId w:val="37"/>
  </w:num>
  <w:num w:numId="11" w16cid:durableId="620111492">
    <w:abstractNumId w:val="10"/>
  </w:num>
  <w:num w:numId="12" w16cid:durableId="1850217475">
    <w:abstractNumId w:val="32"/>
  </w:num>
  <w:num w:numId="13" w16cid:durableId="1473520931">
    <w:abstractNumId w:val="23"/>
  </w:num>
  <w:num w:numId="14" w16cid:durableId="1386567173">
    <w:abstractNumId w:val="0"/>
  </w:num>
  <w:num w:numId="15" w16cid:durableId="725028128">
    <w:abstractNumId w:val="20"/>
  </w:num>
  <w:num w:numId="16" w16cid:durableId="1950701084">
    <w:abstractNumId w:val="19"/>
  </w:num>
  <w:num w:numId="17" w16cid:durableId="1691032789">
    <w:abstractNumId w:val="11"/>
  </w:num>
  <w:num w:numId="18" w16cid:durableId="2037148711">
    <w:abstractNumId w:val="4"/>
  </w:num>
  <w:num w:numId="19" w16cid:durableId="990908681">
    <w:abstractNumId w:val="8"/>
  </w:num>
  <w:num w:numId="20" w16cid:durableId="1552810242">
    <w:abstractNumId w:val="6"/>
  </w:num>
  <w:num w:numId="21" w16cid:durableId="114183130">
    <w:abstractNumId w:val="34"/>
  </w:num>
  <w:num w:numId="22" w16cid:durableId="453713024">
    <w:abstractNumId w:val="21"/>
  </w:num>
  <w:num w:numId="23" w16cid:durableId="1712997686">
    <w:abstractNumId w:val="7"/>
  </w:num>
  <w:num w:numId="24" w16cid:durableId="85809970">
    <w:abstractNumId w:val="3"/>
  </w:num>
  <w:num w:numId="25" w16cid:durableId="525414257">
    <w:abstractNumId w:val="33"/>
  </w:num>
  <w:num w:numId="26" w16cid:durableId="1621573771">
    <w:abstractNumId w:val="15"/>
  </w:num>
  <w:num w:numId="27" w16cid:durableId="1954822177">
    <w:abstractNumId w:val="18"/>
  </w:num>
  <w:num w:numId="28" w16cid:durableId="645092452">
    <w:abstractNumId w:val="18"/>
    <w:lvlOverride w:ilvl="0">
      <w:startOverride w:val="2"/>
    </w:lvlOverride>
  </w:num>
  <w:num w:numId="29" w16cid:durableId="2130004186">
    <w:abstractNumId w:val="13"/>
  </w:num>
  <w:num w:numId="30" w16cid:durableId="1712539">
    <w:abstractNumId w:val="35"/>
  </w:num>
  <w:num w:numId="31" w16cid:durableId="1316370402">
    <w:abstractNumId w:val="14"/>
  </w:num>
  <w:num w:numId="32" w16cid:durableId="88816129">
    <w:abstractNumId w:val="9"/>
  </w:num>
  <w:num w:numId="33" w16cid:durableId="1361012883">
    <w:abstractNumId w:val="28"/>
  </w:num>
  <w:num w:numId="34" w16cid:durableId="1480031597">
    <w:abstractNumId w:val="17"/>
  </w:num>
  <w:num w:numId="35" w16cid:durableId="862481027">
    <w:abstractNumId w:val="17"/>
    <w:lvlOverride w:ilvl="0">
      <w:lvl w:ilvl="0">
        <w:start w:val="1"/>
        <w:numFmt w:val="decimal"/>
        <w:lvlText w:val="%1."/>
        <w:lvlJc w:val="left"/>
        <w:pPr>
          <w:ind w:left="0" w:firstLine="0"/>
        </w:pPr>
        <w:rPr>
          <w:rFonts w:hint="default"/>
        </w:rPr>
      </w:lvl>
    </w:lvlOverride>
    <w:lvlOverride w:ilvl="1">
      <w:lvl w:ilvl="1">
        <w:start w:val="2"/>
        <w:numFmt w:val="none"/>
        <w:pStyle w:val="CustomeLevel2"/>
        <w:lvlText w:val="2.1"/>
        <w:lvlJc w:val="left"/>
        <w:pPr>
          <w:ind w:left="0" w:firstLine="0"/>
        </w:pPr>
        <w:rPr>
          <w:rFonts w:ascii="Times New Roman" w:hAnsi="Times New Roman" w:hint="default"/>
          <w:sz w:val="24"/>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6" w16cid:durableId="1607152709">
    <w:abstractNumId w:val="29"/>
  </w:num>
  <w:num w:numId="37" w16cid:durableId="1639143980">
    <w:abstractNumId w:val="33"/>
    <w:lvlOverride w:ilvl="0">
      <w:startOverride w:val="2"/>
    </w:lvlOverride>
    <w:lvlOverride w:ilvl="1">
      <w:startOverride w:val="5"/>
    </w:lvlOverride>
  </w:num>
  <w:num w:numId="38" w16cid:durableId="646055233">
    <w:abstractNumId w:val="18"/>
  </w:num>
  <w:num w:numId="39" w16cid:durableId="716128463">
    <w:abstractNumId w:val="18"/>
  </w:num>
  <w:num w:numId="40" w16cid:durableId="1048916591">
    <w:abstractNumId w:val="18"/>
  </w:num>
  <w:num w:numId="41" w16cid:durableId="1507742750">
    <w:abstractNumId w:val="18"/>
  </w:num>
  <w:num w:numId="42" w16cid:durableId="729616380">
    <w:abstractNumId w:val="18"/>
  </w:num>
  <w:num w:numId="43" w16cid:durableId="140464760">
    <w:abstractNumId w:val="18"/>
  </w:num>
  <w:num w:numId="44" w16cid:durableId="737435477">
    <w:abstractNumId w:val="2"/>
  </w:num>
  <w:num w:numId="45" w16cid:durableId="2004503346">
    <w:abstractNumId w:val="22"/>
  </w:num>
  <w:num w:numId="46" w16cid:durableId="697125324">
    <w:abstractNumId w:val="36"/>
  </w:num>
  <w:num w:numId="47" w16cid:durableId="198484935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4096" w:nlCheck="1" w:checkStyle="0"/>
  <w:activeWritingStyle w:appName="MSWord" w:lang="en-GB"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activeWritingStyle w:appName="MSWord" w:lang="pt-BR"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A38"/>
    <w:rsid w:val="0000041B"/>
    <w:rsid w:val="0000049D"/>
    <w:rsid w:val="000005FB"/>
    <w:rsid w:val="00000AA4"/>
    <w:rsid w:val="000013E3"/>
    <w:rsid w:val="00001FC0"/>
    <w:rsid w:val="00002072"/>
    <w:rsid w:val="000020A3"/>
    <w:rsid w:val="000023CF"/>
    <w:rsid w:val="000029B3"/>
    <w:rsid w:val="00002E0F"/>
    <w:rsid w:val="00003382"/>
    <w:rsid w:val="0000398F"/>
    <w:rsid w:val="0000483A"/>
    <w:rsid w:val="000049A0"/>
    <w:rsid w:val="00005017"/>
    <w:rsid w:val="00005320"/>
    <w:rsid w:val="000057E3"/>
    <w:rsid w:val="00005EE9"/>
    <w:rsid w:val="000061B7"/>
    <w:rsid w:val="00006534"/>
    <w:rsid w:val="00006675"/>
    <w:rsid w:val="00006761"/>
    <w:rsid w:val="00006856"/>
    <w:rsid w:val="0000686C"/>
    <w:rsid w:val="00006B39"/>
    <w:rsid w:val="0000746A"/>
    <w:rsid w:val="0001034E"/>
    <w:rsid w:val="000103B0"/>
    <w:rsid w:val="00010698"/>
    <w:rsid w:val="00010C59"/>
    <w:rsid w:val="0001103D"/>
    <w:rsid w:val="00011876"/>
    <w:rsid w:val="00011A38"/>
    <w:rsid w:val="00011D53"/>
    <w:rsid w:val="00011E03"/>
    <w:rsid w:val="00011E22"/>
    <w:rsid w:val="00012088"/>
    <w:rsid w:val="0001230C"/>
    <w:rsid w:val="000127EF"/>
    <w:rsid w:val="00012DFA"/>
    <w:rsid w:val="00012E63"/>
    <w:rsid w:val="00013414"/>
    <w:rsid w:val="00013CDE"/>
    <w:rsid w:val="00013D1C"/>
    <w:rsid w:val="00013EF8"/>
    <w:rsid w:val="000144E2"/>
    <w:rsid w:val="000147E8"/>
    <w:rsid w:val="00014FAB"/>
    <w:rsid w:val="00014FC0"/>
    <w:rsid w:val="00015112"/>
    <w:rsid w:val="0001529C"/>
    <w:rsid w:val="0001551F"/>
    <w:rsid w:val="00015699"/>
    <w:rsid w:val="000157A4"/>
    <w:rsid w:val="00016158"/>
    <w:rsid w:val="00016601"/>
    <w:rsid w:val="00016696"/>
    <w:rsid w:val="00016C34"/>
    <w:rsid w:val="00016C6D"/>
    <w:rsid w:val="000173BF"/>
    <w:rsid w:val="00017635"/>
    <w:rsid w:val="00017847"/>
    <w:rsid w:val="00017BEF"/>
    <w:rsid w:val="00017D37"/>
    <w:rsid w:val="00017F06"/>
    <w:rsid w:val="00020388"/>
    <w:rsid w:val="000203AA"/>
    <w:rsid w:val="0002070A"/>
    <w:rsid w:val="0002120F"/>
    <w:rsid w:val="00021269"/>
    <w:rsid w:val="00021596"/>
    <w:rsid w:val="00021799"/>
    <w:rsid w:val="00021CBC"/>
    <w:rsid w:val="0002259D"/>
    <w:rsid w:val="00022D1E"/>
    <w:rsid w:val="00022DC9"/>
    <w:rsid w:val="00023A09"/>
    <w:rsid w:val="0002463E"/>
    <w:rsid w:val="00024AF1"/>
    <w:rsid w:val="000252B6"/>
    <w:rsid w:val="00025EE5"/>
    <w:rsid w:val="00026105"/>
    <w:rsid w:val="0002618E"/>
    <w:rsid w:val="0002648F"/>
    <w:rsid w:val="000265AA"/>
    <w:rsid w:val="000269E9"/>
    <w:rsid w:val="00026EEB"/>
    <w:rsid w:val="00027001"/>
    <w:rsid w:val="00027A21"/>
    <w:rsid w:val="00030653"/>
    <w:rsid w:val="0003068B"/>
    <w:rsid w:val="00030814"/>
    <w:rsid w:val="00030820"/>
    <w:rsid w:val="00030FAE"/>
    <w:rsid w:val="00031013"/>
    <w:rsid w:val="000314B4"/>
    <w:rsid w:val="000315DC"/>
    <w:rsid w:val="00031651"/>
    <w:rsid w:val="00031BE3"/>
    <w:rsid w:val="00031D07"/>
    <w:rsid w:val="00031F54"/>
    <w:rsid w:val="00031FFD"/>
    <w:rsid w:val="00032CFD"/>
    <w:rsid w:val="00032F00"/>
    <w:rsid w:val="00033ABA"/>
    <w:rsid w:val="00033CF5"/>
    <w:rsid w:val="00033EDF"/>
    <w:rsid w:val="00034184"/>
    <w:rsid w:val="000343E5"/>
    <w:rsid w:val="00034559"/>
    <w:rsid w:val="000346D1"/>
    <w:rsid w:val="00034880"/>
    <w:rsid w:val="0003520B"/>
    <w:rsid w:val="0003554A"/>
    <w:rsid w:val="0003593B"/>
    <w:rsid w:val="00035B48"/>
    <w:rsid w:val="0003618B"/>
    <w:rsid w:val="00036774"/>
    <w:rsid w:val="00037998"/>
    <w:rsid w:val="00037C08"/>
    <w:rsid w:val="000403C3"/>
    <w:rsid w:val="00041416"/>
    <w:rsid w:val="000418C3"/>
    <w:rsid w:val="00041991"/>
    <w:rsid w:val="000419F8"/>
    <w:rsid w:val="00041A7E"/>
    <w:rsid w:val="00041F42"/>
    <w:rsid w:val="00041FBD"/>
    <w:rsid w:val="00042045"/>
    <w:rsid w:val="000421E2"/>
    <w:rsid w:val="000424BE"/>
    <w:rsid w:val="00042918"/>
    <w:rsid w:val="00043509"/>
    <w:rsid w:val="000436C8"/>
    <w:rsid w:val="00043812"/>
    <w:rsid w:val="000440FE"/>
    <w:rsid w:val="0004463F"/>
    <w:rsid w:val="000449EB"/>
    <w:rsid w:val="00044A9A"/>
    <w:rsid w:val="00044CA6"/>
    <w:rsid w:val="00044D20"/>
    <w:rsid w:val="00044E1B"/>
    <w:rsid w:val="00045201"/>
    <w:rsid w:val="000454BB"/>
    <w:rsid w:val="000455FB"/>
    <w:rsid w:val="00045BE9"/>
    <w:rsid w:val="00046440"/>
    <w:rsid w:val="000466F8"/>
    <w:rsid w:val="000466FB"/>
    <w:rsid w:val="00046987"/>
    <w:rsid w:val="00046E3E"/>
    <w:rsid w:val="0004711C"/>
    <w:rsid w:val="000474E2"/>
    <w:rsid w:val="00047587"/>
    <w:rsid w:val="00047BE8"/>
    <w:rsid w:val="00047EE4"/>
    <w:rsid w:val="00050268"/>
    <w:rsid w:val="000507CB"/>
    <w:rsid w:val="00050ECB"/>
    <w:rsid w:val="00050ED7"/>
    <w:rsid w:val="000518AB"/>
    <w:rsid w:val="00051EC2"/>
    <w:rsid w:val="000520A5"/>
    <w:rsid w:val="0005221F"/>
    <w:rsid w:val="00052303"/>
    <w:rsid w:val="00052AC5"/>
    <w:rsid w:val="000532E7"/>
    <w:rsid w:val="0005332C"/>
    <w:rsid w:val="0005364B"/>
    <w:rsid w:val="00053EBF"/>
    <w:rsid w:val="00054446"/>
    <w:rsid w:val="000551E4"/>
    <w:rsid w:val="00055497"/>
    <w:rsid w:val="00055578"/>
    <w:rsid w:val="000557D0"/>
    <w:rsid w:val="00056D3D"/>
    <w:rsid w:val="00056D50"/>
    <w:rsid w:val="00056D60"/>
    <w:rsid w:val="00057154"/>
    <w:rsid w:val="000573CD"/>
    <w:rsid w:val="000573F9"/>
    <w:rsid w:val="000575F5"/>
    <w:rsid w:val="000576F3"/>
    <w:rsid w:val="00057C53"/>
    <w:rsid w:val="000606B8"/>
    <w:rsid w:val="000609AC"/>
    <w:rsid w:val="000609CF"/>
    <w:rsid w:val="00060B2F"/>
    <w:rsid w:val="00060D17"/>
    <w:rsid w:val="000612C8"/>
    <w:rsid w:val="000618DB"/>
    <w:rsid w:val="00061E02"/>
    <w:rsid w:val="000625FE"/>
    <w:rsid w:val="00062639"/>
    <w:rsid w:val="00062A54"/>
    <w:rsid w:val="00062F6E"/>
    <w:rsid w:val="00063240"/>
    <w:rsid w:val="00063347"/>
    <w:rsid w:val="000638A7"/>
    <w:rsid w:val="00063B77"/>
    <w:rsid w:val="00063BF1"/>
    <w:rsid w:val="00063CDF"/>
    <w:rsid w:val="00064123"/>
    <w:rsid w:val="00064DF1"/>
    <w:rsid w:val="00064E65"/>
    <w:rsid w:val="000655E1"/>
    <w:rsid w:val="00065762"/>
    <w:rsid w:val="00065AC7"/>
    <w:rsid w:val="00066717"/>
    <w:rsid w:val="000667D2"/>
    <w:rsid w:val="000668AE"/>
    <w:rsid w:val="0007070C"/>
    <w:rsid w:val="00070C22"/>
    <w:rsid w:val="00070CC0"/>
    <w:rsid w:val="00070FD4"/>
    <w:rsid w:val="00071926"/>
    <w:rsid w:val="00072222"/>
    <w:rsid w:val="000722F8"/>
    <w:rsid w:val="0007230F"/>
    <w:rsid w:val="00072774"/>
    <w:rsid w:val="000729A2"/>
    <w:rsid w:val="00072F47"/>
    <w:rsid w:val="000734B8"/>
    <w:rsid w:val="0007389A"/>
    <w:rsid w:val="00074205"/>
    <w:rsid w:val="00074B73"/>
    <w:rsid w:val="00076207"/>
    <w:rsid w:val="00077CC5"/>
    <w:rsid w:val="00077FBC"/>
    <w:rsid w:val="00080560"/>
    <w:rsid w:val="00080B6C"/>
    <w:rsid w:val="00080E31"/>
    <w:rsid w:val="00081615"/>
    <w:rsid w:val="00081C40"/>
    <w:rsid w:val="00081CE0"/>
    <w:rsid w:val="000823AB"/>
    <w:rsid w:val="00082866"/>
    <w:rsid w:val="000829E0"/>
    <w:rsid w:val="00082B73"/>
    <w:rsid w:val="000836E7"/>
    <w:rsid w:val="00083901"/>
    <w:rsid w:val="00083A36"/>
    <w:rsid w:val="00084064"/>
    <w:rsid w:val="000840FE"/>
    <w:rsid w:val="00084416"/>
    <w:rsid w:val="000849B0"/>
    <w:rsid w:val="00084D72"/>
    <w:rsid w:val="00085E59"/>
    <w:rsid w:val="00085EA2"/>
    <w:rsid w:val="0008631A"/>
    <w:rsid w:val="000865FC"/>
    <w:rsid w:val="00086648"/>
    <w:rsid w:val="00086AAE"/>
    <w:rsid w:val="00086B1B"/>
    <w:rsid w:val="00086CC8"/>
    <w:rsid w:val="00086E5A"/>
    <w:rsid w:val="000875F5"/>
    <w:rsid w:val="000876C9"/>
    <w:rsid w:val="000877FF"/>
    <w:rsid w:val="00087830"/>
    <w:rsid w:val="00087B28"/>
    <w:rsid w:val="00087B44"/>
    <w:rsid w:val="00087DE3"/>
    <w:rsid w:val="000901E4"/>
    <w:rsid w:val="00090790"/>
    <w:rsid w:val="00090A02"/>
    <w:rsid w:val="00091544"/>
    <w:rsid w:val="0009172A"/>
    <w:rsid w:val="000919FD"/>
    <w:rsid w:val="00091D36"/>
    <w:rsid w:val="000920F0"/>
    <w:rsid w:val="00092270"/>
    <w:rsid w:val="0009240F"/>
    <w:rsid w:val="000927AD"/>
    <w:rsid w:val="00092B4A"/>
    <w:rsid w:val="00092B4B"/>
    <w:rsid w:val="00092B5F"/>
    <w:rsid w:val="00092C0E"/>
    <w:rsid w:val="00092F86"/>
    <w:rsid w:val="000938DF"/>
    <w:rsid w:val="00094252"/>
    <w:rsid w:val="000942B4"/>
    <w:rsid w:val="00094BEE"/>
    <w:rsid w:val="00094C4B"/>
    <w:rsid w:val="0009512C"/>
    <w:rsid w:val="0009562C"/>
    <w:rsid w:val="000958BB"/>
    <w:rsid w:val="00095EE4"/>
    <w:rsid w:val="0009622E"/>
    <w:rsid w:val="00096FD7"/>
    <w:rsid w:val="00097C65"/>
    <w:rsid w:val="000A04B6"/>
    <w:rsid w:val="000A0CD3"/>
    <w:rsid w:val="000A0EB9"/>
    <w:rsid w:val="000A153B"/>
    <w:rsid w:val="000A1A7F"/>
    <w:rsid w:val="000A1BA4"/>
    <w:rsid w:val="000A2D63"/>
    <w:rsid w:val="000A302E"/>
    <w:rsid w:val="000A319C"/>
    <w:rsid w:val="000A3DF4"/>
    <w:rsid w:val="000A4491"/>
    <w:rsid w:val="000A4A53"/>
    <w:rsid w:val="000A4EA0"/>
    <w:rsid w:val="000A569A"/>
    <w:rsid w:val="000A57EF"/>
    <w:rsid w:val="000A5FA6"/>
    <w:rsid w:val="000A612E"/>
    <w:rsid w:val="000A6187"/>
    <w:rsid w:val="000A6689"/>
    <w:rsid w:val="000A674E"/>
    <w:rsid w:val="000A6839"/>
    <w:rsid w:val="000A6F8A"/>
    <w:rsid w:val="000A74F1"/>
    <w:rsid w:val="000A7816"/>
    <w:rsid w:val="000A787A"/>
    <w:rsid w:val="000A7D33"/>
    <w:rsid w:val="000B0F87"/>
    <w:rsid w:val="000B102B"/>
    <w:rsid w:val="000B12B7"/>
    <w:rsid w:val="000B162E"/>
    <w:rsid w:val="000B1E4D"/>
    <w:rsid w:val="000B1F12"/>
    <w:rsid w:val="000B2243"/>
    <w:rsid w:val="000B2674"/>
    <w:rsid w:val="000B2EAB"/>
    <w:rsid w:val="000B31E9"/>
    <w:rsid w:val="000B351B"/>
    <w:rsid w:val="000B3636"/>
    <w:rsid w:val="000B3708"/>
    <w:rsid w:val="000B386F"/>
    <w:rsid w:val="000B4393"/>
    <w:rsid w:val="000B44FD"/>
    <w:rsid w:val="000B4526"/>
    <w:rsid w:val="000B513A"/>
    <w:rsid w:val="000B5C4C"/>
    <w:rsid w:val="000B5DCC"/>
    <w:rsid w:val="000B6BB0"/>
    <w:rsid w:val="000B713D"/>
    <w:rsid w:val="000B7222"/>
    <w:rsid w:val="000B79DC"/>
    <w:rsid w:val="000B7C28"/>
    <w:rsid w:val="000C085F"/>
    <w:rsid w:val="000C08AE"/>
    <w:rsid w:val="000C1057"/>
    <w:rsid w:val="000C1408"/>
    <w:rsid w:val="000C1497"/>
    <w:rsid w:val="000C15F7"/>
    <w:rsid w:val="000C164E"/>
    <w:rsid w:val="000C1F07"/>
    <w:rsid w:val="000C25D4"/>
    <w:rsid w:val="000C29ED"/>
    <w:rsid w:val="000C2C06"/>
    <w:rsid w:val="000C2D03"/>
    <w:rsid w:val="000C449A"/>
    <w:rsid w:val="000C47A2"/>
    <w:rsid w:val="000C4A78"/>
    <w:rsid w:val="000C4DF3"/>
    <w:rsid w:val="000C4F37"/>
    <w:rsid w:val="000C5288"/>
    <w:rsid w:val="000C5C3F"/>
    <w:rsid w:val="000C617C"/>
    <w:rsid w:val="000C61CB"/>
    <w:rsid w:val="000C6836"/>
    <w:rsid w:val="000C68C3"/>
    <w:rsid w:val="000C6E22"/>
    <w:rsid w:val="000C6FBB"/>
    <w:rsid w:val="000C6FC3"/>
    <w:rsid w:val="000C7124"/>
    <w:rsid w:val="000C753A"/>
    <w:rsid w:val="000C7A53"/>
    <w:rsid w:val="000C7BA6"/>
    <w:rsid w:val="000D0D0E"/>
    <w:rsid w:val="000D0DE9"/>
    <w:rsid w:val="000D0F4D"/>
    <w:rsid w:val="000D0FAA"/>
    <w:rsid w:val="000D1190"/>
    <w:rsid w:val="000D1473"/>
    <w:rsid w:val="000D20B6"/>
    <w:rsid w:val="000D20EC"/>
    <w:rsid w:val="000D23C9"/>
    <w:rsid w:val="000D282B"/>
    <w:rsid w:val="000D2BA1"/>
    <w:rsid w:val="000D3879"/>
    <w:rsid w:val="000D3994"/>
    <w:rsid w:val="000D3CE7"/>
    <w:rsid w:val="000D45D6"/>
    <w:rsid w:val="000D4A25"/>
    <w:rsid w:val="000D4BA7"/>
    <w:rsid w:val="000D4D3A"/>
    <w:rsid w:val="000D4D40"/>
    <w:rsid w:val="000D50E6"/>
    <w:rsid w:val="000D5A62"/>
    <w:rsid w:val="000D610E"/>
    <w:rsid w:val="000D65EF"/>
    <w:rsid w:val="000D71C8"/>
    <w:rsid w:val="000D71DB"/>
    <w:rsid w:val="000D7224"/>
    <w:rsid w:val="000D7720"/>
    <w:rsid w:val="000E0C9A"/>
    <w:rsid w:val="000E0E7D"/>
    <w:rsid w:val="000E125F"/>
    <w:rsid w:val="000E12BD"/>
    <w:rsid w:val="000E1373"/>
    <w:rsid w:val="000E2389"/>
    <w:rsid w:val="000E2A82"/>
    <w:rsid w:val="000E31E9"/>
    <w:rsid w:val="000E3665"/>
    <w:rsid w:val="000E3724"/>
    <w:rsid w:val="000E3E23"/>
    <w:rsid w:val="000E3EB3"/>
    <w:rsid w:val="000E3ECE"/>
    <w:rsid w:val="000E42BF"/>
    <w:rsid w:val="000E44B5"/>
    <w:rsid w:val="000E4536"/>
    <w:rsid w:val="000E46DA"/>
    <w:rsid w:val="000E46FF"/>
    <w:rsid w:val="000E53D6"/>
    <w:rsid w:val="000E63AE"/>
    <w:rsid w:val="000E6687"/>
    <w:rsid w:val="000E6715"/>
    <w:rsid w:val="000E693F"/>
    <w:rsid w:val="000E6F8A"/>
    <w:rsid w:val="000E74AC"/>
    <w:rsid w:val="000E76CC"/>
    <w:rsid w:val="000E7A89"/>
    <w:rsid w:val="000E7C85"/>
    <w:rsid w:val="000E7EF0"/>
    <w:rsid w:val="000F02D2"/>
    <w:rsid w:val="000F0315"/>
    <w:rsid w:val="000F07BF"/>
    <w:rsid w:val="000F081A"/>
    <w:rsid w:val="000F1019"/>
    <w:rsid w:val="000F136D"/>
    <w:rsid w:val="000F2DA7"/>
    <w:rsid w:val="000F310A"/>
    <w:rsid w:val="000F3A1D"/>
    <w:rsid w:val="000F3D36"/>
    <w:rsid w:val="000F440E"/>
    <w:rsid w:val="000F47B3"/>
    <w:rsid w:val="000F47F4"/>
    <w:rsid w:val="000F4D5D"/>
    <w:rsid w:val="000F5228"/>
    <w:rsid w:val="000F54C9"/>
    <w:rsid w:val="000F5851"/>
    <w:rsid w:val="000F58C5"/>
    <w:rsid w:val="000F63CD"/>
    <w:rsid w:val="000F680F"/>
    <w:rsid w:val="000F6E22"/>
    <w:rsid w:val="000F71C9"/>
    <w:rsid w:val="000F7D99"/>
    <w:rsid w:val="000F7DD1"/>
    <w:rsid w:val="00100385"/>
    <w:rsid w:val="001004FD"/>
    <w:rsid w:val="00101230"/>
    <w:rsid w:val="00102A53"/>
    <w:rsid w:val="00102E0D"/>
    <w:rsid w:val="00102F47"/>
    <w:rsid w:val="001033F3"/>
    <w:rsid w:val="001034C5"/>
    <w:rsid w:val="00103890"/>
    <w:rsid w:val="00103D7A"/>
    <w:rsid w:val="0010434B"/>
    <w:rsid w:val="0010507B"/>
    <w:rsid w:val="0010533B"/>
    <w:rsid w:val="001053D6"/>
    <w:rsid w:val="0010543C"/>
    <w:rsid w:val="0010593F"/>
    <w:rsid w:val="00105FC7"/>
    <w:rsid w:val="00106BDC"/>
    <w:rsid w:val="00107069"/>
    <w:rsid w:val="0010716D"/>
    <w:rsid w:val="0010727C"/>
    <w:rsid w:val="0010741D"/>
    <w:rsid w:val="001074C7"/>
    <w:rsid w:val="0010750E"/>
    <w:rsid w:val="00110137"/>
    <w:rsid w:val="001105AA"/>
    <w:rsid w:val="001106A4"/>
    <w:rsid w:val="0011083B"/>
    <w:rsid w:val="001109B2"/>
    <w:rsid w:val="00110BCF"/>
    <w:rsid w:val="00110C9E"/>
    <w:rsid w:val="001112B6"/>
    <w:rsid w:val="00111763"/>
    <w:rsid w:val="00111969"/>
    <w:rsid w:val="00111E4F"/>
    <w:rsid w:val="001123C4"/>
    <w:rsid w:val="001125C3"/>
    <w:rsid w:val="00112685"/>
    <w:rsid w:val="00112789"/>
    <w:rsid w:val="00112E0D"/>
    <w:rsid w:val="0011300F"/>
    <w:rsid w:val="00113083"/>
    <w:rsid w:val="001138E3"/>
    <w:rsid w:val="00113A38"/>
    <w:rsid w:val="00113CEA"/>
    <w:rsid w:val="001142B3"/>
    <w:rsid w:val="0011464E"/>
    <w:rsid w:val="00114A8B"/>
    <w:rsid w:val="001153CB"/>
    <w:rsid w:val="001155C0"/>
    <w:rsid w:val="00115A46"/>
    <w:rsid w:val="00115E74"/>
    <w:rsid w:val="001161A1"/>
    <w:rsid w:val="001161FC"/>
    <w:rsid w:val="001162DD"/>
    <w:rsid w:val="001166AC"/>
    <w:rsid w:val="001167E1"/>
    <w:rsid w:val="00116C39"/>
    <w:rsid w:val="001177E9"/>
    <w:rsid w:val="00117E85"/>
    <w:rsid w:val="0012053B"/>
    <w:rsid w:val="00120B8C"/>
    <w:rsid w:val="00121399"/>
    <w:rsid w:val="00121B42"/>
    <w:rsid w:val="0012202F"/>
    <w:rsid w:val="0012268B"/>
    <w:rsid w:val="00122A9C"/>
    <w:rsid w:val="00122E17"/>
    <w:rsid w:val="00123008"/>
    <w:rsid w:val="0012331E"/>
    <w:rsid w:val="00123353"/>
    <w:rsid w:val="00123949"/>
    <w:rsid w:val="00123A13"/>
    <w:rsid w:val="00123CC5"/>
    <w:rsid w:val="0012464F"/>
    <w:rsid w:val="0012516A"/>
    <w:rsid w:val="001255E9"/>
    <w:rsid w:val="0012604F"/>
    <w:rsid w:val="00126316"/>
    <w:rsid w:val="001266B1"/>
    <w:rsid w:val="001266E6"/>
    <w:rsid w:val="00126828"/>
    <w:rsid w:val="00126B3E"/>
    <w:rsid w:val="00126BCF"/>
    <w:rsid w:val="00127057"/>
    <w:rsid w:val="00127382"/>
    <w:rsid w:val="00127D0D"/>
    <w:rsid w:val="001303B7"/>
    <w:rsid w:val="001303D7"/>
    <w:rsid w:val="00130687"/>
    <w:rsid w:val="00130CF9"/>
    <w:rsid w:val="00131513"/>
    <w:rsid w:val="00131619"/>
    <w:rsid w:val="00132438"/>
    <w:rsid w:val="001324D9"/>
    <w:rsid w:val="00132628"/>
    <w:rsid w:val="001327B8"/>
    <w:rsid w:val="00133717"/>
    <w:rsid w:val="0013457A"/>
    <w:rsid w:val="00134C62"/>
    <w:rsid w:val="00134C9C"/>
    <w:rsid w:val="00134E23"/>
    <w:rsid w:val="00135275"/>
    <w:rsid w:val="001361C3"/>
    <w:rsid w:val="0013664D"/>
    <w:rsid w:val="001366F1"/>
    <w:rsid w:val="001368C0"/>
    <w:rsid w:val="00136CC6"/>
    <w:rsid w:val="00137386"/>
    <w:rsid w:val="00137B2A"/>
    <w:rsid w:val="00137EA8"/>
    <w:rsid w:val="00140191"/>
    <w:rsid w:val="00140215"/>
    <w:rsid w:val="00140C11"/>
    <w:rsid w:val="00140D6C"/>
    <w:rsid w:val="00141CBA"/>
    <w:rsid w:val="00142257"/>
    <w:rsid w:val="00142708"/>
    <w:rsid w:val="00142AA3"/>
    <w:rsid w:val="00142F6E"/>
    <w:rsid w:val="0014318C"/>
    <w:rsid w:val="00143716"/>
    <w:rsid w:val="00143856"/>
    <w:rsid w:val="00143B67"/>
    <w:rsid w:val="00143BB9"/>
    <w:rsid w:val="00144289"/>
    <w:rsid w:val="00144545"/>
    <w:rsid w:val="00144AE3"/>
    <w:rsid w:val="00144B17"/>
    <w:rsid w:val="00144BAA"/>
    <w:rsid w:val="001453AD"/>
    <w:rsid w:val="00146674"/>
    <w:rsid w:val="001466C3"/>
    <w:rsid w:val="00146876"/>
    <w:rsid w:val="00146A3E"/>
    <w:rsid w:val="00146B1E"/>
    <w:rsid w:val="00146D64"/>
    <w:rsid w:val="00147196"/>
    <w:rsid w:val="00147AEB"/>
    <w:rsid w:val="00150C04"/>
    <w:rsid w:val="00150ECF"/>
    <w:rsid w:val="001514E8"/>
    <w:rsid w:val="00151DB5"/>
    <w:rsid w:val="00151E21"/>
    <w:rsid w:val="00152037"/>
    <w:rsid w:val="0015220C"/>
    <w:rsid w:val="00152426"/>
    <w:rsid w:val="00152FCF"/>
    <w:rsid w:val="00153704"/>
    <w:rsid w:val="00153D04"/>
    <w:rsid w:val="0015403A"/>
    <w:rsid w:val="00155936"/>
    <w:rsid w:val="00155A0D"/>
    <w:rsid w:val="0015634E"/>
    <w:rsid w:val="0015681C"/>
    <w:rsid w:val="00156842"/>
    <w:rsid w:val="00156C94"/>
    <w:rsid w:val="0015749E"/>
    <w:rsid w:val="00157708"/>
    <w:rsid w:val="001578C5"/>
    <w:rsid w:val="00157C2D"/>
    <w:rsid w:val="0016074C"/>
    <w:rsid w:val="001607D3"/>
    <w:rsid w:val="00160889"/>
    <w:rsid w:val="001609E5"/>
    <w:rsid w:val="00160F0B"/>
    <w:rsid w:val="00160F13"/>
    <w:rsid w:val="0016141E"/>
    <w:rsid w:val="0016161A"/>
    <w:rsid w:val="0016164C"/>
    <w:rsid w:val="00161E5F"/>
    <w:rsid w:val="00161FCD"/>
    <w:rsid w:val="0016289E"/>
    <w:rsid w:val="00162FBE"/>
    <w:rsid w:val="0016315A"/>
    <w:rsid w:val="001634BE"/>
    <w:rsid w:val="0016381F"/>
    <w:rsid w:val="00163F7C"/>
    <w:rsid w:val="001646C9"/>
    <w:rsid w:val="00165307"/>
    <w:rsid w:val="00165526"/>
    <w:rsid w:val="00165674"/>
    <w:rsid w:val="0016593A"/>
    <w:rsid w:val="00165B40"/>
    <w:rsid w:val="00165B4A"/>
    <w:rsid w:val="00167225"/>
    <w:rsid w:val="001673B3"/>
    <w:rsid w:val="001675B3"/>
    <w:rsid w:val="00170081"/>
    <w:rsid w:val="00170765"/>
    <w:rsid w:val="00170A5E"/>
    <w:rsid w:val="00170CDF"/>
    <w:rsid w:val="00170EF6"/>
    <w:rsid w:val="00171257"/>
    <w:rsid w:val="00171E7D"/>
    <w:rsid w:val="001724F6"/>
    <w:rsid w:val="001728EB"/>
    <w:rsid w:val="001729C3"/>
    <w:rsid w:val="001729D9"/>
    <w:rsid w:val="00172E22"/>
    <w:rsid w:val="001730ED"/>
    <w:rsid w:val="00173834"/>
    <w:rsid w:val="001743CD"/>
    <w:rsid w:val="001746B9"/>
    <w:rsid w:val="001749BC"/>
    <w:rsid w:val="00174E0F"/>
    <w:rsid w:val="00174F58"/>
    <w:rsid w:val="00175077"/>
    <w:rsid w:val="001758FF"/>
    <w:rsid w:val="001762C1"/>
    <w:rsid w:val="0017636F"/>
    <w:rsid w:val="00176F35"/>
    <w:rsid w:val="00176F5A"/>
    <w:rsid w:val="0017701F"/>
    <w:rsid w:val="0017734A"/>
    <w:rsid w:val="00177803"/>
    <w:rsid w:val="0017799D"/>
    <w:rsid w:val="00177D30"/>
    <w:rsid w:val="00177E8D"/>
    <w:rsid w:val="00181A7D"/>
    <w:rsid w:val="00181FD1"/>
    <w:rsid w:val="0018205A"/>
    <w:rsid w:val="00182231"/>
    <w:rsid w:val="00182C43"/>
    <w:rsid w:val="00182D06"/>
    <w:rsid w:val="00183872"/>
    <w:rsid w:val="00183D80"/>
    <w:rsid w:val="00184065"/>
    <w:rsid w:val="001840E7"/>
    <w:rsid w:val="00184A77"/>
    <w:rsid w:val="00184B88"/>
    <w:rsid w:val="001850DC"/>
    <w:rsid w:val="00185763"/>
    <w:rsid w:val="00185BF2"/>
    <w:rsid w:val="00185F41"/>
    <w:rsid w:val="001864BD"/>
    <w:rsid w:val="00186633"/>
    <w:rsid w:val="00186D10"/>
    <w:rsid w:val="00186FBB"/>
    <w:rsid w:val="00187658"/>
    <w:rsid w:val="00187866"/>
    <w:rsid w:val="00187A16"/>
    <w:rsid w:val="00187AFB"/>
    <w:rsid w:val="001904AB"/>
    <w:rsid w:val="00190793"/>
    <w:rsid w:val="001909E1"/>
    <w:rsid w:val="00191570"/>
    <w:rsid w:val="00191A26"/>
    <w:rsid w:val="00192178"/>
    <w:rsid w:val="0019285C"/>
    <w:rsid w:val="00192FF6"/>
    <w:rsid w:val="0019390C"/>
    <w:rsid w:val="00193A30"/>
    <w:rsid w:val="00193B78"/>
    <w:rsid w:val="00194119"/>
    <w:rsid w:val="00194907"/>
    <w:rsid w:val="00194F1F"/>
    <w:rsid w:val="0019524F"/>
    <w:rsid w:val="00195B1D"/>
    <w:rsid w:val="00195C91"/>
    <w:rsid w:val="00196299"/>
    <w:rsid w:val="0019665A"/>
    <w:rsid w:val="00196824"/>
    <w:rsid w:val="0019714E"/>
    <w:rsid w:val="00197849"/>
    <w:rsid w:val="001979E4"/>
    <w:rsid w:val="001A01F3"/>
    <w:rsid w:val="001A03DE"/>
    <w:rsid w:val="001A075F"/>
    <w:rsid w:val="001A09D6"/>
    <w:rsid w:val="001A0B7A"/>
    <w:rsid w:val="001A1136"/>
    <w:rsid w:val="001A1645"/>
    <w:rsid w:val="001A19F9"/>
    <w:rsid w:val="001A1DAD"/>
    <w:rsid w:val="001A2021"/>
    <w:rsid w:val="001A210A"/>
    <w:rsid w:val="001A211C"/>
    <w:rsid w:val="001A29E1"/>
    <w:rsid w:val="001A2B34"/>
    <w:rsid w:val="001A2F46"/>
    <w:rsid w:val="001A2FE9"/>
    <w:rsid w:val="001A30C6"/>
    <w:rsid w:val="001A3451"/>
    <w:rsid w:val="001A3E22"/>
    <w:rsid w:val="001A4954"/>
    <w:rsid w:val="001A4BEF"/>
    <w:rsid w:val="001A4E2A"/>
    <w:rsid w:val="001A560C"/>
    <w:rsid w:val="001A567F"/>
    <w:rsid w:val="001A574D"/>
    <w:rsid w:val="001A5F56"/>
    <w:rsid w:val="001A6349"/>
    <w:rsid w:val="001A64AF"/>
    <w:rsid w:val="001A6877"/>
    <w:rsid w:val="001A772E"/>
    <w:rsid w:val="001A7783"/>
    <w:rsid w:val="001A7B41"/>
    <w:rsid w:val="001A7EC8"/>
    <w:rsid w:val="001B0000"/>
    <w:rsid w:val="001B02F3"/>
    <w:rsid w:val="001B0B3B"/>
    <w:rsid w:val="001B0B46"/>
    <w:rsid w:val="001B0BF6"/>
    <w:rsid w:val="001B0F89"/>
    <w:rsid w:val="001B1696"/>
    <w:rsid w:val="001B18B8"/>
    <w:rsid w:val="001B2339"/>
    <w:rsid w:val="001B2593"/>
    <w:rsid w:val="001B295B"/>
    <w:rsid w:val="001B2D2B"/>
    <w:rsid w:val="001B33F3"/>
    <w:rsid w:val="001B3A6D"/>
    <w:rsid w:val="001B3B5A"/>
    <w:rsid w:val="001B41A4"/>
    <w:rsid w:val="001B48A1"/>
    <w:rsid w:val="001B49E5"/>
    <w:rsid w:val="001B4B13"/>
    <w:rsid w:val="001B4F8C"/>
    <w:rsid w:val="001B5362"/>
    <w:rsid w:val="001B5380"/>
    <w:rsid w:val="001B5806"/>
    <w:rsid w:val="001B5E7B"/>
    <w:rsid w:val="001B61F0"/>
    <w:rsid w:val="001B6634"/>
    <w:rsid w:val="001B6A0A"/>
    <w:rsid w:val="001B6CAE"/>
    <w:rsid w:val="001B7223"/>
    <w:rsid w:val="001B78D6"/>
    <w:rsid w:val="001B79B4"/>
    <w:rsid w:val="001C0036"/>
    <w:rsid w:val="001C01B7"/>
    <w:rsid w:val="001C0F4E"/>
    <w:rsid w:val="001C192A"/>
    <w:rsid w:val="001C237F"/>
    <w:rsid w:val="001C2641"/>
    <w:rsid w:val="001C2A32"/>
    <w:rsid w:val="001C2B06"/>
    <w:rsid w:val="001C2D45"/>
    <w:rsid w:val="001C2D60"/>
    <w:rsid w:val="001C3B0D"/>
    <w:rsid w:val="001C45E8"/>
    <w:rsid w:val="001C4788"/>
    <w:rsid w:val="001C4C91"/>
    <w:rsid w:val="001C4D6C"/>
    <w:rsid w:val="001C4DA0"/>
    <w:rsid w:val="001C543F"/>
    <w:rsid w:val="001C563D"/>
    <w:rsid w:val="001C59F7"/>
    <w:rsid w:val="001C5D3E"/>
    <w:rsid w:val="001C632D"/>
    <w:rsid w:val="001C72C4"/>
    <w:rsid w:val="001C7E83"/>
    <w:rsid w:val="001D0109"/>
    <w:rsid w:val="001D03C6"/>
    <w:rsid w:val="001D065E"/>
    <w:rsid w:val="001D0772"/>
    <w:rsid w:val="001D0E03"/>
    <w:rsid w:val="001D0E61"/>
    <w:rsid w:val="001D11AE"/>
    <w:rsid w:val="001D15D1"/>
    <w:rsid w:val="001D170A"/>
    <w:rsid w:val="001D1BE3"/>
    <w:rsid w:val="001D1BF1"/>
    <w:rsid w:val="001D203A"/>
    <w:rsid w:val="001D2C21"/>
    <w:rsid w:val="001D3A33"/>
    <w:rsid w:val="001D3ABC"/>
    <w:rsid w:val="001D3C8A"/>
    <w:rsid w:val="001D3DF3"/>
    <w:rsid w:val="001D43D7"/>
    <w:rsid w:val="001D50E7"/>
    <w:rsid w:val="001D5187"/>
    <w:rsid w:val="001D51BA"/>
    <w:rsid w:val="001D5945"/>
    <w:rsid w:val="001D59D8"/>
    <w:rsid w:val="001D5B6D"/>
    <w:rsid w:val="001D6311"/>
    <w:rsid w:val="001D6D57"/>
    <w:rsid w:val="001D78FB"/>
    <w:rsid w:val="001D7C1C"/>
    <w:rsid w:val="001D7F24"/>
    <w:rsid w:val="001E0BEA"/>
    <w:rsid w:val="001E1589"/>
    <w:rsid w:val="001E16A2"/>
    <w:rsid w:val="001E3655"/>
    <w:rsid w:val="001E3821"/>
    <w:rsid w:val="001E3F1F"/>
    <w:rsid w:val="001E4265"/>
    <w:rsid w:val="001E4EF2"/>
    <w:rsid w:val="001E512B"/>
    <w:rsid w:val="001E5571"/>
    <w:rsid w:val="001E5953"/>
    <w:rsid w:val="001E5B0F"/>
    <w:rsid w:val="001E6670"/>
    <w:rsid w:val="001E7026"/>
    <w:rsid w:val="001E739D"/>
    <w:rsid w:val="001E7979"/>
    <w:rsid w:val="001E7D72"/>
    <w:rsid w:val="001F01A8"/>
    <w:rsid w:val="001F062D"/>
    <w:rsid w:val="001F0A6D"/>
    <w:rsid w:val="001F0CCC"/>
    <w:rsid w:val="001F135F"/>
    <w:rsid w:val="001F17A9"/>
    <w:rsid w:val="001F1EC0"/>
    <w:rsid w:val="001F1F2A"/>
    <w:rsid w:val="001F25E7"/>
    <w:rsid w:val="001F2BF7"/>
    <w:rsid w:val="001F2CFE"/>
    <w:rsid w:val="001F2DEE"/>
    <w:rsid w:val="001F371B"/>
    <w:rsid w:val="001F3804"/>
    <w:rsid w:val="001F40A4"/>
    <w:rsid w:val="001F467A"/>
    <w:rsid w:val="001F4769"/>
    <w:rsid w:val="001F50EF"/>
    <w:rsid w:val="001F5827"/>
    <w:rsid w:val="001F600E"/>
    <w:rsid w:val="001F6143"/>
    <w:rsid w:val="001F61FF"/>
    <w:rsid w:val="001F624F"/>
    <w:rsid w:val="001F62BB"/>
    <w:rsid w:val="001F6C3B"/>
    <w:rsid w:val="001F6D5B"/>
    <w:rsid w:val="001F6FE4"/>
    <w:rsid w:val="001F7847"/>
    <w:rsid w:val="001F790A"/>
    <w:rsid w:val="001F7D15"/>
    <w:rsid w:val="001F7E8A"/>
    <w:rsid w:val="0020018F"/>
    <w:rsid w:val="00200593"/>
    <w:rsid w:val="00200D3E"/>
    <w:rsid w:val="00201071"/>
    <w:rsid w:val="00201A81"/>
    <w:rsid w:val="00202860"/>
    <w:rsid w:val="00202EBC"/>
    <w:rsid w:val="00202F39"/>
    <w:rsid w:val="002030B0"/>
    <w:rsid w:val="00203BDE"/>
    <w:rsid w:val="00203D70"/>
    <w:rsid w:val="00203E24"/>
    <w:rsid w:val="0020423F"/>
    <w:rsid w:val="002042AE"/>
    <w:rsid w:val="00204370"/>
    <w:rsid w:val="00204627"/>
    <w:rsid w:val="00205E8B"/>
    <w:rsid w:val="002063A0"/>
    <w:rsid w:val="0020646D"/>
    <w:rsid w:val="002065DC"/>
    <w:rsid w:val="00206E5C"/>
    <w:rsid w:val="002075DE"/>
    <w:rsid w:val="0020761D"/>
    <w:rsid w:val="00207F85"/>
    <w:rsid w:val="00210796"/>
    <w:rsid w:val="00210B43"/>
    <w:rsid w:val="00211719"/>
    <w:rsid w:val="00211902"/>
    <w:rsid w:val="00211AB4"/>
    <w:rsid w:val="00211E33"/>
    <w:rsid w:val="002129E9"/>
    <w:rsid w:val="00212CC6"/>
    <w:rsid w:val="00212D12"/>
    <w:rsid w:val="00212F75"/>
    <w:rsid w:val="00213357"/>
    <w:rsid w:val="002137DC"/>
    <w:rsid w:val="00214358"/>
    <w:rsid w:val="002143FC"/>
    <w:rsid w:val="00214B46"/>
    <w:rsid w:val="00214C58"/>
    <w:rsid w:val="0021557E"/>
    <w:rsid w:val="00215940"/>
    <w:rsid w:val="002159F9"/>
    <w:rsid w:val="00215A7B"/>
    <w:rsid w:val="00216149"/>
    <w:rsid w:val="002166F6"/>
    <w:rsid w:val="0021705E"/>
    <w:rsid w:val="0021732F"/>
    <w:rsid w:val="00217E8A"/>
    <w:rsid w:val="00217ED9"/>
    <w:rsid w:val="00220A11"/>
    <w:rsid w:val="00220C42"/>
    <w:rsid w:val="0022117D"/>
    <w:rsid w:val="002211ED"/>
    <w:rsid w:val="002214B7"/>
    <w:rsid w:val="00221AA2"/>
    <w:rsid w:val="00221DF5"/>
    <w:rsid w:val="00221E34"/>
    <w:rsid w:val="0022244A"/>
    <w:rsid w:val="002228CB"/>
    <w:rsid w:val="00222C8C"/>
    <w:rsid w:val="00222EA2"/>
    <w:rsid w:val="0022328E"/>
    <w:rsid w:val="002232F0"/>
    <w:rsid w:val="00223FC7"/>
    <w:rsid w:val="00224B28"/>
    <w:rsid w:val="002255F1"/>
    <w:rsid w:val="00225A73"/>
    <w:rsid w:val="00226574"/>
    <w:rsid w:val="002267D2"/>
    <w:rsid w:val="00226E8C"/>
    <w:rsid w:val="00227636"/>
    <w:rsid w:val="00227DDE"/>
    <w:rsid w:val="00227E96"/>
    <w:rsid w:val="002302CA"/>
    <w:rsid w:val="002302D7"/>
    <w:rsid w:val="00230986"/>
    <w:rsid w:val="00231318"/>
    <w:rsid w:val="00231618"/>
    <w:rsid w:val="00231F44"/>
    <w:rsid w:val="002327DC"/>
    <w:rsid w:val="00232936"/>
    <w:rsid w:val="0023295A"/>
    <w:rsid w:val="00232A4C"/>
    <w:rsid w:val="00233255"/>
    <w:rsid w:val="0023349C"/>
    <w:rsid w:val="0023356F"/>
    <w:rsid w:val="00233F46"/>
    <w:rsid w:val="00234230"/>
    <w:rsid w:val="00234864"/>
    <w:rsid w:val="0023566D"/>
    <w:rsid w:val="00235989"/>
    <w:rsid w:val="00235E03"/>
    <w:rsid w:val="00235FCC"/>
    <w:rsid w:val="00236677"/>
    <w:rsid w:val="00236956"/>
    <w:rsid w:val="00236C0D"/>
    <w:rsid w:val="00236D3F"/>
    <w:rsid w:val="002370DC"/>
    <w:rsid w:val="00237237"/>
    <w:rsid w:val="00237813"/>
    <w:rsid w:val="00240EF4"/>
    <w:rsid w:val="00240F52"/>
    <w:rsid w:val="00241022"/>
    <w:rsid w:val="00241137"/>
    <w:rsid w:val="00241191"/>
    <w:rsid w:val="002415AE"/>
    <w:rsid w:val="00241699"/>
    <w:rsid w:val="00241979"/>
    <w:rsid w:val="00241B19"/>
    <w:rsid w:val="0024205C"/>
    <w:rsid w:val="002422CB"/>
    <w:rsid w:val="00242C17"/>
    <w:rsid w:val="0024359B"/>
    <w:rsid w:val="00243668"/>
    <w:rsid w:val="00243EB0"/>
    <w:rsid w:val="002440CF"/>
    <w:rsid w:val="0024440D"/>
    <w:rsid w:val="00244B98"/>
    <w:rsid w:val="00244E1F"/>
    <w:rsid w:val="00245AE8"/>
    <w:rsid w:val="00246614"/>
    <w:rsid w:val="0024699C"/>
    <w:rsid w:val="00246DD9"/>
    <w:rsid w:val="00247788"/>
    <w:rsid w:val="00247B68"/>
    <w:rsid w:val="00247BFA"/>
    <w:rsid w:val="002501C1"/>
    <w:rsid w:val="0025067E"/>
    <w:rsid w:val="00250719"/>
    <w:rsid w:val="00250ADC"/>
    <w:rsid w:val="00250C0D"/>
    <w:rsid w:val="00250E38"/>
    <w:rsid w:val="00251371"/>
    <w:rsid w:val="002514CB"/>
    <w:rsid w:val="0025188F"/>
    <w:rsid w:val="002518F3"/>
    <w:rsid w:val="00251BA5"/>
    <w:rsid w:val="0025224A"/>
    <w:rsid w:val="00252681"/>
    <w:rsid w:val="0025299B"/>
    <w:rsid w:val="002531E5"/>
    <w:rsid w:val="0025347C"/>
    <w:rsid w:val="002535A1"/>
    <w:rsid w:val="002535B1"/>
    <w:rsid w:val="002538BE"/>
    <w:rsid w:val="002539B4"/>
    <w:rsid w:val="00253C6E"/>
    <w:rsid w:val="00253DEA"/>
    <w:rsid w:val="002540A4"/>
    <w:rsid w:val="00254157"/>
    <w:rsid w:val="00254C7C"/>
    <w:rsid w:val="00254D4D"/>
    <w:rsid w:val="00254E4C"/>
    <w:rsid w:val="00255027"/>
    <w:rsid w:val="00255D1A"/>
    <w:rsid w:val="00256104"/>
    <w:rsid w:val="00256229"/>
    <w:rsid w:val="00256F99"/>
    <w:rsid w:val="0025787C"/>
    <w:rsid w:val="002579DB"/>
    <w:rsid w:val="00257AA8"/>
    <w:rsid w:val="00257E3C"/>
    <w:rsid w:val="00260AA4"/>
    <w:rsid w:val="00260BB5"/>
    <w:rsid w:val="00260DC6"/>
    <w:rsid w:val="00261BAB"/>
    <w:rsid w:val="00261E30"/>
    <w:rsid w:val="00262779"/>
    <w:rsid w:val="002630E0"/>
    <w:rsid w:val="002632DD"/>
    <w:rsid w:val="00263608"/>
    <w:rsid w:val="002636A0"/>
    <w:rsid w:val="00263B77"/>
    <w:rsid w:val="00264922"/>
    <w:rsid w:val="0026570F"/>
    <w:rsid w:val="00265802"/>
    <w:rsid w:val="002659DE"/>
    <w:rsid w:val="00265C54"/>
    <w:rsid w:val="00266064"/>
    <w:rsid w:val="00266250"/>
    <w:rsid w:val="00266C29"/>
    <w:rsid w:val="00266DF6"/>
    <w:rsid w:val="00266F02"/>
    <w:rsid w:val="00266FA6"/>
    <w:rsid w:val="0026706A"/>
    <w:rsid w:val="002673ED"/>
    <w:rsid w:val="00267AC6"/>
    <w:rsid w:val="00267C23"/>
    <w:rsid w:val="00270A14"/>
    <w:rsid w:val="00271B22"/>
    <w:rsid w:val="00271C73"/>
    <w:rsid w:val="00272608"/>
    <w:rsid w:val="00272755"/>
    <w:rsid w:val="002727FE"/>
    <w:rsid w:val="00272A4D"/>
    <w:rsid w:val="00272DCB"/>
    <w:rsid w:val="002737DE"/>
    <w:rsid w:val="00273968"/>
    <w:rsid w:val="00273BB8"/>
    <w:rsid w:val="00274054"/>
    <w:rsid w:val="00274452"/>
    <w:rsid w:val="002762D8"/>
    <w:rsid w:val="0027671F"/>
    <w:rsid w:val="00276D0C"/>
    <w:rsid w:val="00277289"/>
    <w:rsid w:val="0027765A"/>
    <w:rsid w:val="00277C40"/>
    <w:rsid w:val="00277E12"/>
    <w:rsid w:val="00280409"/>
    <w:rsid w:val="00280D79"/>
    <w:rsid w:val="00280DCE"/>
    <w:rsid w:val="0028134A"/>
    <w:rsid w:val="00281D01"/>
    <w:rsid w:val="00281E93"/>
    <w:rsid w:val="0028209E"/>
    <w:rsid w:val="002826FD"/>
    <w:rsid w:val="00282BC4"/>
    <w:rsid w:val="00282EE4"/>
    <w:rsid w:val="0028325E"/>
    <w:rsid w:val="002835E7"/>
    <w:rsid w:val="00283810"/>
    <w:rsid w:val="00283875"/>
    <w:rsid w:val="002838BB"/>
    <w:rsid w:val="00283AE3"/>
    <w:rsid w:val="00283BCE"/>
    <w:rsid w:val="002861BF"/>
    <w:rsid w:val="002863EB"/>
    <w:rsid w:val="002866F6"/>
    <w:rsid w:val="002868D9"/>
    <w:rsid w:val="00286A67"/>
    <w:rsid w:val="00286F9D"/>
    <w:rsid w:val="00286FC2"/>
    <w:rsid w:val="00287092"/>
    <w:rsid w:val="00287294"/>
    <w:rsid w:val="00287E0D"/>
    <w:rsid w:val="002901FC"/>
    <w:rsid w:val="002904F4"/>
    <w:rsid w:val="00290551"/>
    <w:rsid w:val="002909CC"/>
    <w:rsid w:val="002913D8"/>
    <w:rsid w:val="00291429"/>
    <w:rsid w:val="00291A6A"/>
    <w:rsid w:val="00291CBD"/>
    <w:rsid w:val="002920D5"/>
    <w:rsid w:val="00292629"/>
    <w:rsid w:val="00292AAF"/>
    <w:rsid w:val="00292D0C"/>
    <w:rsid w:val="002931E6"/>
    <w:rsid w:val="0029336F"/>
    <w:rsid w:val="0029352B"/>
    <w:rsid w:val="00293B4C"/>
    <w:rsid w:val="00293E8F"/>
    <w:rsid w:val="00293E95"/>
    <w:rsid w:val="00293EFF"/>
    <w:rsid w:val="00294225"/>
    <w:rsid w:val="00294956"/>
    <w:rsid w:val="00294965"/>
    <w:rsid w:val="00294B7E"/>
    <w:rsid w:val="00294DF3"/>
    <w:rsid w:val="00295545"/>
    <w:rsid w:val="00295EE5"/>
    <w:rsid w:val="00296304"/>
    <w:rsid w:val="00296878"/>
    <w:rsid w:val="002A0501"/>
    <w:rsid w:val="002A11C5"/>
    <w:rsid w:val="002A14DB"/>
    <w:rsid w:val="002A1682"/>
    <w:rsid w:val="002A2676"/>
    <w:rsid w:val="002A27F4"/>
    <w:rsid w:val="002A301A"/>
    <w:rsid w:val="002A32FD"/>
    <w:rsid w:val="002A37FD"/>
    <w:rsid w:val="002A417B"/>
    <w:rsid w:val="002A4B29"/>
    <w:rsid w:val="002A50F9"/>
    <w:rsid w:val="002A58A5"/>
    <w:rsid w:val="002A5910"/>
    <w:rsid w:val="002A5B70"/>
    <w:rsid w:val="002A5F68"/>
    <w:rsid w:val="002A6196"/>
    <w:rsid w:val="002A624F"/>
    <w:rsid w:val="002A642A"/>
    <w:rsid w:val="002A67C3"/>
    <w:rsid w:val="002A7131"/>
    <w:rsid w:val="002A72DD"/>
    <w:rsid w:val="002B0506"/>
    <w:rsid w:val="002B0D3F"/>
    <w:rsid w:val="002B10F4"/>
    <w:rsid w:val="002B11FC"/>
    <w:rsid w:val="002B1305"/>
    <w:rsid w:val="002B13DB"/>
    <w:rsid w:val="002B1AD9"/>
    <w:rsid w:val="002B1DCE"/>
    <w:rsid w:val="002B2220"/>
    <w:rsid w:val="002B2D0D"/>
    <w:rsid w:val="002B2E56"/>
    <w:rsid w:val="002B30A1"/>
    <w:rsid w:val="002B343F"/>
    <w:rsid w:val="002B3E1E"/>
    <w:rsid w:val="002B3F2B"/>
    <w:rsid w:val="002B40EB"/>
    <w:rsid w:val="002B4258"/>
    <w:rsid w:val="002B45D3"/>
    <w:rsid w:val="002B4779"/>
    <w:rsid w:val="002B4950"/>
    <w:rsid w:val="002B50ED"/>
    <w:rsid w:val="002B55A4"/>
    <w:rsid w:val="002B6345"/>
    <w:rsid w:val="002B63B8"/>
    <w:rsid w:val="002B6A19"/>
    <w:rsid w:val="002B6DA0"/>
    <w:rsid w:val="002B7ECF"/>
    <w:rsid w:val="002B7FF8"/>
    <w:rsid w:val="002C003B"/>
    <w:rsid w:val="002C02EB"/>
    <w:rsid w:val="002C0A54"/>
    <w:rsid w:val="002C0C41"/>
    <w:rsid w:val="002C191F"/>
    <w:rsid w:val="002C283F"/>
    <w:rsid w:val="002C327D"/>
    <w:rsid w:val="002C3B18"/>
    <w:rsid w:val="002C3D44"/>
    <w:rsid w:val="002C3EB4"/>
    <w:rsid w:val="002C4396"/>
    <w:rsid w:val="002C43A0"/>
    <w:rsid w:val="002C453B"/>
    <w:rsid w:val="002C47C2"/>
    <w:rsid w:val="002C5409"/>
    <w:rsid w:val="002C58FE"/>
    <w:rsid w:val="002C5DFA"/>
    <w:rsid w:val="002C5E4D"/>
    <w:rsid w:val="002C62F0"/>
    <w:rsid w:val="002C6FE5"/>
    <w:rsid w:val="002C7A5F"/>
    <w:rsid w:val="002D01AC"/>
    <w:rsid w:val="002D043A"/>
    <w:rsid w:val="002D0D37"/>
    <w:rsid w:val="002D0DD3"/>
    <w:rsid w:val="002D0DFA"/>
    <w:rsid w:val="002D0F28"/>
    <w:rsid w:val="002D1904"/>
    <w:rsid w:val="002D1C13"/>
    <w:rsid w:val="002D2240"/>
    <w:rsid w:val="002D2537"/>
    <w:rsid w:val="002D255A"/>
    <w:rsid w:val="002D2644"/>
    <w:rsid w:val="002D3123"/>
    <w:rsid w:val="002D31A2"/>
    <w:rsid w:val="002D3843"/>
    <w:rsid w:val="002D4096"/>
    <w:rsid w:val="002D48EA"/>
    <w:rsid w:val="002D4A0A"/>
    <w:rsid w:val="002D570C"/>
    <w:rsid w:val="002D5BDE"/>
    <w:rsid w:val="002D5E94"/>
    <w:rsid w:val="002D64D0"/>
    <w:rsid w:val="002D6AF4"/>
    <w:rsid w:val="002D7522"/>
    <w:rsid w:val="002D7751"/>
    <w:rsid w:val="002D7F36"/>
    <w:rsid w:val="002E1031"/>
    <w:rsid w:val="002E11F6"/>
    <w:rsid w:val="002E127F"/>
    <w:rsid w:val="002E1305"/>
    <w:rsid w:val="002E199B"/>
    <w:rsid w:val="002E23D0"/>
    <w:rsid w:val="002E2489"/>
    <w:rsid w:val="002E276C"/>
    <w:rsid w:val="002E2B21"/>
    <w:rsid w:val="002E2C11"/>
    <w:rsid w:val="002E2FB5"/>
    <w:rsid w:val="002E3A45"/>
    <w:rsid w:val="002E3E9C"/>
    <w:rsid w:val="002E4280"/>
    <w:rsid w:val="002E49D8"/>
    <w:rsid w:val="002E4A72"/>
    <w:rsid w:val="002E5211"/>
    <w:rsid w:val="002E5AE7"/>
    <w:rsid w:val="002E5C8F"/>
    <w:rsid w:val="002E5D92"/>
    <w:rsid w:val="002E5E1A"/>
    <w:rsid w:val="002E602F"/>
    <w:rsid w:val="002E6B9D"/>
    <w:rsid w:val="002E6E09"/>
    <w:rsid w:val="002E6F79"/>
    <w:rsid w:val="002E7283"/>
    <w:rsid w:val="002E73B5"/>
    <w:rsid w:val="002E7502"/>
    <w:rsid w:val="002E7525"/>
    <w:rsid w:val="002E7557"/>
    <w:rsid w:val="002E784E"/>
    <w:rsid w:val="002E7922"/>
    <w:rsid w:val="002E7B15"/>
    <w:rsid w:val="002E7C7D"/>
    <w:rsid w:val="002F0060"/>
    <w:rsid w:val="002F0393"/>
    <w:rsid w:val="002F0BC1"/>
    <w:rsid w:val="002F0BE4"/>
    <w:rsid w:val="002F1C7E"/>
    <w:rsid w:val="002F1E41"/>
    <w:rsid w:val="002F28FF"/>
    <w:rsid w:val="002F2FCC"/>
    <w:rsid w:val="002F320E"/>
    <w:rsid w:val="002F342A"/>
    <w:rsid w:val="002F3C76"/>
    <w:rsid w:val="002F3CCC"/>
    <w:rsid w:val="002F4045"/>
    <w:rsid w:val="002F5620"/>
    <w:rsid w:val="002F5E60"/>
    <w:rsid w:val="002F637A"/>
    <w:rsid w:val="002F64E7"/>
    <w:rsid w:val="002F66DF"/>
    <w:rsid w:val="002F7576"/>
    <w:rsid w:val="002F75A4"/>
    <w:rsid w:val="002F7846"/>
    <w:rsid w:val="002F7ABF"/>
    <w:rsid w:val="002F7AC5"/>
    <w:rsid w:val="002F7B0A"/>
    <w:rsid w:val="002F7F61"/>
    <w:rsid w:val="0030007E"/>
    <w:rsid w:val="0030027E"/>
    <w:rsid w:val="0030176B"/>
    <w:rsid w:val="00301993"/>
    <w:rsid w:val="00301AB8"/>
    <w:rsid w:val="00301B24"/>
    <w:rsid w:val="0030226A"/>
    <w:rsid w:val="00303076"/>
    <w:rsid w:val="0030358B"/>
    <w:rsid w:val="00305005"/>
    <w:rsid w:val="0030522B"/>
    <w:rsid w:val="003057BD"/>
    <w:rsid w:val="00305ADD"/>
    <w:rsid w:val="00306EDD"/>
    <w:rsid w:val="003071B4"/>
    <w:rsid w:val="003075B5"/>
    <w:rsid w:val="00307B64"/>
    <w:rsid w:val="00307E0A"/>
    <w:rsid w:val="00307E70"/>
    <w:rsid w:val="00310042"/>
    <w:rsid w:val="00310D83"/>
    <w:rsid w:val="003113F3"/>
    <w:rsid w:val="00311A97"/>
    <w:rsid w:val="00311B35"/>
    <w:rsid w:val="00311C93"/>
    <w:rsid w:val="0031247A"/>
    <w:rsid w:val="00313044"/>
    <w:rsid w:val="0031312B"/>
    <w:rsid w:val="0031387E"/>
    <w:rsid w:val="00315923"/>
    <w:rsid w:val="00315D7E"/>
    <w:rsid w:val="00315F5B"/>
    <w:rsid w:val="00316091"/>
    <w:rsid w:val="003167D7"/>
    <w:rsid w:val="003167FE"/>
    <w:rsid w:val="00316CA5"/>
    <w:rsid w:val="00317815"/>
    <w:rsid w:val="00317CA2"/>
    <w:rsid w:val="00320446"/>
    <w:rsid w:val="003206CA"/>
    <w:rsid w:val="00320707"/>
    <w:rsid w:val="0032119D"/>
    <w:rsid w:val="00321546"/>
    <w:rsid w:val="00321876"/>
    <w:rsid w:val="003220FF"/>
    <w:rsid w:val="003221AA"/>
    <w:rsid w:val="00322B55"/>
    <w:rsid w:val="00322CB7"/>
    <w:rsid w:val="00323891"/>
    <w:rsid w:val="00323C84"/>
    <w:rsid w:val="00324A48"/>
    <w:rsid w:val="00324FA0"/>
    <w:rsid w:val="00325D4F"/>
    <w:rsid w:val="00326D4A"/>
    <w:rsid w:val="00326F14"/>
    <w:rsid w:val="0032700E"/>
    <w:rsid w:val="0032762D"/>
    <w:rsid w:val="003278C6"/>
    <w:rsid w:val="00330596"/>
    <w:rsid w:val="00330A60"/>
    <w:rsid w:val="003311BC"/>
    <w:rsid w:val="00331C4D"/>
    <w:rsid w:val="00331FE0"/>
    <w:rsid w:val="00332129"/>
    <w:rsid w:val="0033213F"/>
    <w:rsid w:val="003329BB"/>
    <w:rsid w:val="00332A23"/>
    <w:rsid w:val="00332FE8"/>
    <w:rsid w:val="00333638"/>
    <w:rsid w:val="0033369C"/>
    <w:rsid w:val="0033379F"/>
    <w:rsid w:val="0033419D"/>
    <w:rsid w:val="00334ED2"/>
    <w:rsid w:val="00334EF1"/>
    <w:rsid w:val="00334FB1"/>
    <w:rsid w:val="00335499"/>
    <w:rsid w:val="00335BBC"/>
    <w:rsid w:val="003365A7"/>
    <w:rsid w:val="00336BE5"/>
    <w:rsid w:val="00337299"/>
    <w:rsid w:val="003372FC"/>
    <w:rsid w:val="00337794"/>
    <w:rsid w:val="003379E4"/>
    <w:rsid w:val="00337D36"/>
    <w:rsid w:val="00337D92"/>
    <w:rsid w:val="0034004A"/>
    <w:rsid w:val="0034008C"/>
    <w:rsid w:val="0034011A"/>
    <w:rsid w:val="003404F4"/>
    <w:rsid w:val="00340745"/>
    <w:rsid w:val="003407EA"/>
    <w:rsid w:val="00341423"/>
    <w:rsid w:val="003414FE"/>
    <w:rsid w:val="003419DF"/>
    <w:rsid w:val="0034231F"/>
    <w:rsid w:val="0034301C"/>
    <w:rsid w:val="003434CF"/>
    <w:rsid w:val="003440C4"/>
    <w:rsid w:val="0034412D"/>
    <w:rsid w:val="0034436B"/>
    <w:rsid w:val="00345159"/>
    <w:rsid w:val="003452A6"/>
    <w:rsid w:val="003453FD"/>
    <w:rsid w:val="0034607E"/>
    <w:rsid w:val="00346145"/>
    <w:rsid w:val="00346487"/>
    <w:rsid w:val="0034664E"/>
    <w:rsid w:val="00346C3E"/>
    <w:rsid w:val="00346D0D"/>
    <w:rsid w:val="003473EF"/>
    <w:rsid w:val="00347795"/>
    <w:rsid w:val="00347996"/>
    <w:rsid w:val="00350251"/>
    <w:rsid w:val="00350298"/>
    <w:rsid w:val="0035049A"/>
    <w:rsid w:val="00350797"/>
    <w:rsid w:val="00350D70"/>
    <w:rsid w:val="00350E06"/>
    <w:rsid w:val="003524C7"/>
    <w:rsid w:val="00352920"/>
    <w:rsid w:val="00352BB4"/>
    <w:rsid w:val="00353307"/>
    <w:rsid w:val="003534A3"/>
    <w:rsid w:val="003537F8"/>
    <w:rsid w:val="00353DAA"/>
    <w:rsid w:val="00354041"/>
    <w:rsid w:val="003541F9"/>
    <w:rsid w:val="00354AE8"/>
    <w:rsid w:val="003552FC"/>
    <w:rsid w:val="00355D60"/>
    <w:rsid w:val="00355F8E"/>
    <w:rsid w:val="00356CA7"/>
    <w:rsid w:val="00356E19"/>
    <w:rsid w:val="00357D6D"/>
    <w:rsid w:val="00360CED"/>
    <w:rsid w:val="003610AC"/>
    <w:rsid w:val="00361989"/>
    <w:rsid w:val="00361D3C"/>
    <w:rsid w:val="0036206B"/>
    <w:rsid w:val="003629B4"/>
    <w:rsid w:val="00362C72"/>
    <w:rsid w:val="00362C94"/>
    <w:rsid w:val="0036347F"/>
    <w:rsid w:val="003637C8"/>
    <w:rsid w:val="00363A97"/>
    <w:rsid w:val="00363EB2"/>
    <w:rsid w:val="0036457C"/>
    <w:rsid w:val="00364597"/>
    <w:rsid w:val="003645D7"/>
    <w:rsid w:val="00364B4E"/>
    <w:rsid w:val="003650BE"/>
    <w:rsid w:val="00365463"/>
    <w:rsid w:val="00365F05"/>
    <w:rsid w:val="003666C0"/>
    <w:rsid w:val="00366DA9"/>
    <w:rsid w:val="00366EA8"/>
    <w:rsid w:val="00366FDF"/>
    <w:rsid w:val="00367B02"/>
    <w:rsid w:val="00367D93"/>
    <w:rsid w:val="003700F9"/>
    <w:rsid w:val="0037048E"/>
    <w:rsid w:val="00370539"/>
    <w:rsid w:val="003707FD"/>
    <w:rsid w:val="00370FF9"/>
    <w:rsid w:val="00371191"/>
    <w:rsid w:val="00371952"/>
    <w:rsid w:val="003719AE"/>
    <w:rsid w:val="00372DBD"/>
    <w:rsid w:val="00372EF4"/>
    <w:rsid w:val="00372F5C"/>
    <w:rsid w:val="003733F3"/>
    <w:rsid w:val="003733F6"/>
    <w:rsid w:val="003735CD"/>
    <w:rsid w:val="00373785"/>
    <w:rsid w:val="003738E6"/>
    <w:rsid w:val="00373985"/>
    <w:rsid w:val="00373CA3"/>
    <w:rsid w:val="00373EB9"/>
    <w:rsid w:val="00374455"/>
    <w:rsid w:val="0037452E"/>
    <w:rsid w:val="00374B91"/>
    <w:rsid w:val="00374C48"/>
    <w:rsid w:val="00375258"/>
    <w:rsid w:val="003760DC"/>
    <w:rsid w:val="003761E0"/>
    <w:rsid w:val="0037642B"/>
    <w:rsid w:val="00376AFA"/>
    <w:rsid w:val="003773F3"/>
    <w:rsid w:val="003774F7"/>
    <w:rsid w:val="00377BA0"/>
    <w:rsid w:val="00380829"/>
    <w:rsid w:val="00380AF3"/>
    <w:rsid w:val="00380FA3"/>
    <w:rsid w:val="003819A5"/>
    <w:rsid w:val="003820C5"/>
    <w:rsid w:val="00382D1C"/>
    <w:rsid w:val="003834C9"/>
    <w:rsid w:val="00383D2A"/>
    <w:rsid w:val="00383ED2"/>
    <w:rsid w:val="00383F8F"/>
    <w:rsid w:val="0038434D"/>
    <w:rsid w:val="00384B01"/>
    <w:rsid w:val="00384D0D"/>
    <w:rsid w:val="003856F9"/>
    <w:rsid w:val="00386B84"/>
    <w:rsid w:val="00386D68"/>
    <w:rsid w:val="00387011"/>
    <w:rsid w:val="0038706B"/>
    <w:rsid w:val="00387100"/>
    <w:rsid w:val="003872F4"/>
    <w:rsid w:val="003877E9"/>
    <w:rsid w:val="00387AC6"/>
    <w:rsid w:val="003901D0"/>
    <w:rsid w:val="0039026F"/>
    <w:rsid w:val="0039057A"/>
    <w:rsid w:val="00390B54"/>
    <w:rsid w:val="00390D10"/>
    <w:rsid w:val="00391248"/>
    <w:rsid w:val="003912A7"/>
    <w:rsid w:val="00391670"/>
    <w:rsid w:val="003916A7"/>
    <w:rsid w:val="00391732"/>
    <w:rsid w:val="003919EB"/>
    <w:rsid w:val="00391A80"/>
    <w:rsid w:val="00391AA8"/>
    <w:rsid w:val="00392336"/>
    <w:rsid w:val="00392E13"/>
    <w:rsid w:val="00393397"/>
    <w:rsid w:val="0039388E"/>
    <w:rsid w:val="00393914"/>
    <w:rsid w:val="00394D80"/>
    <w:rsid w:val="00394FE0"/>
    <w:rsid w:val="003952BE"/>
    <w:rsid w:val="00395347"/>
    <w:rsid w:val="00395F9C"/>
    <w:rsid w:val="003961D9"/>
    <w:rsid w:val="003969E8"/>
    <w:rsid w:val="00396C3F"/>
    <w:rsid w:val="00396CB9"/>
    <w:rsid w:val="00397107"/>
    <w:rsid w:val="0039752B"/>
    <w:rsid w:val="003976BE"/>
    <w:rsid w:val="0039786D"/>
    <w:rsid w:val="00397967"/>
    <w:rsid w:val="003A05B3"/>
    <w:rsid w:val="003A05F2"/>
    <w:rsid w:val="003A0DCA"/>
    <w:rsid w:val="003A144A"/>
    <w:rsid w:val="003A1AD0"/>
    <w:rsid w:val="003A1AE2"/>
    <w:rsid w:val="003A2A0B"/>
    <w:rsid w:val="003A3039"/>
    <w:rsid w:val="003A3884"/>
    <w:rsid w:val="003A4621"/>
    <w:rsid w:val="003A472E"/>
    <w:rsid w:val="003A4DDE"/>
    <w:rsid w:val="003A52A1"/>
    <w:rsid w:val="003A59CF"/>
    <w:rsid w:val="003A5D7E"/>
    <w:rsid w:val="003A62F2"/>
    <w:rsid w:val="003A640A"/>
    <w:rsid w:val="003A74BB"/>
    <w:rsid w:val="003A753B"/>
    <w:rsid w:val="003A7F72"/>
    <w:rsid w:val="003B070C"/>
    <w:rsid w:val="003B0D83"/>
    <w:rsid w:val="003B11BD"/>
    <w:rsid w:val="003B177B"/>
    <w:rsid w:val="003B1999"/>
    <w:rsid w:val="003B1B0D"/>
    <w:rsid w:val="003B1BE3"/>
    <w:rsid w:val="003B222E"/>
    <w:rsid w:val="003B27CE"/>
    <w:rsid w:val="003B3117"/>
    <w:rsid w:val="003B322E"/>
    <w:rsid w:val="003B3647"/>
    <w:rsid w:val="003B3906"/>
    <w:rsid w:val="003B4913"/>
    <w:rsid w:val="003B508D"/>
    <w:rsid w:val="003B52FB"/>
    <w:rsid w:val="003B56A8"/>
    <w:rsid w:val="003B604F"/>
    <w:rsid w:val="003B6052"/>
    <w:rsid w:val="003B60FE"/>
    <w:rsid w:val="003B6283"/>
    <w:rsid w:val="003B6568"/>
    <w:rsid w:val="003B6711"/>
    <w:rsid w:val="003B6D0B"/>
    <w:rsid w:val="003B706B"/>
    <w:rsid w:val="003B70F3"/>
    <w:rsid w:val="003B7CC7"/>
    <w:rsid w:val="003C01B8"/>
    <w:rsid w:val="003C0238"/>
    <w:rsid w:val="003C03C2"/>
    <w:rsid w:val="003C0728"/>
    <w:rsid w:val="003C0B6A"/>
    <w:rsid w:val="003C0E5E"/>
    <w:rsid w:val="003C0EA8"/>
    <w:rsid w:val="003C10A2"/>
    <w:rsid w:val="003C12BE"/>
    <w:rsid w:val="003C1F1A"/>
    <w:rsid w:val="003C2223"/>
    <w:rsid w:val="003C23AA"/>
    <w:rsid w:val="003C2E0F"/>
    <w:rsid w:val="003C31EE"/>
    <w:rsid w:val="003C343D"/>
    <w:rsid w:val="003C3A32"/>
    <w:rsid w:val="003C46FE"/>
    <w:rsid w:val="003C499F"/>
    <w:rsid w:val="003C4B8F"/>
    <w:rsid w:val="003C4E5C"/>
    <w:rsid w:val="003C50D7"/>
    <w:rsid w:val="003C59D0"/>
    <w:rsid w:val="003C5A42"/>
    <w:rsid w:val="003C60DA"/>
    <w:rsid w:val="003C66D4"/>
    <w:rsid w:val="003C66FE"/>
    <w:rsid w:val="003C6A69"/>
    <w:rsid w:val="003C6F56"/>
    <w:rsid w:val="003C77A4"/>
    <w:rsid w:val="003C7EA8"/>
    <w:rsid w:val="003D0265"/>
    <w:rsid w:val="003D0604"/>
    <w:rsid w:val="003D0B8B"/>
    <w:rsid w:val="003D1226"/>
    <w:rsid w:val="003D15F6"/>
    <w:rsid w:val="003D1F1F"/>
    <w:rsid w:val="003D202A"/>
    <w:rsid w:val="003D293F"/>
    <w:rsid w:val="003D29B3"/>
    <w:rsid w:val="003D2BBB"/>
    <w:rsid w:val="003D2CD7"/>
    <w:rsid w:val="003D338A"/>
    <w:rsid w:val="003D3606"/>
    <w:rsid w:val="003D3B97"/>
    <w:rsid w:val="003D4333"/>
    <w:rsid w:val="003D494B"/>
    <w:rsid w:val="003D4AC6"/>
    <w:rsid w:val="003D4ACB"/>
    <w:rsid w:val="003D5083"/>
    <w:rsid w:val="003D51A3"/>
    <w:rsid w:val="003D567B"/>
    <w:rsid w:val="003D56A8"/>
    <w:rsid w:val="003D57F9"/>
    <w:rsid w:val="003D5C21"/>
    <w:rsid w:val="003D6242"/>
    <w:rsid w:val="003D6346"/>
    <w:rsid w:val="003D661F"/>
    <w:rsid w:val="003D6932"/>
    <w:rsid w:val="003D6EDF"/>
    <w:rsid w:val="003D6F9D"/>
    <w:rsid w:val="003D7305"/>
    <w:rsid w:val="003D7371"/>
    <w:rsid w:val="003D756A"/>
    <w:rsid w:val="003D763C"/>
    <w:rsid w:val="003D7641"/>
    <w:rsid w:val="003E013C"/>
    <w:rsid w:val="003E15F1"/>
    <w:rsid w:val="003E1607"/>
    <w:rsid w:val="003E1CC6"/>
    <w:rsid w:val="003E2191"/>
    <w:rsid w:val="003E21FC"/>
    <w:rsid w:val="003E255C"/>
    <w:rsid w:val="003E2A4C"/>
    <w:rsid w:val="003E3F7A"/>
    <w:rsid w:val="003E48C5"/>
    <w:rsid w:val="003E49D0"/>
    <w:rsid w:val="003E4BA1"/>
    <w:rsid w:val="003E4EF8"/>
    <w:rsid w:val="003E4F82"/>
    <w:rsid w:val="003E4F83"/>
    <w:rsid w:val="003E5966"/>
    <w:rsid w:val="003E641A"/>
    <w:rsid w:val="003E64F1"/>
    <w:rsid w:val="003E6647"/>
    <w:rsid w:val="003E66E3"/>
    <w:rsid w:val="003E6862"/>
    <w:rsid w:val="003E69AE"/>
    <w:rsid w:val="003E7066"/>
    <w:rsid w:val="003E70B8"/>
    <w:rsid w:val="003E7422"/>
    <w:rsid w:val="003E7772"/>
    <w:rsid w:val="003E7922"/>
    <w:rsid w:val="003F02E0"/>
    <w:rsid w:val="003F0566"/>
    <w:rsid w:val="003F0735"/>
    <w:rsid w:val="003F0A4D"/>
    <w:rsid w:val="003F0BC3"/>
    <w:rsid w:val="003F0D3B"/>
    <w:rsid w:val="003F0EE9"/>
    <w:rsid w:val="003F128B"/>
    <w:rsid w:val="003F12EC"/>
    <w:rsid w:val="003F1782"/>
    <w:rsid w:val="003F1A94"/>
    <w:rsid w:val="003F23FE"/>
    <w:rsid w:val="003F2BAF"/>
    <w:rsid w:val="003F2BE6"/>
    <w:rsid w:val="003F2D90"/>
    <w:rsid w:val="003F2DA4"/>
    <w:rsid w:val="003F2EB6"/>
    <w:rsid w:val="003F3791"/>
    <w:rsid w:val="003F37D1"/>
    <w:rsid w:val="003F3AD7"/>
    <w:rsid w:val="003F3C03"/>
    <w:rsid w:val="003F3C12"/>
    <w:rsid w:val="003F3C18"/>
    <w:rsid w:val="003F3CEC"/>
    <w:rsid w:val="003F3FE6"/>
    <w:rsid w:val="003F46BD"/>
    <w:rsid w:val="003F4900"/>
    <w:rsid w:val="003F4F10"/>
    <w:rsid w:val="003F5330"/>
    <w:rsid w:val="003F58B3"/>
    <w:rsid w:val="003F5A28"/>
    <w:rsid w:val="003F5F18"/>
    <w:rsid w:val="003F5F38"/>
    <w:rsid w:val="003F629D"/>
    <w:rsid w:val="003F66B5"/>
    <w:rsid w:val="003F7206"/>
    <w:rsid w:val="004001B6"/>
    <w:rsid w:val="004001B7"/>
    <w:rsid w:val="004001C3"/>
    <w:rsid w:val="0040022B"/>
    <w:rsid w:val="00400F3C"/>
    <w:rsid w:val="00401ABE"/>
    <w:rsid w:val="00401AE6"/>
    <w:rsid w:val="00401EDA"/>
    <w:rsid w:val="00402008"/>
    <w:rsid w:val="004026FB"/>
    <w:rsid w:val="004027D1"/>
    <w:rsid w:val="0040299D"/>
    <w:rsid w:val="00402BE7"/>
    <w:rsid w:val="00403873"/>
    <w:rsid w:val="00403D29"/>
    <w:rsid w:val="00403E02"/>
    <w:rsid w:val="00403EA5"/>
    <w:rsid w:val="00403FF3"/>
    <w:rsid w:val="00404403"/>
    <w:rsid w:val="004045D2"/>
    <w:rsid w:val="004049B9"/>
    <w:rsid w:val="00404B71"/>
    <w:rsid w:val="0040517C"/>
    <w:rsid w:val="0040521C"/>
    <w:rsid w:val="00405612"/>
    <w:rsid w:val="00405649"/>
    <w:rsid w:val="004056BC"/>
    <w:rsid w:val="00405ACC"/>
    <w:rsid w:val="00405B73"/>
    <w:rsid w:val="004061D7"/>
    <w:rsid w:val="00406515"/>
    <w:rsid w:val="00406635"/>
    <w:rsid w:val="004066BB"/>
    <w:rsid w:val="00407532"/>
    <w:rsid w:val="00407CCD"/>
    <w:rsid w:val="00410036"/>
    <w:rsid w:val="004101C0"/>
    <w:rsid w:val="00410A9F"/>
    <w:rsid w:val="00410BB2"/>
    <w:rsid w:val="00410C92"/>
    <w:rsid w:val="00411ED1"/>
    <w:rsid w:val="00411FCB"/>
    <w:rsid w:val="004122F2"/>
    <w:rsid w:val="00412806"/>
    <w:rsid w:val="00413AD6"/>
    <w:rsid w:val="00413C4A"/>
    <w:rsid w:val="00414202"/>
    <w:rsid w:val="00414C91"/>
    <w:rsid w:val="0041568B"/>
    <w:rsid w:val="004157DD"/>
    <w:rsid w:val="00415F97"/>
    <w:rsid w:val="00417347"/>
    <w:rsid w:val="00417BEE"/>
    <w:rsid w:val="00417D1A"/>
    <w:rsid w:val="00417D1B"/>
    <w:rsid w:val="00417D70"/>
    <w:rsid w:val="00420A2A"/>
    <w:rsid w:val="00420FB8"/>
    <w:rsid w:val="00421F05"/>
    <w:rsid w:val="00421FE5"/>
    <w:rsid w:val="00422B12"/>
    <w:rsid w:val="004231D5"/>
    <w:rsid w:val="00423D12"/>
    <w:rsid w:val="004242AB"/>
    <w:rsid w:val="0042446B"/>
    <w:rsid w:val="00424B69"/>
    <w:rsid w:val="00424DB5"/>
    <w:rsid w:val="00424F4C"/>
    <w:rsid w:val="0042562B"/>
    <w:rsid w:val="00425931"/>
    <w:rsid w:val="00425FC3"/>
    <w:rsid w:val="004266D4"/>
    <w:rsid w:val="00426979"/>
    <w:rsid w:val="004269A2"/>
    <w:rsid w:val="00426AB7"/>
    <w:rsid w:val="00427460"/>
    <w:rsid w:val="004278EF"/>
    <w:rsid w:val="00427988"/>
    <w:rsid w:val="00427F4A"/>
    <w:rsid w:val="004300DB"/>
    <w:rsid w:val="004301BC"/>
    <w:rsid w:val="004301ED"/>
    <w:rsid w:val="0043097C"/>
    <w:rsid w:val="00431750"/>
    <w:rsid w:val="004317C7"/>
    <w:rsid w:val="00431A75"/>
    <w:rsid w:val="00431BCE"/>
    <w:rsid w:val="004320B2"/>
    <w:rsid w:val="00432FEA"/>
    <w:rsid w:val="00433096"/>
    <w:rsid w:val="00433AC9"/>
    <w:rsid w:val="004347AF"/>
    <w:rsid w:val="00434CB1"/>
    <w:rsid w:val="004354E2"/>
    <w:rsid w:val="00435598"/>
    <w:rsid w:val="0043564F"/>
    <w:rsid w:val="00435936"/>
    <w:rsid w:val="00435A02"/>
    <w:rsid w:val="00435F73"/>
    <w:rsid w:val="00435F8C"/>
    <w:rsid w:val="004360DF"/>
    <w:rsid w:val="00436884"/>
    <w:rsid w:val="00436901"/>
    <w:rsid w:val="00436F05"/>
    <w:rsid w:val="004372ED"/>
    <w:rsid w:val="00437A66"/>
    <w:rsid w:val="00437B58"/>
    <w:rsid w:val="00440311"/>
    <w:rsid w:val="004406C4"/>
    <w:rsid w:val="004409D9"/>
    <w:rsid w:val="00440B0F"/>
    <w:rsid w:val="00440D25"/>
    <w:rsid w:val="0044112A"/>
    <w:rsid w:val="0044137A"/>
    <w:rsid w:val="004416BA"/>
    <w:rsid w:val="00441C91"/>
    <w:rsid w:val="00441F14"/>
    <w:rsid w:val="00442444"/>
    <w:rsid w:val="004424EE"/>
    <w:rsid w:val="00442D0A"/>
    <w:rsid w:val="00442E85"/>
    <w:rsid w:val="00443FDC"/>
    <w:rsid w:val="00444714"/>
    <w:rsid w:val="004449CA"/>
    <w:rsid w:val="00444E53"/>
    <w:rsid w:val="00445192"/>
    <w:rsid w:val="004457B3"/>
    <w:rsid w:val="004459BC"/>
    <w:rsid w:val="00445AD9"/>
    <w:rsid w:val="00445C79"/>
    <w:rsid w:val="00445D9D"/>
    <w:rsid w:val="004465B9"/>
    <w:rsid w:val="004468CE"/>
    <w:rsid w:val="00447957"/>
    <w:rsid w:val="00447A06"/>
    <w:rsid w:val="00447ADB"/>
    <w:rsid w:val="00447D8D"/>
    <w:rsid w:val="004501BC"/>
    <w:rsid w:val="00450D49"/>
    <w:rsid w:val="00450F38"/>
    <w:rsid w:val="00451064"/>
    <w:rsid w:val="004515C3"/>
    <w:rsid w:val="004516BF"/>
    <w:rsid w:val="00451F4D"/>
    <w:rsid w:val="004524F1"/>
    <w:rsid w:val="0045291F"/>
    <w:rsid w:val="00452A49"/>
    <w:rsid w:val="00453256"/>
    <w:rsid w:val="0045340C"/>
    <w:rsid w:val="00454088"/>
    <w:rsid w:val="004545FB"/>
    <w:rsid w:val="0045476C"/>
    <w:rsid w:val="00454DE4"/>
    <w:rsid w:val="00455A8D"/>
    <w:rsid w:val="004566F3"/>
    <w:rsid w:val="00456CAE"/>
    <w:rsid w:val="0045715B"/>
    <w:rsid w:val="0045736A"/>
    <w:rsid w:val="00457540"/>
    <w:rsid w:val="00457580"/>
    <w:rsid w:val="0045763F"/>
    <w:rsid w:val="00457674"/>
    <w:rsid w:val="0045769A"/>
    <w:rsid w:val="00457A6D"/>
    <w:rsid w:val="00460A03"/>
    <w:rsid w:val="00460AEE"/>
    <w:rsid w:val="00460D1C"/>
    <w:rsid w:val="004613AF"/>
    <w:rsid w:val="0046153A"/>
    <w:rsid w:val="00461F4B"/>
    <w:rsid w:val="00462378"/>
    <w:rsid w:val="00462D07"/>
    <w:rsid w:val="00463454"/>
    <w:rsid w:val="004634CE"/>
    <w:rsid w:val="004635A3"/>
    <w:rsid w:val="00463968"/>
    <w:rsid w:val="00463E43"/>
    <w:rsid w:val="0046454F"/>
    <w:rsid w:val="00464DAF"/>
    <w:rsid w:val="00465371"/>
    <w:rsid w:val="00465821"/>
    <w:rsid w:val="00465929"/>
    <w:rsid w:val="00465BE3"/>
    <w:rsid w:val="00465C61"/>
    <w:rsid w:val="00466236"/>
    <w:rsid w:val="00466398"/>
    <w:rsid w:val="00466728"/>
    <w:rsid w:val="00466729"/>
    <w:rsid w:val="00466A48"/>
    <w:rsid w:val="00466AC9"/>
    <w:rsid w:val="00466BF8"/>
    <w:rsid w:val="00466EFD"/>
    <w:rsid w:val="00466FBA"/>
    <w:rsid w:val="00467B51"/>
    <w:rsid w:val="00467D27"/>
    <w:rsid w:val="0047051E"/>
    <w:rsid w:val="004708EE"/>
    <w:rsid w:val="00471502"/>
    <w:rsid w:val="00471C1D"/>
    <w:rsid w:val="004724B5"/>
    <w:rsid w:val="004726BA"/>
    <w:rsid w:val="0047348F"/>
    <w:rsid w:val="00473587"/>
    <w:rsid w:val="00473740"/>
    <w:rsid w:val="004741FA"/>
    <w:rsid w:val="004747BB"/>
    <w:rsid w:val="00474846"/>
    <w:rsid w:val="004748A5"/>
    <w:rsid w:val="0047508A"/>
    <w:rsid w:val="004754CE"/>
    <w:rsid w:val="004757E0"/>
    <w:rsid w:val="004758AE"/>
    <w:rsid w:val="004759E3"/>
    <w:rsid w:val="00475A40"/>
    <w:rsid w:val="00475AB4"/>
    <w:rsid w:val="00475EE0"/>
    <w:rsid w:val="00475EEF"/>
    <w:rsid w:val="00476118"/>
    <w:rsid w:val="004761B6"/>
    <w:rsid w:val="00476352"/>
    <w:rsid w:val="00476ACD"/>
    <w:rsid w:val="00476DDF"/>
    <w:rsid w:val="0047709E"/>
    <w:rsid w:val="0047741C"/>
    <w:rsid w:val="004804B3"/>
    <w:rsid w:val="00480F56"/>
    <w:rsid w:val="0048157E"/>
    <w:rsid w:val="00481AB1"/>
    <w:rsid w:val="00482096"/>
    <w:rsid w:val="0048367F"/>
    <w:rsid w:val="004836AB"/>
    <w:rsid w:val="00483C75"/>
    <w:rsid w:val="00483C77"/>
    <w:rsid w:val="00483DAB"/>
    <w:rsid w:val="00483F04"/>
    <w:rsid w:val="00483FFB"/>
    <w:rsid w:val="004849FF"/>
    <w:rsid w:val="0048500A"/>
    <w:rsid w:val="004854F0"/>
    <w:rsid w:val="0048598B"/>
    <w:rsid w:val="00485A94"/>
    <w:rsid w:val="00485D3C"/>
    <w:rsid w:val="004865C2"/>
    <w:rsid w:val="00486F76"/>
    <w:rsid w:val="0048742B"/>
    <w:rsid w:val="00487E78"/>
    <w:rsid w:val="00490698"/>
    <w:rsid w:val="004914FF"/>
    <w:rsid w:val="00491791"/>
    <w:rsid w:val="004919D6"/>
    <w:rsid w:val="00491A87"/>
    <w:rsid w:val="00491B28"/>
    <w:rsid w:val="00491F44"/>
    <w:rsid w:val="00492340"/>
    <w:rsid w:val="00492353"/>
    <w:rsid w:val="00492938"/>
    <w:rsid w:val="00492D80"/>
    <w:rsid w:val="00494756"/>
    <w:rsid w:val="004949E1"/>
    <w:rsid w:val="00494ECD"/>
    <w:rsid w:val="00495B0F"/>
    <w:rsid w:val="00495B63"/>
    <w:rsid w:val="00495BBB"/>
    <w:rsid w:val="00495D4E"/>
    <w:rsid w:val="00495DC8"/>
    <w:rsid w:val="00496393"/>
    <w:rsid w:val="00496768"/>
    <w:rsid w:val="00496785"/>
    <w:rsid w:val="00496DA9"/>
    <w:rsid w:val="004971F5"/>
    <w:rsid w:val="0049782A"/>
    <w:rsid w:val="00497BD7"/>
    <w:rsid w:val="004A0D2E"/>
    <w:rsid w:val="004A0D65"/>
    <w:rsid w:val="004A102A"/>
    <w:rsid w:val="004A159C"/>
    <w:rsid w:val="004A2599"/>
    <w:rsid w:val="004A272D"/>
    <w:rsid w:val="004A2B9C"/>
    <w:rsid w:val="004A339C"/>
    <w:rsid w:val="004A3706"/>
    <w:rsid w:val="004A37D8"/>
    <w:rsid w:val="004A3872"/>
    <w:rsid w:val="004A3D0E"/>
    <w:rsid w:val="004A3D4E"/>
    <w:rsid w:val="004A3ECC"/>
    <w:rsid w:val="004A4046"/>
    <w:rsid w:val="004A4FDC"/>
    <w:rsid w:val="004A51E6"/>
    <w:rsid w:val="004A5EB2"/>
    <w:rsid w:val="004A66C9"/>
    <w:rsid w:val="004A6829"/>
    <w:rsid w:val="004A6926"/>
    <w:rsid w:val="004A6998"/>
    <w:rsid w:val="004A6E38"/>
    <w:rsid w:val="004A7081"/>
    <w:rsid w:val="004A7CF6"/>
    <w:rsid w:val="004B0FE3"/>
    <w:rsid w:val="004B14FF"/>
    <w:rsid w:val="004B1594"/>
    <w:rsid w:val="004B18C8"/>
    <w:rsid w:val="004B198E"/>
    <w:rsid w:val="004B1E6A"/>
    <w:rsid w:val="004B2603"/>
    <w:rsid w:val="004B2774"/>
    <w:rsid w:val="004B3673"/>
    <w:rsid w:val="004B381E"/>
    <w:rsid w:val="004B391B"/>
    <w:rsid w:val="004B395A"/>
    <w:rsid w:val="004B3E12"/>
    <w:rsid w:val="004B4156"/>
    <w:rsid w:val="004B41F4"/>
    <w:rsid w:val="004B5460"/>
    <w:rsid w:val="004B5925"/>
    <w:rsid w:val="004B5D30"/>
    <w:rsid w:val="004B5E6C"/>
    <w:rsid w:val="004B6517"/>
    <w:rsid w:val="004B6F92"/>
    <w:rsid w:val="004C02E0"/>
    <w:rsid w:val="004C0585"/>
    <w:rsid w:val="004C062E"/>
    <w:rsid w:val="004C0BBC"/>
    <w:rsid w:val="004C0C98"/>
    <w:rsid w:val="004C17A9"/>
    <w:rsid w:val="004C22C7"/>
    <w:rsid w:val="004C24B2"/>
    <w:rsid w:val="004C251D"/>
    <w:rsid w:val="004C33C3"/>
    <w:rsid w:val="004C3458"/>
    <w:rsid w:val="004C361F"/>
    <w:rsid w:val="004C393E"/>
    <w:rsid w:val="004C3CB3"/>
    <w:rsid w:val="004C494B"/>
    <w:rsid w:val="004C4FEF"/>
    <w:rsid w:val="004C528E"/>
    <w:rsid w:val="004C52DB"/>
    <w:rsid w:val="004C5B76"/>
    <w:rsid w:val="004C6975"/>
    <w:rsid w:val="004C6ACA"/>
    <w:rsid w:val="004C6D1F"/>
    <w:rsid w:val="004C6EB7"/>
    <w:rsid w:val="004C771A"/>
    <w:rsid w:val="004C7E0B"/>
    <w:rsid w:val="004C7F60"/>
    <w:rsid w:val="004D0D4E"/>
    <w:rsid w:val="004D0E8F"/>
    <w:rsid w:val="004D18FA"/>
    <w:rsid w:val="004D1F5D"/>
    <w:rsid w:val="004D21A1"/>
    <w:rsid w:val="004D2609"/>
    <w:rsid w:val="004D266A"/>
    <w:rsid w:val="004D281B"/>
    <w:rsid w:val="004D2865"/>
    <w:rsid w:val="004D2E7A"/>
    <w:rsid w:val="004D2F6F"/>
    <w:rsid w:val="004D3970"/>
    <w:rsid w:val="004D4322"/>
    <w:rsid w:val="004D4554"/>
    <w:rsid w:val="004D4B23"/>
    <w:rsid w:val="004D5007"/>
    <w:rsid w:val="004D53C9"/>
    <w:rsid w:val="004D5529"/>
    <w:rsid w:val="004D5665"/>
    <w:rsid w:val="004D5895"/>
    <w:rsid w:val="004D595C"/>
    <w:rsid w:val="004D5DFB"/>
    <w:rsid w:val="004D61FB"/>
    <w:rsid w:val="004D6D2D"/>
    <w:rsid w:val="004D6D64"/>
    <w:rsid w:val="004D702E"/>
    <w:rsid w:val="004E0CE4"/>
    <w:rsid w:val="004E0FFA"/>
    <w:rsid w:val="004E103D"/>
    <w:rsid w:val="004E10D8"/>
    <w:rsid w:val="004E14DE"/>
    <w:rsid w:val="004E19D0"/>
    <w:rsid w:val="004E1BBC"/>
    <w:rsid w:val="004E1DF3"/>
    <w:rsid w:val="004E2191"/>
    <w:rsid w:val="004E296E"/>
    <w:rsid w:val="004E2ABE"/>
    <w:rsid w:val="004E2B88"/>
    <w:rsid w:val="004E2C4D"/>
    <w:rsid w:val="004E3037"/>
    <w:rsid w:val="004E4670"/>
    <w:rsid w:val="004E4EBC"/>
    <w:rsid w:val="004E5A02"/>
    <w:rsid w:val="004E5F95"/>
    <w:rsid w:val="004E66D4"/>
    <w:rsid w:val="004E7DA1"/>
    <w:rsid w:val="004E7E85"/>
    <w:rsid w:val="004E7EBA"/>
    <w:rsid w:val="004F01A3"/>
    <w:rsid w:val="004F0452"/>
    <w:rsid w:val="004F0647"/>
    <w:rsid w:val="004F0A7A"/>
    <w:rsid w:val="004F0D18"/>
    <w:rsid w:val="004F1356"/>
    <w:rsid w:val="004F185C"/>
    <w:rsid w:val="004F21A0"/>
    <w:rsid w:val="004F260B"/>
    <w:rsid w:val="004F27AC"/>
    <w:rsid w:val="004F2C54"/>
    <w:rsid w:val="004F2DDD"/>
    <w:rsid w:val="004F2E9E"/>
    <w:rsid w:val="004F35CB"/>
    <w:rsid w:val="004F3735"/>
    <w:rsid w:val="004F3787"/>
    <w:rsid w:val="004F3CC5"/>
    <w:rsid w:val="004F4342"/>
    <w:rsid w:val="004F4A3A"/>
    <w:rsid w:val="004F4D8E"/>
    <w:rsid w:val="004F5703"/>
    <w:rsid w:val="004F5DCC"/>
    <w:rsid w:val="004F66B1"/>
    <w:rsid w:val="004F6862"/>
    <w:rsid w:val="004F6958"/>
    <w:rsid w:val="004F6BE6"/>
    <w:rsid w:val="004F6EA2"/>
    <w:rsid w:val="004F6FE2"/>
    <w:rsid w:val="004F72C1"/>
    <w:rsid w:val="004F74CC"/>
    <w:rsid w:val="004F764D"/>
    <w:rsid w:val="004F7BD4"/>
    <w:rsid w:val="004F7C8D"/>
    <w:rsid w:val="004F7D2B"/>
    <w:rsid w:val="004F7D2D"/>
    <w:rsid w:val="004F7D2E"/>
    <w:rsid w:val="004F7F6E"/>
    <w:rsid w:val="005004EF"/>
    <w:rsid w:val="005009B9"/>
    <w:rsid w:val="00500B22"/>
    <w:rsid w:val="00500FF4"/>
    <w:rsid w:val="00501123"/>
    <w:rsid w:val="00501DC8"/>
    <w:rsid w:val="0050204E"/>
    <w:rsid w:val="00502735"/>
    <w:rsid w:val="00502855"/>
    <w:rsid w:val="005037AE"/>
    <w:rsid w:val="005046F0"/>
    <w:rsid w:val="00504AF7"/>
    <w:rsid w:val="00504BE9"/>
    <w:rsid w:val="00504E58"/>
    <w:rsid w:val="00505451"/>
    <w:rsid w:val="00505544"/>
    <w:rsid w:val="0050557B"/>
    <w:rsid w:val="00505773"/>
    <w:rsid w:val="00505F32"/>
    <w:rsid w:val="005062EE"/>
    <w:rsid w:val="005065F7"/>
    <w:rsid w:val="0050675C"/>
    <w:rsid w:val="00506967"/>
    <w:rsid w:val="005070F7"/>
    <w:rsid w:val="0050747D"/>
    <w:rsid w:val="00507C46"/>
    <w:rsid w:val="00507E54"/>
    <w:rsid w:val="005106FA"/>
    <w:rsid w:val="00510905"/>
    <w:rsid w:val="00510A5D"/>
    <w:rsid w:val="00511BE3"/>
    <w:rsid w:val="00511DB4"/>
    <w:rsid w:val="00511E5B"/>
    <w:rsid w:val="005122CA"/>
    <w:rsid w:val="005124BF"/>
    <w:rsid w:val="00512F47"/>
    <w:rsid w:val="0051360B"/>
    <w:rsid w:val="00513C59"/>
    <w:rsid w:val="005143F9"/>
    <w:rsid w:val="0051480E"/>
    <w:rsid w:val="00514C37"/>
    <w:rsid w:val="00514C59"/>
    <w:rsid w:val="005150FE"/>
    <w:rsid w:val="00515DA9"/>
    <w:rsid w:val="00516186"/>
    <w:rsid w:val="00516900"/>
    <w:rsid w:val="0051767F"/>
    <w:rsid w:val="00517C99"/>
    <w:rsid w:val="00517D6D"/>
    <w:rsid w:val="005202F9"/>
    <w:rsid w:val="0052033C"/>
    <w:rsid w:val="00521307"/>
    <w:rsid w:val="00521A4D"/>
    <w:rsid w:val="00521BE0"/>
    <w:rsid w:val="00521D1B"/>
    <w:rsid w:val="005222E3"/>
    <w:rsid w:val="0052277B"/>
    <w:rsid w:val="00522933"/>
    <w:rsid w:val="00522C11"/>
    <w:rsid w:val="0052337C"/>
    <w:rsid w:val="005239E4"/>
    <w:rsid w:val="00523B8E"/>
    <w:rsid w:val="00523E7F"/>
    <w:rsid w:val="00523F39"/>
    <w:rsid w:val="00523F85"/>
    <w:rsid w:val="00524181"/>
    <w:rsid w:val="00524825"/>
    <w:rsid w:val="00524938"/>
    <w:rsid w:val="00525010"/>
    <w:rsid w:val="005257CD"/>
    <w:rsid w:val="00525C96"/>
    <w:rsid w:val="005261FB"/>
    <w:rsid w:val="005268C8"/>
    <w:rsid w:val="00526BD8"/>
    <w:rsid w:val="005275E6"/>
    <w:rsid w:val="005277B9"/>
    <w:rsid w:val="00527F9C"/>
    <w:rsid w:val="00530C2B"/>
    <w:rsid w:val="00530F58"/>
    <w:rsid w:val="00531602"/>
    <w:rsid w:val="00531879"/>
    <w:rsid w:val="00531A97"/>
    <w:rsid w:val="00531C3C"/>
    <w:rsid w:val="00532114"/>
    <w:rsid w:val="00532AE3"/>
    <w:rsid w:val="00532AED"/>
    <w:rsid w:val="00532BC2"/>
    <w:rsid w:val="0053325E"/>
    <w:rsid w:val="0053361B"/>
    <w:rsid w:val="00533750"/>
    <w:rsid w:val="005339DB"/>
    <w:rsid w:val="00533ED9"/>
    <w:rsid w:val="00534494"/>
    <w:rsid w:val="00534512"/>
    <w:rsid w:val="00534614"/>
    <w:rsid w:val="00534636"/>
    <w:rsid w:val="0053590F"/>
    <w:rsid w:val="0053647E"/>
    <w:rsid w:val="005364F4"/>
    <w:rsid w:val="0053650D"/>
    <w:rsid w:val="005369D5"/>
    <w:rsid w:val="00536A3E"/>
    <w:rsid w:val="005375E5"/>
    <w:rsid w:val="005376DD"/>
    <w:rsid w:val="00537C33"/>
    <w:rsid w:val="00540158"/>
    <w:rsid w:val="005405DF"/>
    <w:rsid w:val="0054086F"/>
    <w:rsid w:val="005408BC"/>
    <w:rsid w:val="00540AD1"/>
    <w:rsid w:val="00540DE8"/>
    <w:rsid w:val="00540EDD"/>
    <w:rsid w:val="00540F25"/>
    <w:rsid w:val="00541040"/>
    <w:rsid w:val="005411D0"/>
    <w:rsid w:val="005418DB"/>
    <w:rsid w:val="005418EB"/>
    <w:rsid w:val="00541C7C"/>
    <w:rsid w:val="00541DFE"/>
    <w:rsid w:val="00541F4A"/>
    <w:rsid w:val="00541FAC"/>
    <w:rsid w:val="005422A6"/>
    <w:rsid w:val="005424B9"/>
    <w:rsid w:val="0054259D"/>
    <w:rsid w:val="005425FB"/>
    <w:rsid w:val="00542742"/>
    <w:rsid w:val="005427BA"/>
    <w:rsid w:val="00542B68"/>
    <w:rsid w:val="0054347D"/>
    <w:rsid w:val="00543F61"/>
    <w:rsid w:val="00544413"/>
    <w:rsid w:val="00544445"/>
    <w:rsid w:val="00544684"/>
    <w:rsid w:val="00544F7A"/>
    <w:rsid w:val="00544F7C"/>
    <w:rsid w:val="00545452"/>
    <w:rsid w:val="00545512"/>
    <w:rsid w:val="00546251"/>
    <w:rsid w:val="005466DA"/>
    <w:rsid w:val="00546D1E"/>
    <w:rsid w:val="00547011"/>
    <w:rsid w:val="005474F5"/>
    <w:rsid w:val="00547A12"/>
    <w:rsid w:val="00547BFC"/>
    <w:rsid w:val="00547CBA"/>
    <w:rsid w:val="00547E86"/>
    <w:rsid w:val="00550052"/>
    <w:rsid w:val="005509F6"/>
    <w:rsid w:val="00550EC1"/>
    <w:rsid w:val="00551421"/>
    <w:rsid w:val="00551510"/>
    <w:rsid w:val="005515F9"/>
    <w:rsid w:val="00551937"/>
    <w:rsid w:val="00551DD7"/>
    <w:rsid w:val="0055257F"/>
    <w:rsid w:val="00552668"/>
    <w:rsid w:val="00552C73"/>
    <w:rsid w:val="00552D7B"/>
    <w:rsid w:val="00552D97"/>
    <w:rsid w:val="00552E0A"/>
    <w:rsid w:val="00552FCC"/>
    <w:rsid w:val="00552FD1"/>
    <w:rsid w:val="0055385F"/>
    <w:rsid w:val="00553999"/>
    <w:rsid w:val="005539FE"/>
    <w:rsid w:val="00553F11"/>
    <w:rsid w:val="00554B00"/>
    <w:rsid w:val="00554C51"/>
    <w:rsid w:val="00554D7E"/>
    <w:rsid w:val="00555260"/>
    <w:rsid w:val="005552C1"/>
    <w:rsid w:val="00555A37"/>
    <w:rsid w:val="00555B0B"/>
    <w:rsid w:val="00555C48"/>
    <w:rsid w:val="005569CE"/>
    <w:rsid w:val="00557135"/>
    <w:rsid w:val="005572DE"/>
    <w:rsid w:val="00557A0B"/>
    <w:rsid w:val="00557C9F"/>
    <w:rsid w:val="00557F25"/>
    <w:rsid w:val="005603A4"/>
    <w:rsid w:val="00560B3A"/>
    <w:rsid w:val="00560F79"/>
    <w:rsid w:val="0056217C"/>
    <w:rsid w:val="005621D6"/>
    <w:rsid w:val="0056241D"/>
    <w:rsid w:val="00562437"/>
    <w:rsid w:val="00562895"/>
    <w:rsid w:val="00562B3B"/>
    <w:rsid w:val="00563316"/>
    <w:rsid w:val="005635E4"/>
    <w:rsid w:val="00563D06"/>
    <w:rsid w:val="0056455E"/>
    <w:rsid w:val="00564649"/>
    <w:rsid w:val="0056494A"/>
    <w:rsid w:val="00564AAD"/>
    <w:rsid w:val="00564B2F"/>
    <w:rsid w:val="00564FD1"/>
    <w:rsid w:val="0056550A"/>
    <w:rsid w:val="005661AD"/>
    <w:rsid w:val="005675BB"/>
    <w:rsid w:val="005707B2"/>
    <w:rsid w:val="005708A4"/>
    <w:rsid w:val="00570BEB"/>
    <w:rsid w:val="00570FF6"/>
    <w:rsid w:val="0057132D"/>
    <w:rsid w:val="005715F3"/>
    <w:rsid w:val="00571689"/>
    <w:rsid w:val="005719EE"/>
    <w:rsid w:val="00572570"/>
    <w:rsid w:val="00572913"/>
    <w:rsid w:val="00572AA9"/>
    <w:rsid w:val="00572FFE"/>
    <w:rsid w:val="005740F3"/>
    <w:rsid w:val="005768AB"/>
    <w:rsid w:val="00576E18"/>
    <w:rsid w:val="00577247"/>
    <w:rsid w:val="00577459"/>
    <w:rsid w:val="00577509"/>
    <w:rsid w:val="00577620"/>
    <w:rsid w:val="005777C8"/>
    <w:rsid w:val="005779B0"/>
    <w:rsid w:val="00577B7A"/>
    <w:rsid w:val="0058005E"/>
    <w:rsid w:val="0058051B"/>
    <w:rsid w:val="00580608"/>
    <w:rsid w:val="00580E1E"/>
    <w:rsid w:val="00580FB7"/>
    <w:rsid w:val="005824A1"/>
    <w:rsid w:val="00582652"/>
    <w:rsid w:val="0058298C"/>
    <w:rsid w:val="00582C78"/>
    <w:rsid w:val="005830C2"/>
    <w:rsid w:val="00583116"/>
    <w:rsid w:val="005831EB"/>
    <w:rsid w:val="0058395F"/>
    <w:rsid w:val="00583996"/>
    <w:rsid w:val="00583E7C"/>
    <w:rsid w:val="005844C5"/>
    <w:rsid w:val="0058456B"/>
    <w:rsid w:val="00585056"/>
    <w:rsid w:val="0058564A"/>
    <w:rsid w:val="00585904"/>
    <w:rsid w:val="00586020"/>
    <w:rsid w:val="0058696F"/>
    <w:rsid w:val="00586C98"/>
    <w:rsid w:val="00586E36"/>
    <w:rsid w:val="0058704B"/>
    <w:rsid w:val="005871B0"/>
    <w:rsid w:val="0058794E"/>
    <w:rsid w:val="00587F4A"/>
    <w:rsid w:val="00590125"/>
    <w:rsid w:val="005906B9"/>
    <w:rsid w:val="005911DE"/>
    <w:rsid w:val="00591753"/>
    <w:rsid w:val="00591D98"/>
    <w:rsid w:val="00591DED"/>
    <w:rsid w:val="0059234C"/>
    <w:rsid w:val="005925ED"/>
    <w:rsid w:val="00592D4B"/>
    <w:rsid w:val="005934AB"/>
    <w:rsid w:val="00593598"/>
    <w:rsid w:val="00593875"/>
    <w:rsid w:val="00594416"/>
    <w:rsid w:val="00594689"/>
    <w:rsid w:val="00594F58"/>
    <w:rsid w:val="005952A8"/>
    <w:rsid w:val="00595542"/>
    <w:rsid w:val="00595AD9"/>
    <w:rsid w:val="00595B26"/>
    <w:rsid w:val="00595BD5"/>
    <w:rsid w:val="00595D28"/>
    <w:rsid w:val="00595EF8"/>
    <w:rsid w:val="00595F54"/>
    <w:rsid w:val="00596397"/>
    <w:rsid w:val="005972B4"/>
    <w:rsid w:val="005976F1"/>
    <w:rsid w:val="00597985"/>
    <w:rsid w:val="005A006A"/>
    <w:rsid w:val="005A00F1"/>
    <w:rsid w:val="005A0613"/>
    <w:rsid w:val="005A086B"/>
    <w:rsid w:val="005A0DC3"/>
    <w:rsid w:val="005A0DC7"/>
    <w:rsid w:val="005A1527"/>
    <w:rsid w:val="005A1562"/>
    <w:rsid w:val="005A18AD"/>
    <w:rsid w:val="005A248F"/>
    <w:rsid w:val="005A29A4"/>
    <w:rsid w:val="005A3303"/>
    <w:rsid w:val="005A345C"/>
    <w:rsid w:val="005A3695"/>
    <w:rsid w:val="005A39AA"/>
    <w:rsid w:val="005A40E8"/>
    <w:rsid w:val="005A4239"/>
    <w:rsid w:val="005A465C"/>
    <w:rsid w:val="005A4C64"/>
    <w:rsid w:val="005A4F48"/>
    <w:rsid w:val="005A4F8F"/>
    <w:rsid w:val="005A5B74"/>
    <w:rsid w:val="005A6066"/>
    <w:rsid w:val="005A6175"/>
    <w:rsid w:val="005A678C"/>
    <w:rsid w:val="005A6A2D"/>
    <w:rsid w:val="005A71B9"/>
    <w:rsid w:val="005A744B"/>
    <w:rsid w:val="005A7625"/>
    <w:rsid w:val="005A7B08"/>
    <w:rsid w:val="005A7BB4"/>
    <w:rsid w:val="005A7ED1"/>
    <w:rsid w:val="005B016F"/>
    <w:rsid w:val="005B027F"/>
    <w:rsid w:val="005B0516"/>
    <w:rsid w:val="005B07A6"/>
    <w:rsid w:val="005B0A41"/>
    <w:rsid w:val="005B0C73"/>
    <w:rsid w:val="005B0C76"/>
    <w:rsid w:val="005B146F"/>
    <w:rsid w:val="005B161E"/>
    <w:rsid w:val="005B16F3"/>
    <w:rsid w:val="005B2CA2"/>
    <w:rsid w:val="005B2DC0"/>
    <w:rsid w:val="005B2EC5"/>
    <w:rsid w:val="005B2F5C"/>
    <w:rsid w:val="005B398D"/>
    <w:rsid w:val="005B3A57"/>
    <w:rsid w:val="005B3BA1"/>
    <w:rsid w:val="005B3D64"/>
    <w:rsid w:val="005B4602"/>
    <w:rsid w:val="005B4640"/>
    <w:rsid w:val="005B477B"/>
    <w:rsid w:val="005B494F"/>
    <w:rsid w:val="005B4DF1"/>
    <w:rsid w:val="005B58B8"/>
    <w:rsid w:val="005B67CF"/>
    <w:rsid w:val="005B68DD"/>
    <w:rsid w:val="005B6CCD"/>
    <w:rsid w:val="005B7015"/>
    <w:rsid w:val="005B7064"/>
    <w:rsid w:val="005B71D9"/>
    <w:rsid w:val="005B7693"/>
    <w:rsid w:val="005B789C"/>
    <w:rsid w:val="005B7EFC"/>
    <w:rsid w:val="005C0084"/>
    <w:rsid w:val="005C0CF6"/>
    <w:rsid w:val="005C134D"/>
    <w:rsid w:val="005C1458"/>
    <w:rsid w:val="005C201F"/>
    <w:rsid w:val="005C22CC"/>
    <w:rsid w:val="005C258C"/>
    <w:rsid w:val="005C3257"/>
    <w:rsid w:val="005C3904"/>
    <w:rsid w:val="005C3C05"/>
    <w:rsid w:val="005C467C"/>
    <w:rsid w:val="005C5076"/>
    <w:rsid w:val="005C517C"/>
    <w:rsid w:val="005C5B03"/>
    <w:rsid w:val="005C67CF"/>
    <w:rsid w:val="005C6C2C"/>
    <w:rsid w:val="005C6C3A"/>
    <w:rsid w:val="005C723B"/>
    <w:rsid w:val="005C79C3"/>
    <w:rsid w:val="005C7E8E"/>
    <w:rsid w:val="005D0258"/>
    <w:rsid w:val="005D0D16"/>
    <w:rsid w:val="005D0D7C"/>
    <w:rsid w:val="005D0E6C"/>
    <w:rsid w:val="005D0EDE"/>
    <w:rsid w:val="005D1143"/>
    <w:rsid w:val="005D14B5"/>
    <w:rsid w:val="005D17D6"/>
    <w:rsid w:val="005D19F9"/>
    <w:rsid w:val="005D2055"/>
    <w:rsid w:val="005D20C4"/>
    <w:rsid w:val="005D2407"/>
    <w:rsid w:val="005D2436"/>
    <w:rsid w:val="005D2AF9"/>
    <w:rsid w:val="005D30E2"/>
    <w:rsid w:val="005D31FB"/>
    <w:rsid w:val="005D3E0A"/>
    <w:rsid w:val="005D3E97"/>
    <w:rsid w:val="005D44B4"/>
    <w:rsid w:val="005D4915"/>
    <w:rsid w:val="005D5CA1"/>
    <w:rsid w:val="005D6191"/>
    <w:rsid w:val="005D6310"/>
    <w:rsid w:val="005D644A"/>
    <w:rsid w:val="005D680B"/>
    <w:rsid w:val="005D74CB"/>
    <w:rsid w:val="005D7D03"/>
    <w:rsid w:val="005D7D32"/>
    <w:rsid w:val="005D7FB1"/>
    <w:rsid w:val="005E04A9"/>
    <w:rsid w:val="005E06E7"/>
    <w:rsid w:val="005E0AD3"/>
    <w:rsid w:val="005E1DCA"/>
    <w:rsid w:val="005E1EF6"/>
    <w:rsid w:val="005E299F"/>
    <w:rsid w:val="005E3DE0"/>
    <w:rsid w:val="005E4528"/>
    <w:rsid w:val="005E4BA5"/>
    <w:rsid w:val="005E4C5A"/>
    <w:rsid w:val="005E4C9D"/>
    <w:rsid w:val="005E4FA1"/>
    <w:rsid w:val="005E5060"/>
    <w:rsid w:val="005E51F6"/>
    <w:rsid w:val="005E5268"/>
    <w:rsid w:val="005E527F"/>
    <w:rsid w:val="005E55C4"/>
    <w:rsid w:val="005E56FD"/>
    <w:rsid w:val="005E57F0"/>
    <w:rsid w:val="005E58F1"/>
    <w:rsid w:val="005E5B2C"/>
    <w:rsid w:val="005E5B63"/>
    <w:rsid w:val="005E5C5C"/>
    <w:rsid w:val="005E5EBD"/>
    <w:rsid w:val="005E5F93"/>
    <w:rsid w:val="005E6259"/>
    <w:rsid w:val="005E629B"/>
    <w:rsid w:val="005E6A73"/>
    <w:rsid w:val="005E6AB0"/>
    <w:rsid w:val="005E73F4"/>
    <w:rsid w:val="005E75EA"/>
    <w:rsid w:val="005E7602"/>
    <w:rsid w:val="005E7847"/>
    <w:rsid w:val="005F01AE"/>
    <w:rsid w:val="005F02F8"/>
    <w:rsid w:val="005F055A"/>
    <w:rsid w:val="005F0629"/>
    <w:rsid w:val="005F0E41"/>
    <w:rsid w:val="005F1092"/>
    <w:rsid w:val="005F1167"/>
    <w:rsid w:val="005F145B"/>
    <w:rsid w:val="005F190B"/>
    <w:rsid w:val="005F2766"/>
    <w:rsid w:val="005F29E1"/>
    <w:rsid w:val="005F2B03"/>
    <w:rsid w:val="005F3044"/>
    <w:rsid w:val="005F321B"/>
    <w:rsid w:val="005F337D"/>
    <w:rsid w:val="005F3475"/>
    <w:rsid w:val="005F3A7B"/>
    <w:rsid w:val="005F3BF6"/>
    <w:rsid w:val="005F4170"/>
    <w:rsid w:val="005F4708"/>
    <w:rsid w:val="005F4B7F"/>
    <w:rsid w:val="005F50D7"/>
    <w:rsid w:val="005F536B"/>
    <w:rsid w:val="005F5757"/>
    <w:rsid w:val="005F5BEC"/>
    <w:rsid w:val="005F5C1F"/>
    <w:rsid w:val="005F5CD3"/>
    <w:rsid w:val="005F5F29"/>
    <w:rsid w:val="005F6951"/>
    <w:rsid w:val="005F6C2B"/>
    <w:rsid w:val="005F71DC"/>
    <w:rsid w:val="005F749F"/>
    <w:rsid w:val="005F75DA"/>
    <w:rsid w:val="006000B3"/>
    <w:rsid w:val="0060097C"/>
    <w:rsid w:val="00600AB5"/>
    <w:rsid w:val="006011DC"/>
    <w:rsid w:val="00601999"/>
    <w:rsid w:val="00601A1E"/>
    <w:rsid w:val="00601F18"/>
    <w:rsid w:val="00602542"/>
    <w:rsid w:val="0060274E"/>
    <w:rsid w:val="0060277A"/>
    <w:rsid w:val="0060284E"/>
    <w:rsid w:val="00602FE4"/>
    <w:rsid w:val="0060328C"/>
    <w:rsid w:val="00603340"/>
    <w:rsid w:val="0060346A"/>
    <w:rsid w:val="0060367E"/>
    <w:rsid w:val="00603A95"/>
    <w:rsid w:val="00603B36"/>
    <w:rsid w:val="00603F1B"/>
    <w:rsid w:val="00603F65"/>
    <w:rsid w:val="0060422C"/>
    <w:rsid w:val="0060457F"/>
    <w:rsid w:val="00604915"/>
    <w:rsid w:val="00605684"/>
    <w:rsid w:val="006059E3"/>
    <w:rsid w:val="00605AD1"/>
    <w:rsid w:val="006067CC"/>
    <w:rsid w:val="00606B54"/>
    <w:rsid w:val="00606B85"/>
    <w:rsid w:val="0060732C"/>
    <w:rsid w:val="006076CA"/>
    <w:rsid w:val="0060779B"/>
    <w:rsid w:val="00607C97"/>
    <w:rsid w:val="0061017A"/>
    <w:rsid w:val="0061052C"/>
    <w:rsid w:val="00610703"/>
    <w:rsid w:val="00611257"/>
    <w:rsid w:val="00611CF7"/>
    <w:rsid w:val="006123D5"/>
    <w:rsid w:val="00612710"/>
    <w:rsid w:val="00612900"/>
    <w:rsid w:val="00612A7C"/>
    <w:rsid w:val="006131B7"/>
    <w:rsid w:val="00613EB7"/>
    <w:rsid w:val="00614D7F"/>
    <w:rsid w:val="00615587"/>
    <w:rsid w:val="0061558B"/>
    <w:rsid w:val="006155FE"/>
    <w:rsid w:val="00615BCB"/>
    <w:rsid w:val="0061600D"/>
    <w:rsid w:val="00617069"/>
    <w:rsid w:val="00617859"/>
    <w:rsid w:val="00617CE8"/>
    <w:rsid w:val="00617E6F"/>
    <w:rsid w:val="0062100E"/>
    <w:rsid w:val="0062188A"/>
    <w:rsid w:val="0062193A"/>
    <w:rsid w:val="00621C7C"/>
    <w:rsid w:val="00621D28"/>
    <w:rsid w:val="006223F7"/>
    <w:rsid w:val="0062299A"/>
    <w:rsid w:val="00622BAA"/>
    <w:rsid w:val="00622CAB"/>
    <w:rsid w:val="00622CAD"/>
    <w:rsid w:val="00622FA4"/>
    <w:rsid w:val="00623201"/>
    <w:rsid w:val="00623614"/>
    <w:rsid w:val="00625A17"/>
    <w:rsid w:val="0062676D"/>
    <w:rsid w:val="006268AE"/>
    <w:rsid w:val="00626DD4"/>
    <w:rsid w:val="00626E2B"/>
    <w:rsid w:val="00626F82"/>
    <w:rsid w:val="006270EB"/>
    <w:rsid w:val="00627327"/>
    <w:rsid w:val="00627BBB"/>
    <w:rsid w:val="00627CDF"/>
    <w:rsid w:val="00630168"/>
    <w:rsid w:val="006302C0"/>
    <w:rsid w:val="0063097B"/>
    <w:rsid w:val="00630C36"/>
    <w:rsid w:val="00630D52"/>
    <w:rsid w:val="00631445"/>
    <w:rsid w:val="00631689"/>
    <w:rsid w:val="006321F1"/>
    <w:rsid w:val="0063243B"/>
    <w:rsid w:val="00632D2B"/>
    <w:rsid w:val="006334D0"/>
    <w:rsid w:val="006334E7"/>
    <w:rsid w:val="006339A2"/>
    <w:rsid w:val="00633AEE"/>
    <w:rsid w:val="006347F2"/>
    <w:rsid w:val="00634B37"/>
    <w:rsid w:val="006350CF"/>
    <w:rsid w:val="00635667"/>
    <w:rsid w:val="00635D5C"/>
    <w:rsid w:val="00635DAC"/>
    <w:rsid w:val="00635E01"/>
    <w:rsid w:val="00636539"/>
    <w:rsid w:val="006374D3"/>
    <w:rsid w:val="00637594"/>
    <w:rsid w:val="00637B4B"/>
    <w:rsid w:val="00637FD9"/>
    <w:rsid w:val="00640236"/>
    <w:rsid w:val="006402FE"/>
    <w:rsid w:val="006407E6"/>
    <w:rsid w:val="00641B52"/>
    <w:rsid w:val="00642510"/>
    <w:rsid w:val="006430F5"/>
    <w:rsid w:val="00643213"/>
    <w:rsid w:val="006432C2"/>
    <w:rsid w:val="006433F3"/>
    <w:rsid w:val="0064351A"/>
    <w:rsid w:val="006435A0"/>
    <w:rsid w:val="00643B78"/>
    <w:rsid w:val="00643E78"/>
    <w:rsid w:val="00644101"/>
    <w:rsid w:val="00644252"/>
    <w:rsid w:val="006444F3"/>
    <w:rsid w:val="00644E9C"/>
    <w:rsid w:val="006457D0"/>
    <w:rsid w:val="00645901"/>
    <w:rsid w:val="00645B41"/>
    <w:rsid w:val="00645C58"/>
    <w:rsid w:val="00645F5A"/>
    <w:rsid w:val="00646270"/>
    <w:rsid w:val="006462E6"/>
    <w:rsid w:val="0064640A"/>
    <w:rsid w:val="006469F9"/>
    <w:rsid w:val="00646F9F"/>
    <w:rsid w:val="00647139"/>
    <w:rsid w:val="00650283"/>
    <w:rsid w:val="00650AC9"/>
    <w:rsid w:val="00650C07"/>
    <w:rsid w:val="00650D52"/>
    <w:rsid w:val="00651200"/>
    <w:rsid w:val="00652C1E"/>
    <w:rsid w:val="00652D10"/>
    <w:rsid w:val="00653675"/>
    <w:rsid w:val="006537A1"/>
    <w:rsid w:val="006537E6"/>
    <w:rsid w:val="006542D6"/>
    <w:rsid w:val="006547D4"/>
    <w:rsid w:val="00654830"/>
    <w:rsid w:val="00654A95"/>
    <w:rsid w:val="00654B97"/>
    <w:rsid w:val="0065502F"/>
    <w:rsid w:val="00655F36"/>
    <w:rsid w:val="00656038"/>
    <w:rsid w:val="006561BF"/>
    <w:rsid w:val="0065666D"/>
    <w:rsid w:val="00656EE9"/>
    <w:rsid w:val="0065711E"/>
    <w:rsid w:val="00657B54"/>
    <w:rsid w:val="006604DE"/>
    <w:rsid w:val="00660675"/>
    <w:rsid w:val="00660C10"/>
    <w:rsid w:val="00661225"/>
    <w:rsid w:val="00661CE2"/>
    <w:rsid w:val="00661DBB"/>
    <w:rsid w:val="006625AF"/>
    <w:rsid w:val="00662A6E"/>
    <w:rsid w:val="0066347F"/>
    <w:rsid w:val="00663693"/>
    <w:rsid w:val="006639F9"/>
    <w:rsid w:val="006641EA"/>
    <w:rsid w:val="00664610"/>
    <w:rsid w:val="006646AA"/>
    <w:rsid w:val="00664CA6"/>
    <w:rsid w:val="00664D4B"/>
    <w:rsid w:val="00664EA0"/>
    <w:rsid w:val="00665801"/>
    <w:rsid w:val="00665CE6"/>
    <w:rsid w:val="00665F14"/>
    <w:rsid w:val="0066633C"/>
    <w:rsid w:val="006663A1"/>
    <w:rsid w:val="006665A3"/>
    <w:rsid w:val="0066690C"/>
    <w:rsid w:val="0066692F"/>
    <w:rsid w:val="00666C73"/>
    <w:rsid w:val="00666F96"/>
    <w:rsid w:val="00667357"/>
    <w:rsid w:val="00667925"/>
    <w:rsid w:val="00667DA5"/>
    <w:rsid w:val="00667E65"/>
    <w:rsid w:val="00667EC9"/>
    <w:rsid w:val="00670623"/>
    <w:rsid w:val="00670E8A"/>
    <w:rsid w:val="00670FDB"/>
    <w:rsid w:val="00671440"/>
    <w:rsid w:val="006716A5"/>
    <w:rsid w:val="006718A0"/>
    <w:rsid w:val="00671CE4"/>
    <w:rsid w:val="006722AA"/>
    <w:rsid w:val="00672859"/>
    <w:rsid w:val="00672C00"/>
    <w:rsid w:val="00672C4D"/>
    <w:rsid w:val="00672F0D"/>
    <w:rsid w:val="00673083"/>
    <w:rsid w:val="00673507"/>
    <w:rsid w:val="0067365C"/>
    <w:rsid w:val="00674447"/>
    <w:rsid w:val="006749A8"/>
    <w:rsid w:val="00675206"/>
    <w:rsid w:val="00675DB5"/>
    <w:rsid w:val="0067619D"/>
    <w:rsid w:val="00677233"/>
    <w:rsid w:val="006775CC"/>
    <w:rsid w:val="00677BA6"/>
    <w:rsid w:val="00677F0D"/>
    <w:rsid w:val="00677F8D"/>
    <w:rsid w:val="006801AE"/>
    <w:rsid w:val="0068044C"/>
    <w:rsid w:val="00680817"/>
    <w:rsid w:val="00680A2A"/>
    <w:rsid w:val="00680B3F"/>
    <w:rsid w:val="006811FD"/>
    <w:rsid w:val="00682283"/>
    <w:rsid w:val="00682EED"/>
    <w:rsid w:val="00683034"/>
    <w:rsid w:val="00683918"/>
    <w:rsid w:val="00683A3C"/>
    <w:rsid w:val="00683B4F"/>
    <w:rsid w:val="00683FAE"/>
    <w:rsid w:val="00684F3E"/>
    <w:rsid w:val="00685295"/>
    <w:rsid w:val="006852FD"/>
    <w:rsid w:val="0068536F"/>
    <w:rsid w:val="006855FF"/>
    <w:rsid w:val="0068572B"/>
    <w:rsid w:val="00685B4F"/>
    <w:rsid w:val="00685E5F"/>
    <w:rsid w:val="00685F70"/>
    <w:rsid w:val="0068659C"/>
    <w:rsid w:val="006865EA"/>
    <w:rsid w:val="006869CB"/>
    <w:rsid w:val="00687321"/>
    <w:rsid w:val="00687425"/>
    <w:rsid w:val="006875F6"/>
    <w:rsid w:val="006907EC"/>
    <w:rsid w:val="006914F6"/>
    <w:rsid w:val="006916B0"/>
    <w:rsid w:val="00691FDB"/>
    <w:rsid w:val="0069204F"/>
    <w:rsid w:val="00692ADB"/>
    <w:rsid w:val="00693565"/>
    <w:rsid w:val="006937D7"/>
    <w:rsid w:val="0069476A"/>
    <w:rsid w:val="00694884"/>
    <w:rsid w:val="00694905"/>
    <w:rsid w:val="00694B0B"/>
    <w:rsid w:val="006953F6"/>
    <w:rsid w:val="00695543"/>
    <w:rsid w:val="00695902"/>
    <w:rsid w:val="006964BE"/>
    <w:rsid w:val="00696568"/>
    <w:rsid w:val="006973FC"/>
    <w:rsid w:val="0069763C"/>
    <w:rsid w:val="00697C87"/>
    <w:rsid w:val="00697FA7"/>
    <w:rsid w:val="006A011E"/>
    <w:rsid w:val="006A029F"/>
    <w:rsid w:val="006A08BC"/>
    <w:rsid w:val="006A09A6"/>
    <w:rsid w:val="006A0BF0"/>
    <w:rsid w:val="006A130C"/>
    <w:rsid w:val="006A1367"/>
    <w:rsid w:val="006A1F46"/>
    <w:rsid w:val="006A2285"/>
    <w:rsid w:val="006A282C"/>
    <w:rsid w:val="006A2D4B"/>
    <w:rsid w:val="006A2ED3"/>
    <w:rsid w:val="006A2F39"/>
    <w:rsid w:val="006A38C2"/>
    <w:rsid w:val="006A3910"/>
    <w:rsid w:val="006A3AB2"/>
    <w:rsid w:val="006A3FBC"/>
    <w:rsid w:val="006A4D72"/>
    <w:rsid w:val="006A515C"/>
    <w:rsid w:val="006A54D6"/>
    <w:rsid w:val="006A5C29"/>
    <w:rsid w:val="006A6120"/>
    <w:rsid w:val="006A6123"/>
    <w:rsid w:val="006A6361"/>
    <w:rsid w:val="006A664A"/>
    <w:rsid w:val="006A69A9"/>
    <w:rsid w:val="006A6F27"/>
    <w:rsid w:val="006A6FAA"/>
    <w:rsid w:val="006A7611"/>
    <w:rsid w:val="006A769F"/>
    <w:rsid w:val="006A7DC7"/>
    <w:rsid w:val="006B0153"/>
    <w:rsid w:val="006B016E"/>
    <w:rsid w:val="006B020E"/>
    <w:rsid w:val="006B0D81"/>
    <w:rsid w:val="006B1349"/>
    <w:rsid w:val="006B167C"/>
    <w:rsid w:val="006B1D3D"/>
    <w:rsid w:val="006B2177"/>
    <w:rsid w:val="006B2713"/>
    <w:rsid w:val="006B3312"/>
    <w:rsid w:val="006B34AD"/>
    <w:rsid w:val="006B3D94"/>
    <w:rsid w:val="006B4516"/>
    <w:rsid w:val="006B4A12"/>
    <w:rsid w:val="006B5310"/>
    <w:rsid w:val="006B5683"/>
    <w:rsid w:val="006B5805"/>
    <w:rsid w:val="006B5853"/>
    <w:rsid w:val="006B600D"/>
    <w:rsid w:val="006B6DBF"/>
    <w:rsid w:val="006B70C9"/>
    <w:rsid w:val="006B7189"/>
    <w:rsid w:val="006B74CA"/>
    <w:rsid w:val="006B768B"/>
    <w:rsid w:val="006B7FC1"/>
    <w:rsid w:val="006C0018"/>
    <w:rsid w:val="006C0099"/>
    <w:rsid w:val="006C01AD"/>
    <w:rsid w:val="006C06FB"/>
    <w:rsid w:val="006C1121"/>
    <w:rsid w:val="006C1960"/>
    <w:rsid w:val="006C1D7D"/>
    <w:rsid w:val="006C2642"/>
    <w:rsid w:val="006C2722"/>
    <w:rsid w:val="006C2881"/>
    <w:rsid w:val="006C2AA5"/>
    <w:rsid w:val="006C305C"/>
    <w:rsid w:val="006C32DE"/>
    <w:rsid w:val="006C3AD3"/>
    <w:rsid w:val="006C4130"/>
    <w:rsid w:val="006C4334"/>
    <w:rsid w:val="006C45B4"/>
    <w:rsid w:val="006C4FFB"/>
    <w:rsid w:val="006C5078"/>
    <w:rsid w:val="006C57EA"/>
    <w:rsid w:val="006C5A5C"/>
    <w:rsid w:val="006C5F5E"/>
    <w:rsid w:val="006C6164"/>
    <w:rsid w:val="006C668F"/>
    <w:rsid w:val="006C6CC9"/>
    <w:rsid w:val="006C71B1"/>
    <w:rsid w:val="006C7794"/>
    <w:rsid w:val="006C7A16"/>
    <w:rsid w:val="006D01BA"/>
    <w:rsid w:val="006D083C"/>
    <w:rsid w:val="006D0B17"/>
    <w:rsid w:val="006D22B6"/>
    <w:rsid w:val="006D248A"/>
    <w:rsid w:val="006D27C8"/>
    <w:rsid w:val="006D326D"/>
    <w:rsid w:val="006D3501"/>
    <w:rsid w:val="006D3727"/>
    <w:rsid w:val="006D372D"/>
    <w:rsid w:val="006D3A79"/>
    <w:rsid w:val="006D3CB5"/>
    <w:rsid w:val="006D3D95"/>
    <w:rsid w:val="006D3DB4"/>
    <w:rsid w:val="006D4469"/>
    <w:rsid w:val="006D52C3"/>
    <w:rsid w:val="006D53F2"/>
    <w:rsid w:val="006D6945"/>
    <w:rsid w:val="006D6994"/>
    <w:rsid w:val="006D7345"/>
    <w:rsid w:val="006D7B3F"/>
    <w:rsid w:val="006D7F48"/>
    <w:rsid w:val="006D7F4A"/>
    <w:rsid w:val="006E0746"/>
    <w:rsid w:val="006E075A"/>
    <w:rsid w:val="006E0BB1"/>
    <w:rsid w:val="006E114F"/>
    <w:rsid w:val="006E23F0"/>
    <w:rsid w:val="006E2956"/>
    <w:rsid w:val="006E2B0E"/>
    <w:rsid w:val="006E2CF3"/>
    <w:rsid w:val="006E2E3F"/>
    <w:rsid w:val="006E40EA"/>
    <w:rsid w:val="006E449C"/>
    <w:rsid w:val="006E46C5"/>
    <w:rsid w:val="006E4BA1"/>
    <w:rsid w:val="006E4C95"/>
    <w:rsid w:val="006E57BF"/>
    <w:rsid w:val="006E5B30"/>
    <w:rsid w:val="006E6183"/>
    <w:rsid w:val="006E63F0"/>
    <w:rsid w:val="006E6732"/>
    <w:rsid w:val="006E6CE7"/>
    <w:rsid w:val="006E7650"/>
    <w:rsid w:val="006E77BF"/>
    <w:rsid w:val="006E7CCC"/>
    <w:rsid w:val="006F00F4"/>
    <w:rsid w:val="006F0267"/>
    <w:rsid w:val="006F0444"/>
    <w:rsid w:val="006F0620"/>
    <w:rsid w:val="006F0697"/>
    <w:rsid w:val="006F0883"/>
    <w:rsid w:val="006F0BC4"/>
    <w:rsid w:val="006F1A97"/>
    <w:rsid w:val="006F219D"/>
    <w:rsid w:val="006F2806"/>
    <w:rsid w:val="006F2CB1"/>
    <w:rsid w:val="006F2F1D"/>
    <w:rsid w:val="006F3ED8"/>
    <w:rsid w:val="006F42C2"/>
    <w:rsid w:val="006F4A75"/>
    <w:rsid w:val="006F4C7F"/>
    <w:rsid w:val="006F5956"/>
    <w:rsid w:val="006F6204"/>
    <w:rsid w:val="006F699C"/>
    <w:rsid w:val="006F714C"/>
    <w:rsid w:val="007015A2"/>
    <w:rsid w:val="00701DE2"/>
    <w:rsid w:val="00702330"/>
    <w:rsid w:val="00702585"/>
    <w:rsid w:val="00702903"/>
    <w:rsid w:val="00702B36"/>
    <w:rsid w:val="00702DE3"/>
    <w:rsid w:val="00703176"/>
    <w:rsid w:val="007037F7"/>
    <w:rsid w:val="0070383F"/>
    <w:rsid w:val="007039F8"/>
    <w:rsid w:val="00703C72"/>
    <w:rsid w:val="007040FD"/>
    <w:rsid w:val="007043F0"/>
    <w:rsid w:val="00704607"/>
    <w:rsid w:val="00704B62"/>
    <w:rsid w:val="00704F72"/>
    <w:rsid w:val="007050C7"/>
    <w:rsid w:val="007053FE"/>
    <w:rsid w:val="007058A3"/>
    <w:rsid w:val="00705B67"/>
    <w:rsid w:val="007060D9"/>
    <w:rsid w:val="007062DC"/>
    <w:rsid w:val="007063BA"/>
    <w:rsid w:val="007067E3"/>
    <w:rsid w:val="00706A25"/>
    <w:rsid w:val="00706EC4"/>
    <w:rsid w:val="0070710F"/>
    <w:rsid w:val="00707206"/>
    <w:rsid w:val="007076C8"/>
    <w:rsid w:val="007077B2"/>
    <w:rsid w:val="00707884"/>
    <w:rsid w:val="00707906"/>
    <w:rsid w:val="00707C4C"/>
    <w:rsid w:val="00707F03"/>
    <w:rsid w:val="007103A5"/>
    <w:rsid w:val="00710628"/>
    <w:rsid w:val="00710C0B"/>
    <w:rsid w:val="00710CCD"/>
    <w:rsid w:val="00710D3D"/>
    <w:rsid w:val="00710D6B"/>
    <w:rsid w:val="007111AA"/>
    <w:rsid w:val="0071132B"/>
    <w:rsid w:val="007114F8"/>
    <w:rsid w:val="00711C4D"/>
    <w:rsid w:val="00711D55"/>
    <w:rsid w:val="00711E35"/>
    <w:rsid w:val="007120D3"/>
    <w:rsid w:val="00712386"/>
    <w:rsid w:val="007124E0"/>
    <w:rsid w:val="00712689"/>
    <w:rsid w:val="007127D0"/>
    <w:rsid w:val="00712B16"/>
    <w:rsid w:val="0071334D"/>
    <w:rsid w:val="00713517"/>
    <w:rsid w:val="0071357A"/>
    <w:rsid w:val="0071385F"/>
    <w:rsid w:val="00713D41"/>
    <w:rsid w:val="00713F47"/>
    <w:rsid w:val="00713F92"/>
    <w:rsid w:val="0071423D"/>
    <w:rsid w:val="0071428C"/>
    <w:rsid w:val="0071453D"/>
    <w:rsid w:val="007146C2"/>
    <w:rsid w:val="007146C7"/>
    <w:rsid w:val="007148B9"/>
    <w:rsid w:val="00714F05"/>
    <w:rsid w:val="007151BE"/>
    <w:rsid w:val="007154F3"/>
    <w:rsid w:val="00715EB7"/>
    <w:rsid w:val="00715F7F"/>
    <w:rsid w:val="007160A8"/>
    <w:rsid w:val="0071695F"/>
    <w:rsid w:val="00716A52"/>
    <w:rsid w:val="00716C3D"/>
    <w:rsid w:val="00716D70"/>
    <w:rsid w:val="00717141"/>
    <w:rsid w:val="007178D3"/>
    <w:rsid w:val="007200EC"/>
    <w:rsid w:val="0072050D"/>
    <w:rsid w:val="0072091B"/>
    <w:rsid w:val="00721317"/>
    <w:rsid w:val="007214C7"/>
    <w:rsid w:val="00721504"/>
    <w:rsid w:val="007217F0"/>
    <w:rsid w:val="00721EA8"/>
    <w:rsid w:val="00722724"/>
    <w:rsid w:val="0072280C"/>
    <w:rsid w:val="00722BBF"/>
    <w:rsid w:val="007233D5"/>
    <w:rsid w:val="00723621"/>
    <w:rsid w:val="00723A3B"/>
    <w:rsid w:val="007241DB"/>
    <w:rsid w:val="00724624"/>
    <w:rsid w:val="00724728"/>
    <w:rsid w:val="00724E3D"/>
    <w:rsid w:val="0072569F"/>
    <w:rsid w:val="007256B2"/>
    <w:rsid w:val="007260F9"/>
    <w:rsid w:val="00726339"/>
    <w:rsid w:val="007266C4"/>
    <w:rsid w:val="007267D0"/>
    <w:rsid w:val="00726E14"/>
    <w:rsid w:val="00726F03"/>
    <w:rsid w:val="007274B8"/>
    <w:rsid w:val="007278EE"/>
    <w:rsid w:val="00727982"/>
    <w:rsid w:val="00727D1F"/>
    <w:rsid w:val="00727EAF"/>
    <w:rsid w:val="00730C0A"/>
    <w:rsid w:val="00730CA4"/>
    <w:rsid w:val="007310CC"/>
    <w:rsid w:val="00731680"/>
    <w:rsid w:val="00731BF3"/>
    <w:rsid w:val="007327B7"/>
    <w:rsid w:val="00733282"/>
    <w:rsid w:val="0073335A"/>
    <w:rsid w:val="007333CC"/>
    <w:rsid w:val="00733514"/>
    <w:rsid w:val="00733B1E"/>
    <w:rsid w:val="007340FF"/>
    <w:rsid w:val="007344AC"/>
    <w:rsid w:val="007345CE"/>
    <w:rsid w:val="007349D3"/>
    <w:rsid w:val="00734C2C"/>
    <w:rsid w:val="00734D28"/>
    <w:rsid w:val="00734D62"/>
    <w:rsid w:val="00735131"/>
    <w:rsid w:val="00735863"/>
    <w:rsid w:val="00735C71"/>
    <w:rsid w:val="00736099"/>
    <w:rsid w:val="00736118"/>
    <w:rsid w:val="007361B4"/>
    <w:rsid w:val="0073683A"/>
    <w:rsid w:val="00736910"/>
    <w:rsid w:val="00737067"/>
    <w:rsid w:val="007370D5"/>
    <w:rsid w:val="007370F2"/>
    <w:rsid w:val="0073737A"/>
    <w:rsid w:val="00737AF8"/>
    <w:rsid w:val="00737EC1"/>
    <w:rsid w:val="00740037"/>
    <w:rsid w:val="0074081B"/>
    <w:rsid w:val="00740AC9"/>
    <w:rsid w:val="00741958"/>
    <w:rsid w:val="00741AF4"/>
    <w:rsid w:val="00741C7C"/>
    <w:rsid w:val="00741EDC"/>
    <w:rsid w:val="007420C9"/>
    <w:rsid w:val="007422FA"/>
    <w:rsid w:val="0074269B"/>
    <w:rsid w:val="00742A30"/>
    <w:rsid w:val="00742F9F"/>
    <w:rsid w:val="0074302D"/>
    <w:rsid w:val="007432CF"/>
    <w:rsid w:val="007433A4"/>
    <w:rsid w:val="007437E0"/>
    <w:rsid w:val="0074384F"/>
    <w:rsid w:val="00743F70"/>
    <w:rsid w:val="0074402C"/>
    <w:rsid w:val="00744739"/>
    <w:rsid w:val="00744796"/>
    <w:rsid w:val="00744D20"/>
    <w:rsid w:val="0074580E"/>
    <w:rsid w:val="0074589A"/>
    <w:rsid w:val="00745C42"/>
    <w:rsid w:val="00745D12"/>
    <w:rsid w:val="00746BD1"/>
    <w:rsid w:val="00746D2A"/>
    <w:rsid w:val="007474D7"/>
    <w:rsid w:val="00747597"/>
    <w:rsid w:val="007476FA"/>
    <w:rsid w:val="00747B58"/>
    <w:rsid w:val="00747DB4"/>
    <w:rsid w:val="00750A33"/>
    <w:rsid w:val="00750BFF"/>
    <w:rsid w:val="00750C15"/>
    <w:rsid w:val="0075124C"/>
    <w:rsid w:val="0075196F"/>
    <w:rsid w:val="00751DD0"/>
    <w:rsid w:val="00751F34"/>
    <w:rsid w:val="0075204B"/>
    <w:rsid w:val="00752202"/>
    <w:rsid w:val="007527AB"/>
    <w:rsid w:val="00752FC9"/>
    <w:rsid w:val="00753021"/>
    <w:rsid w:val="00753167"/>
    <w:rsid w:val="0075351F"/>
    <w:rsid w:val="00753E77"/>
    <w:rsid w:val="00753EAE"/>
    <w:rsid w:val="0075402F"/>
    <w:rsid w:val="00754055"/>
    <w:rsid w:val="00754BD0"/>
    <w:rsid w:val="007558CC"/>
    <w:rsid w:val="00760177"/>
    <w:rsid w:val="0076074A"/>
    <w:rsid w:val="00760B97"/>
    <w:rsid w:val="00760F9E"/>
    <w:rsid w:val="00761972"/>
    <w:rsid w:val="00761D4D"/>
    <w:rsid w:val="0076237E"/>
    <w:rsid w:val="0076251F"/>
    <w:rsid w:val="00762FEA"/>
    <w:rsid w:val="007638C6"/>
    <w:rsid w:val="00764264"/>
    <w:rsid w:val="00764C7A"/>
    <w:rsid w:val="00765078"/>
    <w:rsid w:val="007659E1"/>
    <w:rsid w:val="00765A15"/>
    <w:rsid w:val="0076609C"/>
    <w:rsid w:val="007662A5"/>
    <w:rsid w:val="007664B3"/>
    <w:rsid w:val="007669AF"/>
    <w:rsid w:val="0076720D"/>
    <w:rsid w:val="00770338"/>
    <w:rsid w:val="00770685"/>
    <w:rsid w:val="0077075B"/>
    <w:rsid w:val="007714CE"/>
    <w:rsid w:val="00771C71"/>
    <w:rsid w:val="007721A4"/>
    <w:rsid w:val="00772EA3"/>
    <w:rsid w:val="0077323E"/>
    <w:rsid w:val="007734EF"/>
    <w:rsid w:val="007734FE"/>
    <w:rsid w:val="00773D59"/>
    <w:rsid w:val="00774352"/>
    <w:rsid w:val="00774AEC"/>
    <w:rsid w:val="00774E21"/>
    <w:rsid w:val="00775069"/>
    <w:rsid w:val="007758B0"/>
    <w:rsid w:val="007759B0"/>
    <w:rsid w:val="00775D8D"/>
    <w:rsid w:val="007763C4"/>
    <w:rsid w:val="00776A1D"/>
    <w:rsid w:val="00777220"/>
    <w:rsid w:val="00777B51"/>
    <w:rsid w:val="00777DDB"/>
    <w:rsid w:val="007801BF"/>
    <w:rsid w:val="00780889"/>
    <w:rsid w:val="00780D82"/>
    <w:rsid w:val="00780F13"/>
    <w:rsid w:val="00781070"/>
    <w:rsid w:val="00781CDD"/>
    <w:rsid w:val="00782362"/>
    <w:rsid w:val="00782690"/>
    <w:rsid w:val="0078276D"/>
    <w:rsid w:val="00782839"/>
    <w:rsid w:val="00783216"/>
    <w:rsid w:val="007833B0"/>
    <w:rsid w:val="00783A8F"/>
    <w:rsid w:val="00783E44"/>
    <w:rsid w:val="00784B0B"/>
    <w:rsid w:val="007854BA"/>
    <w:rsid w:val="00785629"/>
    <w:rsid w:val="0078599F"/>
    <w:rsid w:val="00785A50"/>
    <w:rsid w:val="007863C7"/>
    <w:rsid w:val="0078678F"/>
    <w:rsid w:val="00786B27"/>
    <w:rsid w:val="007872FF"/>
    <w:rsid w:val="0079017E"/>
    <w:rsid w:val="0079025F"/>
    <w:rsid w:val="00790311"/>
    <w:rsid w:val="0079054E"/>
    <w:rsid w:val="00790D96"/>
    <w:rsid w:val="007915A2"/>
    <w:rsid w:val="00791C75"/>
    <w:rsid w:val="0079200D"/>
    <w:rsid w:val="007920D5"/>
    <w:rsid w:val="00792271"/>
    <w:rsid w:val="007923D5"/>
    <w:rsid w:val="007923EF"/>
    <w:rsid w:val="00792D8E"/>
    <w:rsid w:val="00792D99"/>
    <w:rsid w:val="007930DC"/>
    <w:rsid w:val="00793912"/>
    <w:rsid w:val="007939AB"/>
    <w:rsid w:val="00793C10"/>
    <w:rsid w:val="00794048"/>
    <w:rsid w:val="007943D1"/>
    <w:rsid w:val="0079485B"/>
    <w:rsid w:val="007949C0"/>
    <w:rsid w:val="00794DE4"/>
    <w:rsid w:val="00794F54"/>
    <w:rsid w:val="00794F69"/>
    <w:rsid w:val="00795886"/>
    <w:rsid w:val="00795A8E"/>
    <w:rsid w:val="00796A05"/>
    <w:rsid w:val="00796F5B"/>
    <w:rsid w:val="0079703A"/>
    <w:rsid w:val="007970E5"/>
    <w:rsid w:val="007977C1"/>
    <w:rsid w:val="00797CEF"/>
    <w:rsid w:val="007A02DD"/>
    <w:rsid w:val="007A03EA"/>
    <w:rsid w:val="007A0E50"/>
    <w:rsid w:val="007A10AA"/>
    <w:rsid w:val="007A143E"/>
    <w:rsid w:val="007A1C02"/>
    <w:rsid w:val="007A2096"/>
    <w:rsid w:val="007A2264"/>
    <w:rsid w:val="007A234F"/>
    <w:rsid w:val="007A3041"/>
    <w:rsid w:val="007A30F8"/>
    <w:rsid w:val="007A34E9"/>
    <w:rsid w:val="007A3916"/>
    <w:rsid w:val="007A39E2"/>
    <w:rsid w:val="007A3FA1"/>
    <w:rsid w:val="007A4146"/>
    <w:rsid w:val="007A4293"/>
    <w:rsid w:val="007A4C97"/>
    <w:rsid w:val="007A5005"/>
    <w:rsid w:val="007A505F"/>
    <w:rsid w:val="007A5C83"/>
    <w:rsid w:val="007A6444"/>
    <w:rsid w:val="007A6698"/>
    <w:rsid w:val="007A6AE8"/>
    <w:rsid w:val="007A7DFD"/>
    <w:rsid w:val="007A7F65"/>
    <w:rsid w:val="007B0A29"/>
    <w:rsid w:val="007B0C35"/>
    <w:rsid w:val="007B0CD3"/>
    <w:rsid w:val="007B186A"/>
    <w:rsid w:val="007B2475"/>
    <w:rsid w:val="007B3253"/>
    <w:rsid w:val="007B3650"/>
    <w:rsid w:val="007B3736"/>
    <w:rsid w:val="007B38FC"/>
    <w:rsid w:val="007B4290"/>
    <w:rsid w:val="007B4567"/>
    <w:rsid w:val="007B4C35"/>
    <w:rsid w:val="007B4F1C"/>
    <w:rsid w:val="007B563E"/>
    <w:rsid w:val="007B5E3E"/>
    <w:rsid w:val="007B5F6C"/>
    <w:rsid w:val="007B64C6"/>
    <w:rsid w:val="007B6947"/>
    <w:rsid w:val="007B6CCF"/>
    <w:rsid w:val="007B721F"/>
    <w:rsid w:val="007B74E6"/>
    <w:rsid w:val="007B7621"/>
    <w:rsid w:val="007B77AB"/>
    <w:rsid w:val="007B7906"/>
    <w:rsid w:val="007C0531"/>
    <w:rsid w:val="007C1094"/>
    <w:rsid w:val="007C11A2"/>
    <w:rsid w:val="007C127A"/>
    <w:rsid w:val="007C16DD"/>
    <w:rsid w:val="007C218D"/>
    <w:rsid w:val="007C272A"/>
    <w:rsid w:val="007C2981"/>
    <w:rsid w:val="007C2C74"/>
    <w:rsid w:val="007C2DD0"/>
    <w:rsid w:val="007C3953"/>
    <w:rsid w:val="007C3E97"/>
    <w:rsid w:val="007C40AA"/>
    <w:rsid w:val="007C430D"/>
    <w:rsid w:val="007C436C"/>
    <w:rsid w:val="007C46E3"/>
    <w:rsid w:val="007C4859"/>
    <w:rsid w:val="007C4906"/>
    <w:rsid w:val="007C5963"/>
    <w:rsid w:val="007C59C3"/>
    <w:rsid w:val="007C6050"/>
    <w:rsid w:val="007C6680"/>
    <w:rsid w:val="007C678A"/>
    <w:rsid w:val="007C6B07"/>
    <w:rsid w:val="007C72FB"/>
    <w:rsid w:val="007C79C2"/>
    <w:rsid w:val="007C7C31"/>
    <w:rsid w:val="007D00E4"/>
    <w:rsid w:val="007D0254"/>
    <w:rsid w:val="007D03CE"/>
    <w:rsid w:val="007D06D9"/>
    <w:rsid w:val="007D0B24"/>
    <w:rsid w:val="007D0B29"/>
    <w:rsid w:val="007D115F"/>
    <w:rsid w:val="007D1C22"/>
    <w:rsid w:val="007D2724"/>
    <w:rsid w:val="007D313A"/>
    <w:rsid w:val="007D3753"/>
    <w:rsid w:val="007D3768"/>
    <w:rsid w:val="007D3845"/>
    <w:rsid w:val="007D416F"/>
    <w:rsid w:val="007D489D"/>
    <w:rsid w:val="007D4A0F"/>
    <w:rsid w:val="007D4CFD"/>
    <w:rsid w:val="007D4DC1"/>
    <w:rsid w:val="007D4E29"/>
    <w:rsid w:val="007D5837"/>
    <w:rsid w:val="007D5F47"/>
    <w:rsid w:val="007D6012"/>
    <w:rsid w:val="007D66A6"/>
    <w:rsid w:val="007D6CFF"/>
    <w:rsid w:val="007D715E"/>
    <w:rsid w:val="007D7395"/>
    <w:rsid w:val="007D7517"/>
    <w:rsid w:val="007D7A5C"/>
    <w:rsid w:val="007D7D33"/>
    <w:rsid w:val="007D7E9A"/>
    <w:rsid w:val="007D7F2B"/>
    <w:rsid w:val="007E0120"/>
    <w:rsid w:val="007E05CE"/>
    <w:rsid w:val="007E0818"/>
    <w:rsid w:val="007E0AC4"/>
    <w:rsid w:val="007E1371"/>
    <w:rsid w:val="007E1475"/>
    <w:rsid w:val="007E18B3"/>
    <w:rsid w:val="007E1904"/>
    <w:rsid w:val="007E1B1B"/>
    <w:rsid w:val="007E2075"/>
    <w:rsid w:val="007E2286"/>
    <w:rsid w:val="007E2932"/>
    <w:rsid w:val="007E2BB8"/>
    <w:rsid w:val="007E3124"/>
    <w:rsid w:val="007E351A"/>
    <w:rsid w:val="007E39C9"/>
    <w:rsid w:val="007E428B"/>
    <w:rsid w:val="007E42F9"/>
    <w:rsid w:val="007E43BF"/>
    <w:rsid w:val="007E522F"/>
    <w:rsid w:val="007E54A3"/>
    <w:rsid w:val="007E5591"/>
    <w:rsid w:val="007E590F"/>
    <w:rsid w:val="007E5F28"/>
    <w:rsid w:val="007E600F"/>
    <w:rsid w:val="007E6112"/>
    <w:rsid w:val="007E62FE"/>
    <w:rsid w:val="007E6530"/>
    <w:rsid w:val="007E6AB2"/>
    <w:rsid w:val="007E6C1C"/>
    <w:rsid w:val="007E6EB7"/>
    <w:rsid w:val="007E728B"/>
    <w:rsid w:val="007E74B6"/>
    <w:rsid w:val="007E7971"/>
    <w:rsid w:val="007F1663"/>
    <w:rsid w:val="007F1716"/>
    <w:rsid w:val="007F1939"/>
    <w:rsid w:val="007F21A4"/>
    <w:rsid w:val="007F2E01"/>
    <w:rsid w:val="007F323D"/>
    <w:rsid w:val="007F32C0"/>
    <w:rsid w:val="007F33C9"/>
    <w:rsid w:val="007F371F"/>
    <w:rsid w:val="007F3FEA"/>
    <w:rsid w:val="007F4280"/>
    <w:rsid w:val="007F4CC6"/>
    <w:rsid w:val="007F4D75"/>
    <w:rsid w:val="007F4EBF"/>
    <w:rsid w:val="007F506B"/>
    <w:rsid w:val="007F576D"/>
    <w:rsid w:val="007F5993"/>
    <w:rsid w:val="007F5AE8"/>
    <w:rsid w:val="007F62A8"/>
    <w:rsid w:val="007F63C0"/>
    <w:rsid w:val="007F68CB"/>
    <w:rsid w:val="007F6902"/>
    <w:rsid w:val="007F6BC3"/>
    <w:rsid w:val="007F7317"/>
    <w:rsid w:val="007F73F4"/>
    <w:rsid w:val="007F7D99"/>
    <w:rsid w:val="007F7DA7"/>
    <w:rsid w:val="007F7E61"/>
    <w:rsid w:val="007F7F61"/>
    <w:rsid w:val="008001CD"/>
    <w:rsid w:val="00800341"/>
    <w:rsid w:val="00800423"/>
    <w:rsid w:val="00800425"/>
    <w:rsid w:val="008009C4"/>
    <w:rsid w:val="00800E29"/>
    <w:rsid w:val="008016B6"/>
    <w:rsid w:val="0080181D"/>
    <w:rsid w:val="00801B8D"/>
    <w:rsid w:val="00802332"/>
    <w:rsid w:val="00802437"/>
    <w:rsid w:val="00802856"/>
    <w:rsid w:val="00802EC2"/>
    <w:rsid w:val="00803462"/>
    <w:rsid w:val="00803C32"/>
    <w:rsid w:val="00803C7E"/>
    <w:rsid w:val="00804719"/>
    <w:rsid w:val="00804726"/>
    <w:rsid w:val="008056AF"/>
    <w:rsid w:val="00805906"/>
    <w:rsid w:val="00805B80"/>
    <w:rsid w:val="00805D50"/>
    <w:rsid w:val="00806042"/>
    <w:rsid w:val="0080658F"/>
    <w:rsid w:val="00806BE9"/>
    <w:rsid w:val="008072CD"/>
    <w:rsid w:val="0080731D"/>
    <w:rsid w:val="00807B04"/>
    <w:rsid w:val="00807C8E"/>
    <w:rsid w:val="0081088C"/>
    <w:rsid w:val="00810DD5"/>
    <w:rsid w:val="00811129"/>
    <w:rsid w:val="0081119F"/>
    <w:rsid w:val="0081144F"/>
    <w:rsid w:val="008118A9"/>
    <w:rsid w:val="00812629"/>
    <w:rsid w:val="0081291F"/>
    <w:rsid w:val="00812C13"/>
    <w:rsid w:val="00812F92"/>
    <w:rsid w:val="00813A5E"/>
    <w:rsid w:val="00813E35"/>
    <w:rsid w:val="00814089"/>
    <w:rsid w:val="008145B9"/>
    <w:rsid w:val="00814B3C"/>
    <w:rsid w:val="00814C57"/>
    <w:rsid w:val="0081517B"/>
    <w:rsid w:val="0081628E"/>
    <w:rsid w:val="00816618"/>
    <w:rsid w:val="00820299"/>
    <w:rsid w:val="0082029A"/>
    <w:rsid w:val="00820D64"/>
    <w:rsid w:val="00820D81"/>
    <w:rsid w:val="00820FFC"/>
    <w:rsid w:val="008211A7"/>
    <w:rsid w:val="008212EB"/>
    <w:rsid w:val="00821998"/>
    <w:rsid w:val="00821B1A"/>
    <w:rsid w:val="00821B79"/>
    <w:rsid w:val="0082228C"/>
    <w:rsid w:val="0082289E"/>
    <w:rsid w:val="008229A6"/>
    <w:rsid w:val="00822A78"/>
    <w:rsid w:val="00822AF3"/>
    <w:rsid w:val="00822D8C"/>
    <w:rsid w:val="00823181"/>
    <w:rsid w:val="008238A6"/>
    <w:rsid w:val="00823A04"/>
    <w:rsid w:val="00823C70"/>
    <w:rsid w:val="00823DD2"/>
    <w:rsid w:val="00824032"/>
    <w:rsid w:val="00824271"/>
    <w:rsid w:val="0082446C"/>
    <w:rsid w:val="00824B80"/>
    <w:rsid w:val="00824CBB"/>
    <w:rsid w:val="00824D5A"/>
    <w:rsid w:val="00824E28"/>
    <w:rsid w:val="00824E85"/>
    <w:rsid w:val="00824FA8"/>
    <w:rsid w:val="00825985"/>
    <w:rsid w:val="008262B3"/>
    <w:rsid w:val="008267F7"/>
    <w:rsid w:val="00826B9D"/>
    <w:rsid w:val="00826CCB"/>
    <w:rsid w:val="0082757F"/>
    <w:rsid w:val="0082768A"/>
    <w:rsid w:val="008276B5"/>
    <w:rsid w:val="00827CDE"/>
    <w:rsid w:val="00827F7E"/>
    <w:rsid w:val="00831408"/>
    <w:rsid w:val="008315BF"/>
    <w:rsid w:val="00831727"/>
    <w:rsid w:val="008326A0"/>
    <w:rsid w:val="00832C39"/>
    <w:rsid w:val="00833073"/>
    <w:rsid w:val="00833329"/>
    <w:rsid w:val="008334A3"/>
    <w:rsid w:val="0083368A"/>
    <w:rsid w:val="0083436B"/>
    <w:rsid w:val="008345D6"/>
    <w:rsid w:val="008349D4"/>
    <w:rsid w:val="00835795"/>
    <w:rsid w:val="00836195"/>
    <w:rsid w:val="0083622F"/>
    <w:rsid w:val="008366F0"/>
    <w:rsid w:val="00836810"/>
    <w:rsid w:val="00836C8E"/>
    <w:rsid w:val="00836DAE"/>
    <w:rsid w:val="00837E80"/>
    <w:rsid w:val="00840358"/>
    <w:rsid w:val="00840694"/>
    <w:rsid w:val="00840D16"/>
    <w:rsid w:val="008415AA"/>
    <w:rsid w:val="00841975"/>
    <w:rsid w:val="00841ACF"/>
    <w:rsid w:val="00841B22"/>
    <w:rsid w:val="00841C9F"/>
    <w:rsid w:val="00841DAA"/>
    <w:rsid w:val="008423D1"/>
    <w:rsid w:val="008426A3"/>
    <w:rsid w:val="008427E1"/>
    <w:rsid w:val="008428B9"/>
    <w:rsid w:val="00842F18"/>
    <w:rsid w:val="0084333A"/>
    <w:rsid w:val="00843667"/>
    <w:rsid w:val="00843BCD"/>
    <w:rsid w:val="00843C71"/>
    <w:rsid w:val="00843EBD"/>
    <w:rsid w:val="00844368"/>
    <w:rsid w:val="00844379"/>
    <w:rsid w:val="00844C0B"/>
    <w:rsid w:val="00844C6B"/>
    <w:rsid w:val="00844C97"/>
    <w:rsid w:val="00844F7A"/>
    <w:rsid w:val="0084575F"/>
    <w:rsid w:val="008459DB"/>
    <w:rsid w:val="00846372"/>
    <w:rsid w:val="008465F9"/>
    <w:rsid w:val="008469D0"/>
    <w:rsid w:val="00846ABD"/>
    <w:rsid w:val="00846FF0"/>
    <w:rsid w:val="00847127"/>
    <w:rsid w:val="0084719B"/>
    <w:rsid w:val="008473D7"/>
    <w:rsid w:val="00847BE9"/>
    <w:rsid w:val="00847EB1"/>
    <w:rsid w:val="00850022"/>
    <w:rsid w:val="00850620"/>
    <w:rsid w:val="00850986"/>
    <w:rsid w:val="00850C21"/>
    <w:rsid w:val="00851529"/>
    <w:rsid w:val="00851898"/>
    <w:rsid w:val="00851F2D"/>
    <w:rsid w:val="00851F7F"/>
    <w:rsid w:val="00851F8B"/>
    <w:rsid w:val="00852521"/>
    <w:rsid w:val="00853103"/>
    <w:rsid w:val="008539D2"/>
    <w:rsid w:val="00853E08"/>
    <w:rsid w:val="00854385"/>
    <w:rsid w:val="008543F5"/>
    <w:rsid w:val="0085446D"/>
    <w:rsid w:val="00854F21"/>
    <w:rsid w:val="00854F61"/>
    <w:rsid w:val="00855728"/>
    <w:rsid w:val="0085608B"/>
    <w:rsid w:val="008565D8"/>
    <w:rsid w:val="00856B4C"/>
    <w:rsid w:val="00856C4D"/>
    <w:rsid w:val="00857303"/>
    <w:rsid w:val="0085755B"/>
    <w:rsid w:val="00857E6C"/>
    <w:rsid w:val="008611E5"/>
    <w:rsid w:val="0086137D"/>
    <w:rsid w:val="0086138F"/>
    <w:rsid w:val="0086174D"/>
    <w:rsid w:val="00861A63"/>
    <w:rsid w:val="00861AE7"/>
    <w:rsid w:val="00861FF2"/>
    <w:rsid w:val="0086215F"/>
    <w:rsid w:val="0086242A"/>
    <w:rsid w:val="008625E5"/>
    <w:rsid w:val="008630C4"/>
    <w:rsid w:val="00863178"/>
    <w:rsid w:val="0086321D"/>
    <w:rsid w:val="008633BE"/>
    <w:rsid w:val="00863A09"/>
    <w:rsid w:val="00864548"/>
    <w:rsid w:val="00864C7B"/>
    <w:rsid w:val="00864DF2"/>
    <w:rsid w:val="008652D8"/>
    <w:rsid w:val="008658EE"/>
    <w:rsid w:val="00865FDD"/>
    <w:rsid w:val="00866174"/>
    <w:rsid w:val="008665CD"/>
    <w:rsid w:val="00866663"/>
    <w:rsid w:val="0086777C"/>
    <w:rsid w:val="00867BFD"/>
    <w:rsid w:val="00870010"/>
    <w:rsid w:val="008704BF"/>
    <w:rsid w:val="00870798"/>
    <w:rsid w:val="008713BF"/>
    <w:rsid w:val="00871796"/>
    <w:rsid w:val="00871A4A"/>
    <w:rsid w:val="00871A7E"/>
    <w:rsid w:val="008722D3"/>
    <w:rsid w:val="00872998"/>
    <w:rsid w:val="00872AD1"/>
    <w:rsid w:val="00873481"/>
    <w:rsid w:val="0087349A"/>
    <w:rsid w:val="008734A1"/>
    <w:rsid w:val="00873B48"/>
    <w:rsid w:val="00873D73"/>
    <w:rsid w:val="00874809"/>
    <w:rsid w:val="00874BB0"/>
    <w:rsid w:val="0087530F"/>
    <w:rsid w:val="00875844"/>
    <w:rsid w:val="0087703F"/>
    <w:rsid w:val="00877E2C"/>
    <w:rsid w:val="0088068F"/>
    <w:rsid w:val="00880CFC"/>
    <w:rsid w:val="008818EB"/>
    <w:rsid w:val="00881A17"/>
    <w:rsid w:val="00881F82"/>
    <w:rsid w:val="008821C4"/>
    <w:rsid w:val="00882C38"/>
    <w:rsid w:val="0088337F"/>
    <w:rsid w:val="008833AE"/>
    <w:rsid w:val="00883988"/>
    <w:rsid w:val="008841C9"/>
    <w:rsid w:val="0088484E"/>
    <w:rsid w:val="00884958"/>
    <w:rsid w:val="00884E35"/>
    <w:rsid w:val="00885A5A"/>
    <w:rsid w:val="00885BE1"/>
    <w:rsid w:val="00885DFA"/>
    <w:rsid w:val="0088611D"/>
    <w:rsid w:val="00886382"/>
    <w:rsid w:val="00886715"/>
    <w:rsid w:val="00886C93"/>
    <w:rsid w:val="00887582"/>
    <w:rsid w:val="00887592"/>
    <w:rsid w:val="008902D4"/>
    <w:rsid w:val="00890A02"/>
    <w:rsid w:val="008912BF"/>
    <w:rsid w:val="008915B8"/>
    <w:rsid w:val="00892032"/>
    <w:rsid w:val="00892232"/>
    <w:rsid w:val="00892342"/>
    <w:rsid w:val="00892410"/>
    <w:rsid w:val="008924E3"/>
    <w:rsid w:val="0089250D"/>
    <w:rsid w:val="008932C9"/>
    <w:rsid w:val="00893718"/>
    <w:rsid w:val="00893ABD"/>
    <w:rsid w:val="008940B8"/>
    <w:rsid w:val="00894643"/>
    <w:rsid w:val="0089476A"/>
    <w:rsid w:val="00894869"/>
    <w:rsid w:val="00894FEE"/>
    <w:rsid w:val="0089602B"/>
    <w:rsid w:val="0089605A"/>
    <w:rsid w:val="008968C9"/>
    <w:rsid w:val="00897363"/>
    <w:rsid w:val="00897E7E"/>
    <w:rsid w:val="008A01A3"/>
    <w:rsid w:val="008A0207"/>
    <w:rsid w:val="008A0781"/>
    <w:rsid w:val="008A0DF2"/>
    <w:rsid w:val="008A0E4C"/>
    <w:rsid w:val="008A141D"/>
    <w:rsid w:val="008A1707"/>
    <w:rsid w:val="008A1DA4"/>
    <w:rsid w:val="008A3111"/>
    <w:rsid w:val="008A3893"/>
    <w:rsid w:val="008A401B"/>
    <w:rsid w:val="008A40F9"/>
    <w:rsid w:val="008A5348"/>
    <w:rsid w:val="008A58F0"/>
    <w:rsid w:val="008A5AC9"/>
    <w:rsid w:val="008A5B3E"/>
    <w:rsid w:val="008A61BD"/>
    <w:rsid w:val="008A6215"/>
    <w:rsid w:val="008A62EC"/>
    <w:rsid w:val="008A6BEE"/>
    <w:rsid w:val="008B05D5"/>
    <w:rsid w:val="008B05E3"/>
    <w:rsid w:val="008B0C42"/>
    <w:rsid w:val="008B0D25"/>
    <w:rsid w:val="008B0DFD"/>
    <w:rsid w:val="008B1379"/>
    <w:rsid w:val="008B1F0F"/>
    <w:rsid w:val="008B282E"/>
    <w:rsid w:val="008B28FC"/>
    <w:rsid w:val="008B29C8"/>
    <w:rsid w:val="008B30D3"/>
    <w:rsid w:val="008B3438"/>
    <w:rsid w:val="008B3513"/>
    <w:rsid w:val="008B3992"/>
    <w:rsid w:val="008B3CE7"/>
    <w:rsid w:val="008B3D23"/>
    <w:rsid w:val="008B3D89"/>
    <w:rsid w:val="008B483C"/>
    <w:rsid w:val="008B4841"/>
    <w:rsid w:val="008B4966"/>
    <w:rsid w:val="008B4B8E"/>
    <w:rsid w:val="008B544E"/>
    <w:rsid w:val="008B5C44"/>
    <w:rsid w:val="008B5D03"/>
    <w:rsid w:val="008B5E50"/>
    <w:rsid w:val="008B6223"/>
    <w:rsid w:val="008B65DF"/>
    <w:rsid w:val="008B6AA1"/>
    <w:rsid w:val="008B6CA2"/>
    <w:rsid w:val="008B6CB9"/>
    <w:rsid w:val="008B714E"/>
    <w:rsid w:val="008C016C"/>
    <w:rsid w:val="008C0209"/>
    <w:rsid w:val="008C038B"/>
    <w:rsid w:val="008C1079"/>
    <w:rsid w:val="008C14B1"/>
    <w:rsid w:val="008C1D9E"/>
    <w:rsid w:val="008C2630"/>
    <w:rsid w:val="008C2AAB"/>
    <w:rsid w:val="008C3022"/>
    <w:rsid w:val="008C335D"/>
    <w:rsid w:val="008C35C8"/>
    <w:rsid w:val="008C39EF"/>
    <w:rsid w:val="008C3A98"/>
    <w:rsid w:val="008C5010"/>
    <w:rsid w:val="008C511F"/>
    <w:rsid w:val="008C540A"/>
    <w:rsid w:val="008C5A40"/>
    <w:rsid w:val="008C610C"/>
    <w:rsid w:val="008C6125"/>
    <w:rsid w:val="008C618A"/>
    <w:rsid w:val="008C6416"/>
    <w:rsid w:val="008C68F4"/>
    <w:rsid w:val="008C6915"/>
    <w:rsid w:val="008C6C50"/>
    <w:rsid w:val="008C6C7C"/>
    <w:rsid w:val="008C6F28"/>
    <w:rsid w:val="008C7274"/>
    <w:rsid w:val="008C738E"/>
    <w:rsid w:val="008C7E61"/>
    <w:rsid w:val="008D02A1"/>
    <w:rsid w:val="008D0781"/>
    <w:rsid w:val="008D0A41"/>
    <w:rsid w:val="008D1DCF"/>
    <w:rsid w:val="008D21E1"/>
    <w:rsid w:val="008D29D0"/>
    <w:rsid w:val="008D2E4E"/>
    <w:rsid w:val="008D3922"/>
    <w:rsid w:val="008D39BB"/>
    <w:rsid w:val="008D3A01"/>
    <w:rsid w:val="008D3C49"/>
    <w:rsid w:val="008D3DD8"/>
    <w:rsid w:val="008D3E05"/>
    <w:rsid w:val="008D3E0F"/>
    <w:rsid w:val="008D476D"/>
    <w:rsid w:val="008D4907"/>
    <w:rsid w:val="008D4C24"/>
    <w:rsid w:val="008D5720"/>
    <w:rsid w:val="008D596C"/>
    <w:rsid w:val="008D5EE5"/>
    <w:rsid w:val="008D5FD5"/>
    <w:rsid w:val="008D6D8C"/>
    <w:rsid w:val="008D7502"/>
    <w:rsid w:val="008D76CF"/>
    <w:rsid w:val="008D771F"/>
    <w:rsid w:val="008D7EE4"/>
    <w:rsid w:val="008E04F2"/>
    <w:rsid w:val="008E0655"/>
    <w:rsid w:val="008E0BEF"/>
    <w:rsid w:val="008E0EA2"/>
    <w:rsid w:val="008E1628"/>
    <w:rsid w:val="008E21D5"/>
    <w:rsid w:val="008E22AB"/>
    <w:rsid w:val="008E292B"/>
    <w:rsid w:val="008E2E74"/>
    <w:rsid w:val="008E3969"/>
    <w:rsid w:val="008E422C"/>
    <w:rsid w:val="008E4347"/>
    <w:rsid w:val="008E45C8"/>
    <w:rsid w:val="008E45F8"/>
    <w:rsid w:val="008E4906"/>
    <w:rsid w:val="008E49F7"/>
    <w:rsid w:val="008E4E34"/>
    <w:rsid w:val="008E4FA4"/>
    <w:rsid w:val="008E55F9"/>
    <w:rsid w:val="008E5843"/>
    <w:rsid w:val="008E5A56"/>
    <w:rsid w:val="008E5FD3"/>
    <w:rsid w:val="008E67C2"/>
    <w:rsid w:val="008E6DA8"/>
    <w:rsid w:val="008E717B"/>
    <w:rsid w:val="008E74B6"/>
    <w:rsid w:val="008E7525"/>
    <w:rsid w:val="008E774A"/>
    <w:rsid w:val="008E78C7"/>
    <w:rsid w:val="008E798C"/>
    <w:rsid w:val="008E7C4B"/>
    <w:rsid w:val="008F1180"/>
    <w:rsid w:val="008F126F"/>
    <w:rsid w:val="008F173C"/>
    <w:rsid w:val="008F1DC6"/>
    <w:rsid w:val="008F1DE6"/>
    <w:rsid w:val="008F1EF8"/>
    <w:rsid w:val="008F24D4"/>
    <w:rsid w:val="008F25A9"/>
    <w:rsid w:val="008F25E0"/>
    <w:rsid w:val="008F27FB"/>
    <w:rsid w:val="008F2B6A"/>
    <w:rsid w:val="008F32C3"/>
    <w:rsid w:val="008F33A2"/>
    <w:rsid w:val="008F384C"/>
    <w:rsid w:val="008F4092"/>
    <w:rsid w:val="008F4108"/>
    <w:rsid w:val="008F4DB4"/>
    <w:rsid w:val="008F5633"/>
    <w:rsid w:val="008F5D0B"/>
    <w:rsid w:val="008F5D80"/>
    <w:rsid w:val="008F617A"/>
    <w:rsid w:val="008F6531"/>
    <w:rsid w:val="008F6794"/>
    <w:rsid w:val="008F6B1A"/>
    <w:rsid w:val="008F6F33"/>
    <w:rsid w:val="008F73D6"/>
    <w:rsid w:val="008F749E"/>
    <w:rsid w:val="008F766E"/>
    <w:rsid w:val="008F7BC6"/>
    <w:rsid w:val="008F7BDC"/>
    <w:rsid w:val="008F7F53"/>
    <w:rsid w:val="009002C2"/>
    <w:rsid w:val="009004D9"/>
    <w:rsid w:val="00900DB9"/>
    <w:rsid w:val="00900E3B"/>
    <w:rsid w:val="00900F9D"/>
    <w:rsid w:val="009011EE"/>
    <w:rsid w:val="00901998"/>
    <w:rsid w:val="009019A4"/>
    <w:rsid w:val="00902411"/>
    <w:rsid w:val="009026B6"/>
    <w:rsid w:val="00902951"/>
    <w:rsid w:val="009035B1"/>
    <w:rsid w:val="00903C53"/>
    <w:rsid w:val="00905B3B"/>
    <w:rsid w:val="00905E8E"/>
    <w:rsid w:val="009067C4"/>
    <w:rsid w:val="009074AE"/>
    <w:rsid w:val="009076FC"/>
    <w:rsid w:val="009077AA"/>
    <w:rsid w:val="00907D33"/>
    <w:rsid w:val="00910408"/>
    <w:rsid w:val="00910475"/>
    <w:rsid w:val="00910D2C"/>
    <w:rsid w:val="00910DDE"/>
    <w:rsid w:val="00910E1A"/>
    <w:rsid w:val="00910E5D"/>
    <w:rsid w:val="00910FE3"/>
    <w:rsid w:val="0091113F"/>
    <w:rsid w:val="009120A8"/>
    <w:rsid w:val="009123BE"/>
    <w:rsid w:val="00912616"/>
    <w:rsid w:val="009126C5"/>
    <w:rsid w:val="009127DD"/>
    <w:rsid w:val="00912D8A"/>
    <w:rsid w:val="00912E72"/>
    <w:rsid w:val="009133CC"/>
    <w:rsid w:val="00913CEA"/>
    <w:rsid w:val="00913EB4"/>
    <w:rsid w:val="00914EDB"/>
    <w:rsid w:val="00915533"/>
    <w:rsid w:val="009156AB"/>
    <w:rsid w:val="00915881"/>
    <w:rsid w:val="009158D8"/>
    <w:rsid w:val="00916189"/>
    <w:rsid w:val="009173A4"/>
    <w:rsid w:val="00920042"/>
    <w:rsid w:val="009203E7"/>
    <w:rsid w:val="00920600"/>
    <w:rsid w:val="009206C8"/>
    <w:rsid w:val="00920AAD"/>
    <w:rsid w:val="0092217B"/>
    <w:rsid w:val="00922482"/>
    <w:rsid w:val="0092254E"/>
    <w:rsid w:val="00922C78"/>
    <w:rsid w:val="00922DF6"/>
    <w:rsid w:val="009231BA"/>
    <w:rsid w:val="00923484"/>
    <w:rsid w:val="00923681"/>
    <w:rsid w:val="00923CE4"/>
    <w:rsid w:val="00924008"/>
    <w:rsid w:val="00924154"/>
    <w:rsid w:val="00924629"/>
    <w:rsid w:val="00924B63"/>
    <w:rsid w:val="00924C4F"/>
    <w:rsid w:val="00925058"/>
    <w:rsid w:val="0092599A"/>
    <w:rsid w:val="00925B1F"/>
    <w:rsid w:val="00925DBE"/>
    <w:rsid w:val="00925FCD"/>
    <w:rsid w:val="00926105"/>
    <w:rsid w:val="00926184"/>
    <w:rsid w:val="0092646C"/>
    <w:rsid w:val="00926978"/>
    <w:rsid w:val="00927373"/>
    <w:rsid w:val="00927769"/>
    <w:rsid w:val="00927D92"/>
    <w:rsid w:val="00927F2A"/>
    <w:rsid w:val="00930460"/>
    <w:rsid w:val="009308D6"/>
    <w:rsid w:val="00931723"/>
    <w:rsid w:val="00931956"/>
    <w:rsid w:val="00931A74"/>
    <w:rsid w:val="00931E7B"/>
    <w:rsid w:val="00931FFD"/>
    <w:rsid w:val="0093221D"/>
    <w:rsid w:val="00932220"/>
    <w:rsid w:val="009328D4"/>
    <w:rsid w:val="00932A25"/>
    <w:rsid w:val="00932C1B"/>
    <w:rsid w:val="00933005"/>
    <w:rsid w:val="00933079"/>
    <w:rsid w:val="00933197"/>
    <w:rsid w:val="00933242"/>
    <w:rsid w:val="0093332C"/>
    <w:rsid w:val="00933377"/>
    <w:rsid w:val="00933B33"/>
    <w:rsid w:val="00933C25"/>
    <w:rsid w:val="00933C36"/>
    <w:rsid w:val="009340FE"/>
    <w:rsid w:val="009345A4"/>
    <w:rsid w:val="00934E54"/>
    <w:rsid w:val="009354B6"/>
    <w:rsid w:val="0093567C"/>
    <w:rsid w:val="0093599B"/>
    <w:rsid w:val="00935B4D"/>
    <w:rsid w:val="00935D6A"/>
    <w:rsid w:val="009365C7"/>
    <w:rsid w:val="0093687F"/>
    <w:rsid w:val="009368EF"/>
    <w:rsid w:val="00936B6D"/>
    <w:rsid w:val="00936B91"/>
    <w:rsid w:val="00936C6A"/>
    <w:rsid w:val="0093742C"/>
    <w:rsid w:val="009374E1"/>
    <w:rsid w:val="009374E6"/>
    <w:rsid w:val="00937DB5"/>
    <w:rsid w:val="009400C8"/>
    <w:rsid w:val="0094066A"/>
    <w:rsid w:val="00940A91"/>
    <w:rsid w:val="00940CC7"/>
    <w:rsid w:val="00940E4A"/>
    <w:rsid w:val="00940F28"/>
    <w:rsid w:val="00940F84"/>
    <w:rsid w:val="00940FCD"/>
    <w:rsid w:val="009410FE"/>
    <w:rsid w:val="009414F0"/>
    <w:rsid w:val="00941940"/>
    <w:rsid w:val="00941B17"/>
    <w:rsid w:val="00941C6A"/>
    <w:rsid w:val="00941FF2"/>
    <w:rsid w:val="009429C5"/>
    <w:rsid w:val="00942A08"/>
    <w:rsid w:val="00942CC2"/>
    <w:rsid w:val="00942D05"/>
    <w:rsid w:val="009444A3"/>
    <w:rsid w:val="009449D5"/>
    <w:rsid w:val="009450B3"/>
    <w:rsid w:val="0094653D"/>
    <w:rsid w:val="00947D38"/>
    <w:rsid w:val="0095041F"/>
    <w:rsid w:val="00951025"/>
    <w:rsid w:val="0095176A"/>
    <w:rsid w:val="00951781"/>
    <w:rsid w:val="00951CF9"/>
    <w:rsid w:val="00951F3A"/>
    <w:rsid w:val="00952185"/>
    <w:rsid w:val="00952336"/>
    <w:rsid w:val="00952EF3"/>
    <w:rsid w:val="0095463C"/>
    <w:rsid w:val="009547AD"/>
    <w:rsid w:val="00954967"/>
    <w:rsid w:val="00954C34"/>
    <w:rsid w:val="0095525B"/>
    <w:rsid w:val="009554FE"/>
    <w:rsid w:val="00955A16"/>
    <w:rsid w:val="0095622D"/>
    <w:rsid w:val="009566F1"/>
    <w:rsid w:val="00956951"/>
    <w:rsid w:val="00956F05"/>
    <w:rsid w:val="009575B8"/>
    <w:rsid w:val="009576D1"/>
    <w:rsid w:val="00957EF9"/>
    <w:rsid w:val="009606DD"/>
    <w:rsid w:val="009608C3"/>
    <w:rsid w:val="00960C2B"/>
    <w:rsid w:val="00960C70"/>
    <w:rsid w:val="00960DB1"/>
    <w:rsid w:val="00960FDB"/>
    <w:rsid w:val="0096101A"/>
    <w:rsid w:val="009620FD"/>
    <w:rsid w:val="00962110"/>
    <w:rsid w:val="00962A80"/>
    <w:rsid w:val="0096355C"/>
    <w:rsid w:val="009636A8"/>
    <w:rsid w:val="00963704"/>
    <w:rsid w:val="00963D46"/>
    <w:rsid w:val="00965555"/>
    <w:rsid w:val="0096567C"/>
    <w:rsid w:val="00965875"/>
    <w:rsid w:val="00965ABB"/>
    <w:rsid w:val="0096603F"/>
    <w:rsid w:val="009667D1"/>
    <w:rsid w:val="00966CA1"/>
    <w:rsid w:val="009673CC"/>
    <w:rsid w:val="00967542"/>
    <w:rsid w:val="009678ED"/>
    <w:rsid w:val="00967BB7"/>
    <w:rsid w:val="009700AC"/>
    <w:rsid w:val="009700C1"/>
    <w:rsid w:val="00970661"/>
    <w:rsid w:val="0097086B"/>
    <w:rsid w:val="0097114A"/>
    <w:rsid w:val="009715AB"/>
    <w:rsid w:val="0097176E"/>
    <w:rsid w:val="00971C1C"/>
    <w:rsid w:val="00971CA6"/>
    <w:rsid w:val="00971F8D"/>
    <w:rsid w:val="0097328B"/>
    <w:rsid w:val="00973568"/>
    <w:rsid w:val="00973ABD"/>
    <w:rsid w:val="009748FD"/>
    <w:rsid w:val="00974B8D"/>
    <w:rsid w:val="00974CB2"/>
    <w:rsid w:val="00974DF2"/>
    <w:rsid w:val="009750EC"/>
    <w:rsid w:val="009762B0"/>
    <w:rsid w:val="00976468"/>
    <w:rsid w:val="009765F9"/>
    <w:rsid w:val="009767E2"/>
    <w:rsid w:val="00976F13"/>
    <w:rsid w:val="00976FEF"/>
    <w:rsid w:val="009776FE"/>
    <w:rsid w:val="00980E8E"/>
    <w:rsid w:val="00981490"/>
    <w:rsid w:val="00981CF9"/>
    <w:rsid w:val="00981D58"/>
    <w:rsid w:val="00982A7C"/>
    <w:rsid w:val="00982E75"/>
    <w:rsid w:val="00983072"/>
    <w:rsid w:val="00983475"/>
    <w:rsid w:val="00983941"/>
    <w:rsid w:val="00983E25"/>
    <w:rsid w:val="00983F59"/>
    <w:rsid w:val="0098421F"/>
    <w:rsid w:val="00984ED7"/>
    <w:rsid w:val="0098548F"/>
    <w:rsid w:val="00985CD3"/>
    <w:rsid w:val="009864D0"/>
    <w:rsid w:val="0098684A"/>
    <w:rsid w:val="00986ED4"/>
    <w:rsid w:val="009874EB"/>
    <w:rsid w:val="00987B36"/>
    <w:rsid w:val="00990246"/>
    <w:rsid w:val="0099041D"/>
    <w:rsid w:val="009915BA"/>
    <w:rsid w:val="00991BCF"/>
    <w:rsid w:val="00991F55"/>
    <w:rsid w:val="00991FE7"/>
    <w:rsid w:val="00992936"/>
    <w:rsid w:val="009930C9"/>
    <w:rsid w:val="0099333E"/>
    <w:rsid w:val="009934FF"/>
    <w:rsid w:val="00993565"/>
    <w:rsid w:val="00993809"/>
    <w:rsid w:val="00993D4D"/>
    <w:rsid w:val="00994508"/>
    <w:rsid w:val="00994982"/>
    <w:rsid w:val="00994DA3"/>
    <w:rsid w:val="00994DE2"/>
    <w:rsid w:val="0099505F"/>
    <w:rsid w:val="0099592A"/>
    <w:rsid w:val="00995962"/>
    <w:rsid w:val="00995A73"/>
    <w:rsid w:val="00995ABA"/>
    <w:rsid w:val="00996395"/>
    <w:rsid w:val="00996480"/>
    <w:rsid w:val="0099650C"/>
    <w:rsid w:val="00996DBA"/>
    <w:rsid w:val="009976B9"/>
    <w:rsid w:val="0099786D"/>
    <w:rsid w:val="009A082C"/>
    <w:rsid w:val="009A113E"/>
    <w:rsid w:val="009A12E2"/>
    <w:rsid w:val="009A1661"/>
    <w:rsid w:val="009A172C"/>
    <w:rsid w:val="009A19FF"/>
    <w:rsid w:val="009A1E86"/>
    <w:rsid w:val="009A2070"/>
    <w:rsid w:val="009A2A3A"/>
    <w:rsid w:val="009A3178"/>
    <w:rsid w:val="009A31CA"/>
    <w:rsid w:val="009A3235"/>
    <w:rsid w:val="009A383F"/>
    <w:rsid w:val="009A3C2C"/>
    <w:rsid w:val="009A40E4"/>
    <w:rsid w:val="009A4AB0"/>
    <w:rsid w:val="009A511E"/>
    <w:rsid w:val="009A5E87"/>
    <w:rsid w:val="009A5FFA"/>
    <w:rsid w:val="009A68FB"/>
    <w:rsid w:val="009A6C17"/>
    <w:rsid w:val="009A7FAE"/>
    <w:rsid w:val="009B01B6"/>
    <w:rsid w:val="009B0261"/>
    <w:rsid w:val="009B03B9"/>
    <w:rsid w:val="009B09EE"/>
    <w:rsid w:val="009B0BE9"/>
    <w:rsid w:val="009B1163"/>
    <w:rsid w:val="009B18F5"/>
    <w:rsid w:val="009B1DBD"/>
    <w:rsid w:val="009B1E7F"/>
    <w:rsid w:val="009B22B1"/>
    <w:rsid w:val="009B257E"/>
    <w:rsid w:val="009B3976"/>
    <w:rsid w:val="009B3B1A"/>
    <w:rsid w:val="009B44A0"/>
    <w:rsid w:val="009B474F"/>
    <w:rsid w:val="009B4EBB"/>
    <w:rsid w:val="009B51A5"/>
    <w:rsid w:val="009B5898"/>
    <w:rsid w:val="009B5ADE"/>
    <w:rsid w:val="009B5F1B"/>
    <w:rsid w:val="009B60BA"/>
    <w:rsid w:val="009B61B0"/>
    <w:rsid w:val="009B64B6"/>
    <w:rsid w:val="009B6AA7"/>
    <w:rsid w:val="009B6F8E"/>
    <w:rsid w:val="009B70DC"/>
    <w:rsid w:val="009C00FD"/>
    <w:rsid w:val="009C0944"/>
    <w:rsid w:val="009C1125"/>
    <w:rsid w:val="009C1446"/>
    <w:rsid w:val="009C18A1"/>
    <w:rsid w:val="009C1A92"/>
    <w:rsid w:val="009C1F7B"/>
    <w:rsid w:val="009C20F2"/>
    <w:rsid w:val="009C23CF"/>
    <w:rsid w:val="009C2471"/>
    <w:rsid w:val="009C2942"/>
    <w:rsid w:val="009C3573"/>
    <w:rsid w:val="009C35A7"/>
    <w:rsid w:val="009C388F"/>
    <w:rsid w:val="009C3B03"/>
    <w:rsid w:val="009C3CDE"/>
    <w:rsid w:val="009C4056"/>
    <w:rsid w:val="009C4197"/>
    <w:rsid w:val="009C43E4"/>
    <w:rsid w:val="009C46DE"/>
    <w:rsid w:val="009C4C3E"/>
    <w:rsid w:val="009C4D17"/>
    <w:rsid w:val="009C592A"/>
    <w:rsid w:val="009C5975"/>
    <w:rsid w:val="009C603F"/>
    <w:rsid w:val="009C63C5"/>
    <w:rsid w:val="009C6A25"/>
    <w:rsid w:val="009C6E44"/>
    <w:rsid w:val="009C75D1"/>
    <w:rsid w:val="009C784C"/>
    <w:rsid w:val="009C7953"/>
    <w:rsid w:val="009C7D3F"/>
    <w:rsid w:val="009C7E8E"/>
    <w:rsid w:val="009C7F01"/>
    <w:rsid w:val="009C7FFD"/>
    <w:rsid w:val="009D070A"/>
    <w:rsid w:val="009D07B8"/>
    <w:rsid w:val="009D0FF4"/>
    <w:rsid w:val="009D1076"/>
    <w:rsid w:val="009D12D5"/>
    <w:rsid w:val="009D190F"/>
    <w:rsid w:val="009D1C79"/>
    <w:rsid w:val="009D1FD9"/>
    <w:rsid w:val="009D265D"/>
    <w:rsid w:val="009D29E3"/>
    <w:rsid w:val="009D2E85"/>
    <w:rsid w:val="009D3BD7"/>
    <w:rsid w:val="009D40CE"/>
    <w:rsid w:val="009D44D4"/>
    <w:rsid w:val="009D4767"/>
    <w:rsid w:val="009D4881"/>
    <w:rsid w:val="009D5432"/>
    <w:rsid w:val="009D5918"/>
    <w:rsid w:val="009D60EA"/>
    <w:rsid w:val="009D643C"/>
    <w:rsid w:val="009D6471"/>
    <w:rsid w:val="009D6502"/>
    <w:rsid w:val="009D675F"/>
    <w:rsid w:val="009D6D1A"/>
    <w:rsid w:val="009D6E80"/>
    <w:rsid w:val="009D7073"/>
    <w:rsid w:val="009E01BE"/>
    <w:rsid w:val="009E0465"/>
    <w:rsid w:val="009E04DD"/>
    <w:rsid w:val="009E112C"/>
    <w:rsid w:val="009E113C"/>
    <w:rsid w:val="009E1873"/>
    <w:rsid w:val="009E1B46"/>
    <w:rsid w:val="009E1EA5"/>
    <w:rsid w:val="009E1FB4"/>
    <w:rsid w:val="009E1FD1"/>
    <w:rsid w:val="009E2715"/>
    <w:rsid w:val="009E2C12"/>
    <w:rsid w:val="009E2F0D"/>
    <w:rsid w:val="009E3025"/>
    <w:rsid w:val="009E37D5"/>
    <w:rsid w:val="009E3EAF"/>
    <w:rsid w:val="009E4058"/>
    <w:rsid w:val="009E4219"/>
    <w:rsid w:val="009E42BC"/>
    <w:rsid w:val="009E43CA"/>
    <w:rsid w:val="009E4C32"/>
    <w:rsid w:val="009E4D58"/>
    <w:rsid w:val="009E4DDC"/>
    <w:rsid w:val="009E571F"/>
    <w:rsid w:val="009E744A"/>
    <w:rsid w:val="009E77ED"/>
    <w:rsid w:val="009E7990"/>
    <w:rsid w:val="009F1999"/>
    <w:rsid w:val="009F2620"/>
    <w:rsid w:val="009F298C"/>
    <w:rsid w:val="009F2DED"/>
    <w:rsid w:val="009F2F87"/>
    <w:rsid w:val="009F32E1"/>
    <w:rsid w:val="009F352D"/>
    <w:rsid w:val="009F387B"/>
    <w:rsid w:val="009F3AED"/>
    <w:rsid w:val="009F3E48"/>
    <w:rsid w:val="009F3E99"/>
    <w:rsid w:val="009F4753"/>
    <w:rsid w:val="009F4977"/>
    <w:rsid w:val="009F4DE5"/>
    <w:rsid w:val="009F5525"/>
    <w:rsid w:val="009F5E20"/>
    <w:rsid w:val="009F5EB6"/>
    <w:rsid w:val="009F6693"/>
    <w:rsid w:val="009F67AF"/>
    <w:rsid w:val="009F69C5"/>
    <w:rsid w:val="009F6A75"/>
    <w:rsid w:val="009F6CA6"/>
    <w:rsid w:val="009F6D2A"/>
    <w:rsid w:val="009F7403"/>
    <w:rsid w:val="009F7C0A"/>
    <w:rsid w:val="009F7FE5"/>
    <w:rsid w:val="00A01297"/>
    <w:rsid w:val="00A01B71"/>
    <w:rsid w:val="00A01C35"/>
    <w:rsid w:val="00A022CF"/>
    <w:rsid w:val="00A0244C"/>
    <w:rsid w:val="00A02EC3"/>
    <w:rsid w:val="00A0322D"/>
    <w:rsid w:val="00A036A3"/>
    <w:rsid w:val="00A03FD0"/>
    <w:rsid w:val="00A04C2C"/>
    <w:rsid w:val="00A057BF"/>
    <w:rsid w:val="00A059D7"/>
    <w:rsid w:val="00A059E8"/>
    <w:rsid w:val="00A05AF9"/>
    <w:rsid w:val="00A05F74"/>
    <w:rsid w:val="00A061B8"/>
    <w:rsid w:val="00A06273"/>
    <w:rsid w:val="00A06322"/>
    <w:rsid w:val="00A06947"/>
    <w:rsid w:val="00A071D4"/>
    <w:rsid w:val="00A07C34"/>
    <w:rsid w:val="00A105D4"/>
    <w:rsid w:val="00A106C0"/>
    <w:rsid w:val="00A10BAB"/>
    <w:rsid w:val="00A10C54"/>
    <w:rsid w:val="00A1275B"/>
    <w:rsid w:val="00A127BF"/>
    <w:rsid w:val="00A13163"/>
    <w:rsid w:val="00A139DC"/>
    <w:rsid w:val="00A13A34"/>
    <w:rsid w:val="00A13D2E"/>
    <w:rsid w:val="00A14206"/>
    <w:rsid w:val="00A144FE"/>
    <w:rsid w:val="00A1454C"/>
    <w:rsid w:val="00A14640"/>
    <w:rsid w:val="00A14AE0"/>
    <w:rsid w:val="00A14B7A"/>
    <w:rsid w:val="00A14BB1"/>
    <w:rsid w:val="00A14EC0"/>
    <w:rsid w:val="00A1522D"/>
    <w:rsid w:val="00A161FF"/>
    <w:rsid w:val="00A162D4"/>
    <w:rsid w:val="00A16625"/>
    <w:rsid w:val="00A16FED"/>
    <w:rsid w:val="00A17151"/>
    <w:rsid w:val="00A17480"/>
    <w:rsid w:val="00A17AF6"/>
    <w:rsid w:val="00A200F1"/>
    <w:rsid w:val="00A20243"/>
    <w:rsid w:val="00A205F5"/>
    <w:rsid w:val="00A206AA"/>
    <w:rsid w:val="00A20946"/>
    <w:rsid w:val="00A21802"/>
    <w:rsid w:val="00A21837"/>
    <w:rsid w:val="00A22524"/>
    <w:rsid w:val="00A22657"/>
    <w:rsid w:val="00A22827"/>
    <w:rsid w:val="00A234F1"/>
    <w:rsid w:val="00A235F4"/>
    <w:rsid w:val="00A23B5B"/>
    <w:rsid w:val="00A24918"/>
    <w:rsid w:val="00A24B4E"/>
    <w:rsid w:val="00A24C5C"/>
    <w:rsid w:val="00A24E56"/>
    <w:rsid w:val="00A251A7"/>
    <w:rsid w:val="00A252C9"/>
    <w:rsid w:val="00A25512"/>
    <w:rsid w:val="00A25586"/>
    <w:rsid w:val="00A25818"/>
    <w:rsid w:val="00A25950"/>
    <w:rsid w:val="00A25D40"/>
    <w:rsid w:val="00A25D66"/>
    <w:rsid w:val="00A2648A"/>
    <w:rsid w:val="00A2662C"/>
    <w:rsid w:val="00A26C44"/>
    <w:rsid w:val="00A26DFF"/>
    <w:rsid w:val="00A27295"/>
    <w:rsid w:val="00A274D7"/>
    <w:rsid w:val="00A2759F"/>
    <w:rsid w:val="00A27696"/>
    <w:rsid w:val="00A3009E"/>
    <w:rsid w:val="00A300C6"/>
    <w:rsid w:val="00A30504"/>
    <w:rsid w:val="00A30A0E"/>
    <w:rsid w:val="00A30B90"/>
    <w:rsid w:val="00A3113E"/>
    <w:rsid w:val="00A311D3"/>
    <w:rsid w:val="00A31789"/>
    <w:rsid w:val="00A323E0"/>
    <w:rsid w:val="00A33965"/>
    <w:rsid w:val="00A33F2F"/>
    <w:rsid w:val="00A3412C"/>
    <w:rsid w:val="00A34A80"/>
    <w:rsid w:val="00A34D8B"/>
    <w:rsid w:val="00A3514C"/>
    <w:rsid w:val="00A354A0"/>
    <w:rsid w:val="00A35B99"/>
    <w:rsid w:val="00A35C9F"/>
    <w:rsid w:val="00A3671D"/>
    <w:rsid w:val="00A367DD"/>
    <w:rsid w:val="00A36BC0"/>
    <w:rsid w:val="00A3753E"/>
    <w:rsid w:val="00A37848"/>
    <w:rsid w:val="00A378D9"/>
    <w:rsid w:val="00A401E9"/>
    <w:rsid w:val="00A4033C"/>
    <w:rsid w:val="00A405FF"/>
    <w:rsid w:val="00A409A2"/>
    <w:rsid w:val="00A40BCF"/>
    <w:rsid w:val="00A40D18"/>
    <w:rsid w:val="00A4138F"/>
    <w:rsid w:val="00A423F6"/>
    <w:rsid w:val="00A425B6"/>
    <w:rsid w:val="00A4281C"/>
    <w:rsid w:val="00A42A20"/>
    <w:rsid w:val="00A42A76"/>
    <w:rsid w:val="00A42C23"/>
    <w:rsid w:val="00A42E0A"/>
    <w:rsid w:val="00A434E4"/>
    <w:rsid w:val="00A43C38"/>
    <w:rsid w:val="00A440E6"/>
    <w:rsid w:val="00A44107"/>
    <w:rsid w:val="00A445EC"/>
    <w:rsid w:val="00A44805"/>
    <w:rsid w:val="00A44AE7"/>
    <w:rsid w:val="00A44C2A"/>
    <w:rsid w:val="00A4505F"/>
    <w:rsid w:val="00A454AD"/>
    <w:rsid w:val="00A454E7"/>
    <w:rsid w:val="00A457A5"/>
    <w:rsid w:val="00A45A46"/>
    <w:rsid w:val="00A45D0D"/>
    <w:rsid w:val="00A4610C"/>
    <w:rsid w:val="00A46AB2"/>
    <w:rsid w:val="00A46CAA"/>
    <w:rsid w:val="00A46F62"/>
    <w:rsid w:val="00A47877"/>
    <w:rsid w:val="00A479F3"/>
    <w:rsid w:val="00A47C9F"/>
    <w:rsid w:val="00A47DB3"/>
    <w:rsid w:val="00A47F0F"/>
    <w:rsid w:val="00A5035F"/>
    <w:rsid w:val="00A50736"/>
    <w:rsid w:val="00A50A81"/>
    <w:rsid w:val="00A50CA7"/>
    <w:rsid w:val="00A50D50"/>
    <w:rsid w:val="00A50F09"/>
    <w:rsid w:val="00A51411"/>
    <w:rsid w:val="00A51646"/>
    <w:rsid w:val="00A5166A"/>
    <w:rsid w:val="00A5189B"/>
    <w:rsid w:val="00A51BB8"/>
    <w:rsid w:val="00A51D87"/>
    <w:rsid w:val="00A51F14"/>
    <w:rsid w:val="00A52059"/>
    <w:rsid w:val="00A52090"/>
    <w:rsid w:val="00A523A4"/>
    <w:rsid w:val="00A523CA"/>
    <w:rsid w:val="00A52AF8"/>
    <w:rsid w:val="00A52AFA"/>
    <w:rsid w:val="00A52B82"/>
    <w:rsid w:val="00A53006"/>
    <w:rsid w:val="00A53B5B"/>
    <w:rsid w:val="00A53E7F"/>
    <w:rsid w:val="00A54B27"/>
    <w:rsid w:val="00A54CA3"/>
    <w:rsid w:val="00A54DCF"/>
    <w:rsid w:val="00A54F6A"/>
    <w:rsid w:val="00A55110"/>
    <w:rsid w:val="00A55C14"/>
    <w:rsid w:val="00A56226"/>
    <w:rsid w:val="00A56DFB"/>
    <w:rsid w:val="00A572C9"/>
    <w:rsid w:val="00A57378"/>
    <w:rsid w:val="00A57685"/>
    <w:rsid w:val="00A57797"/>
    <w:rsid w:val="00A608E6"/>
    <w:rsid w:val="00A609C1"/>
    <w:rsid w:val="00A60F50"/>
    <w:rsid w:val="00A613DC"/>
    <w:rsid w:val="00A61703"/>
    <w:rsid w:val="00A6178B"/>
    <w:rsid w:val="00A61922"/>
    <w:rsid w:val="00A62001"/>
    <w:rsid w:val="00A6206F"/>
    <w:rsid w:val="00A6208D"/>
    <w:rsid w:val="00A624D7"/>
    <w:rsid w:val="00A62524"/>
    <w:rsid w:val="00A626F8"/>
    <w:rsid w:val="00A63288"/>
    <w:rsid w:val="00A63501"/>
    <w:rsid w:val="00A6350E"/>
    <w:rsid w:val="00A63A3E"/>
    <w:rsid w:val="00A63E4D"/>
    <w:rsid w:val="00A64362"/>
    <w:rsid w:val="00A65854"/>
    <w:rsid w:val="00A6599D"/>
    <w:rsid w:val="00A65B91"/>
    <w:rsid w:val="00A66AB0"/>
    <w:rsid w:val="00A66CF7"/>
    <w:rsid w:val="00A671E7"/>
    <w:rsid w:val="00A705E6"/>
    <w:rsid w:val="00A7061F"/>
    <w:rsid w:val="00A70D96"/>
    <w:rsid w:val="00A70FBC"/>
    <w:rsid w:val="00A71098"/>
    <w:rsid w:val="00A71309"/>
    <w:rsid w:val="00A71449"/>
    <w:rsid w:val="00A719D7"/>
    <w:rsid w:val="00A71B5C"/>
    <w:rsid w:val="00A72405"/>
    <w:rsid w:val="00A7282E"/>
    <w:rsid w:val="00A72ADF"/>
    <w:rsid w:val="00A72BA7"/>
    <w:rsid w:val="00A72C18"/>
    <w:rsid w:val="00A72D7B"/>
    <w:rsid w:val="00A73329"/>
    <w:rsid w:val="00A733A5"/>
    <w:rsid w:val="00A7356F"/>
    <w:rsid w:val="00A73777"/>
    <w:rsid w:val="00A7379D"/>
    <w:rsid w:val="00A7446D"/>
    <w:rsid w:val="00A74B05"/>
    <w:rsid w:val="00A74B2D"/>
    <w:rsid w:val="00A74EC0"/>
    <w:rsid w:val="00A75A68"/>
    <w:rsid w:val="00A75E17"/>
    <w:rsid w:val="00A75F0B"/>
    <w:rsid w:val="00A7652C"/>
    <w:rsid w:val="00A76823"/>
    <w:rsid w:val="00A7715A"/>
    <w:rsid w:val="00A7715C"/>
    <w:rsid w:val="00A77682"/>
    <w:rsid w:val="00A77C82"/>
    <w:rsid w:val="00A77D7A"/>
    <w:rsid w:val="00A77F05"/>
    <w:rsid w:val="00A8015E"/>
    <w:rsid w:val="00A804A1"/>
    <w:rsid w:val="00A807AD"/>
    <w:rsid w:val="00A80ABD"/>
    <w:rsid w:val="00A8138C"/>
    <w:rsid w:val="00A8142E"/>
    <w:rsid w:val="00A824AB"/>
    <w:rsid w:val="00A825D3"/>
    <w:rsid w:val="00A8262F"/>
    <w:rsid w:val="00A82A16"/>
    <w:rsid w:val="00A82A7F"/>
    <w:rsid w:val="00A83A34"/>
    <w:rsid w:val="00A83B2E"/>
    <w:rsid w:val="00A83CB3"/>
    <w:rsid w:val="00A84364"/>
    <w:rsid w:val="00A846E2"/>
    <w:rsid w:val="00A853A5"/>
    <w:rsid w:val="00A85480"/>
    <w:rsid w:val="00A8550E"/>
    <w:rsid w:val="00A856B2"/>
    <w:rsid w:val="00A865C0"/>
    <w:rsid w:val="00A86A26"/>
    <w:rsid w:val="00A87741"/>
    <w:rsid w:val="00A90B3C"/>
    <w:rsid w:val="00A912F0"/>
    <w:rsid w:val="00A91338"/>
    <w:rsid w:val="00A917A6"/>
    <w:rsid w:val="00A918A5"/>
    <w:rsid w:val="00A91AA3"/>
    <w:rsid w:val="00A91D61"/>
    <w:rsid w:val="00A9214C"/>
    <w:rsid w:val="00A9292B"/>
    <w:rsid w:val="00A92E05"/>
    <w:rsid w:val="00A93417"/>
    <w:rsid w:val="00A93FE6"/>
    <w:rsid w:val="00A94093"/>
    <w:rsid w:val="00A9412D"/>
    <w:rsid w:val="00A945BD"/>
    <w:rsid w:val="00A94AD4"/>
    <w:rsid w:val="00A956E1"/>
    <w:rsid w:val="00A9574D"/>
    <w:rsid w:val="00A95C7C"/>
    <w:rsid w:val="00A964EF"/>
    <w:rsid w:val="00A9665A"/>
    <w:rsid w:val="00A96FC8"/>
    <w:rsid w:val="00A97374"/>
    <w:rsid w:val="00A975A7"/>
    <w:rsid w:val="00A9760F"/>
    <w:rsid w:val="00A97654"/>
    <w:rsid w:val="00A97A95"/>
    <w:rsid w:val="00A97D63"/>
    <w:rsid w:val="00AA02BC"/>
    <w:rsid w:val="00AA0501"/>
    <w:rsid w:val="00AA0A54"/>
    <w:rsid w:val="00AA0C9B"/>
    <w:rsid w:val="00AA103C"/>
    <w:rsid w:val="00AA14E1"/>
    <w:rsid w:val="00AA15CF"/>
    <w:rsid w:val="00AA1890"/>
    <w:rsid w:val="00AA19B0"/>
    <w:rsid w:val="00AA1C4A"/>
    <w:rsid w:val="00AA1E33"/>
    <w:rsid w:val="00AA1E35"/>
    <w:rsid w:val="00AA20D3"/>
    <w:rsid w:val="00AA235E"/>
    <w:rsid w:val="00AA2542"/>
    <w:rsid w:val="00AA30E1"/>
    <w:rsid w:val="00AA3D0A"/>
    <w:rsid w:val="00AA3D8F"/>
    <w:rsid w:val="00AA44C8"/>
    <w:rsid w:val="00AA46DB"/>
    <w:rsid w:val="00AA49A1"/>
    <w:rsid w:val="00AA4DD8"/>
    <w:rsid w:val="00AA5401"/>
    <w:rsid w:val="00AA5702"/>
    <w:rsid w:val="00AA68AB"/>
    <w:rsid w:val="00AA6A89"/>
    <w:rsid w:val="00AA710E"/>
    <w:rsid w:val="00AA73E1"/>
    <w:rsid w:val="00AA7505"/>
    <w:rsid w:val="00AA754B"/>
    <w:rsid w:val="00AA7819"/>
    <w:rsid w:val="00AA7D62"/>
    <w:rsid w:val="00AA7F2E"/>
    <w:rsid w:val="00AB0033"/>
    <w:rsid w:val="00AB093D"/>
    <w:rsid w:val="00AB10CA"/>
    <w:rsid w:val="00AB11E4"/>
    <w:rsid w:val="00AB17BF"/>
    <w:rsid w:val="00AB1D7C"/>
    <w:rsid w:val="00AB1F30"/>
    <w:rsid w:val="00AB266B"/>
    <w:rsid w:val="00AB31A9"/>
    <w:rsid w:val="00AB32D6"/>
    <w:rsid w:val="00AB336B"/>
    <w:rsid w:val="00AB3418"/>
    <w:rsid w:val="00AB35DA"/>
    <w:rsid w:val="00AB3C5F"/>
    <w:rsid w:val="00AB3D64"/>
    <w:rsid w:val="00AB46E3"/>
    <w:rsid w:val="00AB4730"/>
    <w:rsid w:val="00AB4DD1"/>
    <w:rsid w:val="00AB508D"/>
    <w:rsid w:val="00AB5B12"/>
    <w:rsid w:val="00AB5C08"/>
    <w:rsid w:val="00AB6109"/>
    <w:rsid w:val="00AB66F0"/>
    <w:rsid w:val="00AB6ACC"/>
    <w:rsid w:val="00AB6C84"/>
    <w:rsid w:val="00AB6F35"/>
    <w:rsid w:val="00AB6FA4"/>
    <w:rsid w:val="00AB6FBC"/>
    <w:rsid w:val="00AB7056"/>
    <w:rsid w:val="00AB7569"/>
    <w:rsid w:val="00AB7728"/>
    <w:rsid w:val="00AB7AEE"/>
    <w:rsid w:val="00AB7C77"/>
    <w:rsid w:val="00AC0250"/>
    <w:rsid w:val="00AC032B"/>
    <w:rsid w:val="00AC0A31"/>
    <w:rsid w:val="00AC1083"/>
    <w:rsid w:val="00AC15F0"/>
    <w:rsid w:val="00AC1A09"/>
    <w:rsid w:val="00AC342A"/>
    <w:rsid w:val="00AC3453"/>
    <w:rsid w:val="00AC3855"/>
    <w:rsid w:val="00AC424C"/>
    <w:rsid w:val="00AC485D"/>
    <w:rsid w:val="00AC49AD"/>
    <w:rsid w:val="00AC4CDB"/>
    <w:rsid w:val="00AC58DA"/>
    <w:rsid w:val="00AC5CB5"/>
    <w:rsid w:val="00AC5F40"/>
    <w:rsid w:val="00AC687E"/>
    <w:rsid w:val="00AC6DD9"/>
    <w:rsid w:val="00AC7577"/>
    <w:rsid w:val="00AC7AAE"/>
    <w:rsid w:val="00AC7C1A"/>
    <w:rsid w:val="00AC7C62"/>
    <w:rsid w:val="00AC7CD2"/>
    <w:rsid w:val="00AC7EF6"/>
    <w:rsid w:val="00AD03B1"/>
    <w:rsid w:val="00AD0419"/>
    <w:rsid w:val="00AD08DE"/>
    <w:rsid w:val="00AD0F53"/>
    <w:rsid w:val="00AD131A"/>
    <w:rsid w:val="00AD1D51"/>
    <w:rsid w:val="00AD2CB2"/>
    <w:rsid w:val="00AD4413"/>
    <w:rsid w:val="00AD45C6"/>
    <w:rsid w:val="00AD4A98"/>
    <w:rsid w:val="00AD5265"/>
    <w:rsid w:val="00AD59FF"/>
    <w:rsid w:val="00AD5FAA"/>
    <w:rsid w:val="00AD608D"/>
    <w:rsid w:val="00AD6B15"/>
    <w:rsid w:val="00AD74D4"/>
    <w:rsid w:val="00AD7CD5"/>
    <w:rsid w:val="00AE03F9"/>
    <w:rsid w:val="00AE0732"/>
    <w:rsid w:val="00AE085B"/>
    <w:rsid w:val="00AE0D25"/>
    <w:rsid w:val="00AE0ECD"/>
    <w:rsid w:val="00AE167B"/>
    <w:rsid w:val="00AE188F"/>
    <w:rsid w:val="00AE1AD7"/>
    <w:rsid w:val="00AE1D96"/>
    <w:rsid w:val="00AE210A"/>
    <w:rsid w:val="00AE2EA6"/>
    <w:rsid w:val="00AE3660"/>
    <w:rsid w:val="00AE38C4"/>
    <w:rsid w:val="00AE3DBB"/>
    <w:rsid w:val="00AE420D"/>
    <w:rsid w:val="00AE4277"/>
    <w:rsid w:val="00AE4333"/>
    <w:rsid w:val="00AE456F"/>
    <w:rsid w:val="00AE4F1A"/>
    <w:rsid w:val="00AE4F6A"/>
    <w:rsid w:val="00AE51D5"/>
    <w:rsid w:val="00AE54B5"/>
    <w:rsid w:val="00AE5CD5"/>
    <w:rsid w:val="00AE5D6C"/>
    <w:rsid w:val="00AE6623"/>
    <w:rsid w:val="00AE68C7"/>
    <w:rsid w:val="00AE6961"/>
    <w:rsid w:val="00AE6CB6"/>
    <w:rsid w:val="00AE7662"/>
    <w:rsid w:val="00AE7F18"/>
    <w:rsid w:val="00AF0C4B"/>
    <w:rsid w:val="00AF1569"/>
    <w:rsid w:val="00AF1C24"/>
    <w:rsid w:val="00AF1E7C"/>
    <w:rsid w:val="00AF1FB6"/>
    <w:rsid w:val="00AF2201"/>
    <w:rsid w:val="00AF2E99"/>
    <w:rsid w:val="00AF33BE"/>
    <w:rsid w:val="00AF33C3"/>
    <w:rsid w:val="00AF4128"/>
    <w:rsid w:val="00AF4235"/>
    <w:rsid w:val="00AF44F6"/>
    <w:rsid w:val="00AF468E"/>
    <w:rsid w:val="00AF47A1"/>
    <w:rsid w:val="00AF4D6D"/>
    <w:rsid w:val="00AF5050"/>
    <w:rsid w:val="00AF50B2"/>
    <w:rsid w:val="00AF5307"/>
    <w:rsid w:val="00AF5558"/>
    <w:rsid w:val="00AF572B"/>
    <w:rsid w:val="00AF595E"/>
    <w:rsid w:val="00AF5A27"/>
    <w:rsid w:val="00AF5F37"/>
    <w:rsid w:val="00AF67CC"/>
    <w:rsid w:val="00AF6F49"/>
    <w:rsid w:val="00AF70FC"/>
    <w:rsid w:val="00AF7D80"/>
    <w:rsid w:val="00AF7EE7"/>
    <w:rsid w:val="00B001A2"/>
    <w:rsid w:val="00B001D6"/>
    <w:rsid w:val="00B0053C"/>
    <w:rsid w:val="00B005B7"/>
    <w:rsid w:val="00B00768"/>
    <w:rsid w:val="00B00D2E"/>
    <w:rsid w:val="00B00EB1"/>
    <w:rsid w:val="00B014D1"/>
    <w:rsid w:val="00B01933"/>
    <w:rsid w:val="00B019EA"/>
    <w:rsid w:val="00B01A75"/>
    <w:rsid w:val="00B01EFC"/>
    <w:rsid w:val="00B0239A"/>
    <w:rsid w:val="00B023AE"/>
    <w:rsid w:val="00B02719"/>
    <w:rsid w:val="00B0286B"/>
    <w:rsid w:val="00B03108"/>
    <w:rsid w:val="00B03536"/>
    <w:rsid w:val="00B037AF"/>
    <w:rsid w:val="00B04BD5"/>
    <w:rsid w:val="00B04E3C"/>
    <w:rsid w:val="00B05A36"/>
    <w:rsid w:val="00B07422"/>
    <w:rsid w:val="00B078BE"/>
    <w:rsid w:val="00B07979"/>
    <w:rsid w:val="00B07C4C"/>
    <w:rsid w:val="00B10445"/>
    <w:rsid w:val="00B1067D"/>
    <w:rsid w:val="00B1093C"/>
    <w:rsid w:val="00B109FA"/>
    <w:rsid w:val="00B10F89"/>
    <w:rsid w:val="00B11140"/>
    <w:rsid w:val="00B11689"/>
    <w:rsid w:val="00B11755"/>
    <w:rsid w:val="00B11807"/>
    <w:rsid w:val="00B119C6"/>
    <w:rsid w:val="00B11A3B"/>
    <w:rsid w:val="00B12357"/>
    <w:rsid w:val="00B12378"/>
    <w:rsid w:val="00B1250A"/>
    <w:rsid w:val="00B12AA1"/>
    <w:rsid w:val="00B12DDF"/>
    <w:rsid w:val="00B12F11"/>
    <w:rsid w:val="00B1333E"/>
    <w:rsid w:val="00B1351D"/>
    <w:rsid w:val="00B1353C"/>
    <w:rsid w:val="00B13693"/>
    <w:rsid w:val="00B137C6"/>
    <w:rsid w:val="00B14003"/>
    <w:rsid w:val="00B141BA"/>
    <w:rsid w:val="00B14254"/>
    <w:rsid w:val="00B14262"/>
    <w:rsid w:val="00B14726"/>
    <w:rsid w:val="00B155F7"/>
    <w:rsid w:val="00B15EC8"/>
    <w:rsid w:val="00B161A2"/>
    <w:rsid w:val="00B162F5"/>
    <w:rsid w:val="00B169D2"/>
    <w:rsid w:val="00B16E35"/>
    <w:rsid w:val="00B17AAF"/>
    <w:rsid w:val="00B17CA6"/>
    <w:rsid w:val="00B2063D"/>
    <w:rsid w:val="00B20991"/>
    <w:rsid w:val="00B20BDC"/>
    <w:rsid w:val="00B20C8B"/>
    <w:rsid w:val="00B20D30"/>
    <w:rsid w:val="00B20DDB"/>
    <w:rsid w:val="00B215AA"/>
    <w:rsid w:val="00B21D30"/>
    <w:rsid w:val="00B2218E"/>
    <w:rsid w:val="00B22336"/>
    <w:rsid w:val="00B225B3"/>
    <w:rsid w:val="00B22BCD"/>
    <w:rsid w:val="00B2315A"/>
    <w:rsid w:val="00B2321C"/>
    <w:rsid w:val="00B246B1"/>
    <w:rsid w:val="00B249DE"/>
    <w:rsid w:val="00B24A5E"/>
    <w:rsid w:val="00B24B0C"/>
    <w:rsid w:val="00B24EA7"/>
    <w:rsid w:val="00B24F02"/>
    <w:rsid w:val="00B27018"/>
    <w:rsid w:val="00B2709D"/>
    <w:rsid w:val="00B270FF"/>
    <w:rsid w:val="00B27D1C"/>
    <w:rsid w:val="00B30384"/>
    <w:rsid w:val="00B304EE"/>
    <w:rsid w:val="00B308C9"/>
    <w:rsid w:val="00B30ACA"/>
    <w:rsid w:val="00B30D00"/>
    <w:rsid w:val="00B314B1"/>
    <w:rsid w:val="00B31CB5"/>
    <w:rsid w:val="00B31D2F"/>
    <w:rsid w:val="00B337C6"/>
    <w:rsid w:val="00B33BEE"/>
    <w:rsid w:val="00B34356"/>
    <w:rsid w:val="00B34368"/>
    <w:rsid w:val="00B34452"/>
    <w:rsid w:val="00B34610"/>
    <w:rsid w:val="00B34894"/>
    <w:rsid w:val="00B34E4A"/>
    <w:rsid w:val="00B35306"/>
    <w:rsid w:val="00B35BA6"/>
    <w:rsid w:val="00B35F4C"/>
    <w:rsid w:val="00B35F59"/>
    <w:rsid w:val="00B36263"/>
    <w:rsid w:val="00B36B8C"/>
    <w:rsid w:val="00B36D10"/>
    <w:rsid w:val="00B36F60"/>
    <w:rsid w:val="00B37094"/>
    <w:rsid w:val="00B379F1"/>
    <w:rsid w:val="00B37BDB"/>
    <w:rsid w:val="00B40BB9"/>
    <w:rsid w:val="00B40C73"/>
    <w:rsid w:val="00B40F00"/>
    <w:rsid w:val="00B4129D"/>
    <w:rsid w:val="00B42204"/>
    <w:rsid w:val="00B422D1"/>
    <w:rsid w:val="00B4318B"/>
    <w:rsid w:val="00B4344A"/>
    <w:rsid w:val="00B439E6"/>
    <w:rsid w:val="00B44195"/>
    <w:rsid w:val="00B44247"/>
    <w:rsid w:val="00B44480"/>
    <w:rsid w:val="00B44554"/>
    <w:rsid w:val="00B447C8"/>
    <w:rsid w:val="00B44AD7"/>
    <w:rsid w:val="00B44B33"/>
    <w:rsid w:val="00B44B37"/>
    <w:rsid w:val="00B454E0"/>
    <w:rsid w:val="00B45874"/>
    <w:rsid w:val="00B45FF1"/>
    <w:rsid w:val="00B46182"/>
    <w:rsid w:val="00B464CF"/>
    <w:rsid w:val="00B4780F"/>
    <w:rsid w:val="00B47838"/>
    <w:rsid w:val="00B479E5"/>
    <w:rsid w:val="00B47D02"/>
    <w:rsid w:val="00B47D4B"/>
    <w:rsid w:val="00B50DC2"/>
    <w:rsid w:val="00B52541"/>
    <w:rsid w:val="00B52E20"/>
    <w:rsid w:val="00B534FD"/>
    <w:rsid w:val="00B53782"/>
    <w:rsid w:val="00B5380A"/>
    <w:rsid w:val="00B53C45"/>
    <w:rsid w:val="00B53DCE"/>
    <w:rsid w:val="00B54AE3"/>
    <w:rsid w:val="00B54B17"/>
    <w:rsid w:val="00B54CF5"/>
    <w:rsid w:val="00B55032"/>
    <w:rsid w:val="00B555BA"/>
    <w:rsid w:val="00B55BE9"/>
    <w:rsid w:val="00B55CB9"/>
    <w:rsid w:val="00B5634E"/>
    <w:rsid w:val="00B566D0"/>
    <w:rsid w:val="00B56D54"/>
    <w:rsid w:val="00B574C6"/>
    <w:rsid w:val="00B57546"/>
    <w:rsid w:val="00B57692"/>
    <w:rsid w:val="00B57785"/>
    <w:rsid w:val="00B579BD"/>
    <w:rsid w:val="00B57D2F"/>
    <w:rsid w:val="00B60498"/>
    <w:rsid w:val="00B60C34"/>
    <w:rsid w:val="00B6125E"/>
    <w:rsid w:val="00B6133F"/>
    <w:rsid w:val="00B61493"/>
    <w:rsid w:val="00B619C3"/>
    <w:rsid w:val="00B61D1A"/>
    <w:rsid w:val="00B62A30"/>
    <w:rsid w:val="00B63076"/>
    <w:rsid w:val="00B63323"/>
    <w:rsid w:val="00B636C7"/>
    <w:rsid w:val="00B63DF1"/>
    <w:rsid w:val="00B63E95"/>
    <w:rsid w:val="00B63EA1"/>
    <w:rsid w:val="00B6410B"/>
    <w:rsid w:val="00B642C2"/>
    <w:rsid w:val="00B6483C"/>
    <w:rsid w:val="00B64ED8"/>
    <w:rsid w:val="00B65B73"/>
    <w:rsid w:val="00B65F8D"/>
    <w:rsid w:val="00B661DC"/>
    <w:rsid w:val="00B66373"/>
    <w:rsid w:val="00B66AF0"/>
    <w:rsid w:val="00B66B39"/>
    <w:rsid w:val="00B66DE6"/>
    <w:rsid w:val="00B67690"/>
    <w:rsid w:val="00B67C41"/>
    <w:rsid w:val="00B67C94"/>
    <w:rsid w:val="00B70562"/>
    <w:rsid w:val="00B708FE"/>
    <w:rsid w:val="00B70AAA"/>
    <w:rsid w:val="00B70B0A"/>
    <w:rsid w:val="00B70BCF"/>
    <w:rsid w:val="00B7116A"/>
    <w:rsid w:val="00B713AB"/>
    <w:rsid w:val="00B71FA5"/>
    <w:rsid w:val="00B7214C"/>
    <w:rsid w:val="00B72470"/>
    <w:rsid w:val="00B726BD"/>
    <w:rsid w:val="00B72946"/>
    <w:rsid w:val="00B729C3"/>
    <w:rsid w:val="00B72A88"/>
    <w:rsid w:val="00B73039"/>
    <w:rsid w:val="00B73A2B"/>
    <w:rsid w:val="00B73AEE"/>
    <w:rsid w:val="00B73B79"/>
    <w:rsid w:val="00B73E2A"/>
    <w:rsid w:val="00B7401E"/>
    <w:rsid w:val="00B74457"/>
    <w:rsid w:val="00B756D7"/>
    <w:rsid w:val="00B75DB9"/>
    <w:rsid w:val="00B76586"/>
    <w:rsid w:val="00B76A0C"/>
    <w:rsid w:val="00B76D02"/>
    <w:rsid w:val="00B76E4E"/>
    <w:rsid w:val="00B76EF2"/>
    <w:rsid w:val="00B775DD"/>
    <w:rsid w:val="00B776E0"/>
    <w:rsid w:val="00B777F1"/>
    <w:rsid w:val="00B80350"/>
    <w:rsid w:val="00B80706"/>
    <w:rsid w:val="00B80817"/>
    <w:rsid w:val="00B80A3C"/>
    <w:rsid w:val="00B80EB4"/>
    <w:rsid w:val="00B81033"/>
    <w:rsid w:val="00B81317"/>
    <w:rsid w:val="00B81CC5"/>
    <w:rsid w:val="00B820BF"/>
    <w:rsid w:val="00B82B15"/>
    <w:rsid w:val="00B8337F"/>
    <w:rsid w:val="00B83756"/>
    <w:rsid w:val="00B83866"/>
    <w:rsid w:val="00B83A7E"/>
    <w:rsid w:val="00B83D80"/>
    <w:rsid w:val="00B840E3"/>
    <w:rsid w:val="00B84257"/>
    <w:rsid w:val="00B84FA7"/>
    <w:rsid w:val="00B84FAC"/>
    <w:rsid w:val="00B8555F"/>
    <w:rsid w:val="00B85898"/>
    <w:rsid w:val="00B85AA3"/>
    <w:rsid w:val="00B85B7F"/>
    <w:rsid w:val="00B85C88"/>
    <w:rsid w:val="00B862B1"/>
    <w:rsid w:val="00B87253"/>
    <w:rsid w:val="00B87E32"/>
    <w:rsid w:val="00B90066"/>
    <w:rsid w:val="00B90219"/>
    <w:rsid w:val="00B90493"/>
    <w:rsid w:val="00B90567"/>
    <w:rsid w:val="00B908F0"/>
    <w:rsid w:val="00B91073"/>
    <w:rsid w:val="00B910B8"/>
    <w:rsid w:val="00B91B59"/>
    <w:rsid w:val="00B91CCC"/>
    <w:rsid w:val="00B91D3A"/>
    <w:rsid w:val="00B91E17"/>
    <w:rsid w:val="00B92086"/>
    <w:rsid w:val="00B9238C"/>
    <w:rsid w:val="00B92567"/>
    <w:rsid w:val="00B925AA"/>
    <w:rsid w:val="00B92877"/>
    <w:rsid w:val="00B92FC2"/>
    <w:rsid w:val="00B9358E"/>
    <w:rsid w:val="00B93AE6"/>
    <w:rsid w:val="00B94038"/>
    <w:rsid w:val="00B94378"/>
    <w:rsid w:val="00B9452E"/>
    <w:rsid w:val="00B94664"/>
    <w:rsid w:val="00B94E18"/>
    <w:rsid w:val="00B94FF3"/>
    <w:rsid w:val="00B9555D"/>
    <w:rsid w:val="00B9563E"/>
    <w:rsid w:val="00B95A65"/>
    <w:rsid w:val="00B962CE"/>
    <w:rsid w:val="00B962F9"/>
    <w:rsid w:val="00B96546"/>
    <w:rsid w:val="00B96547"/>
    <w:rsid w:val="00B96705"/>
    <w:rsid w:val="00B96CAD"/>
    <w:rsid w:val="00B96CC6"/>
    <w:rsid w:val="00B96D5A"/>
    <w:rsid w:val="00B96F96"/>
    <w:rsid w:val="00B97012"/>
    <w:rsid w:val="00B9745E"/>
    <w:rsid w:val="00B97806"/>
    <w:rsid w:val="00B97CC9"/>
    <w:rsid w:val="00BA0582"/>
    <w:rsid w:val="00BA065B"/>
    <w:rsid w:val="00BA0CD6"/>
    <w:rsid w:val="00BA0FEE"/>
    <w:rsid w:val="00BA165A"/>
    <w:rsid w:val="00BA1743"/>
    <w:rsid w:val="00BA1768"/>
    <w:rsid w:val="00BA1932"/>
    <w:rsid w:val="00BA1CF3"/>
    <w:rsid w:val="00BA21FF"/>
    <w:rsid w:val="00BA26D6"/>
    <w:rsid w:val="00BA2A7F"/>
    <w:rsid w:val="00BA2D29"/>
    <w:rsid w:val="00BA323D"/>
    <w:rsid w:val="00BA3477"/>
    <w:rsid w:val="00BA35EE"/>
    <w:rsid w:val="00BA39F5"/>
    <w:rsid w:val="00BA3F4D"/>
    <w:rsid w:val="00BA42A0"/>
    <w:rsid w:val="00BA42AB"/>
    <w:rsid w:val="00BA4334"/>
    <w:rsid w:val="00BA446F"/>
    <w:rsid w:val="00BA4BE1"/>
    <w:rsid w:val="00BA4E16"/>
    <w:rsid w:val="00BA4E90"/>
    <w:rsid w:val="00BA5682"/>
    <w:rsid w:val="00BA5B3F"/>
    <w:rsid w:val="00BA5E29"/>
    <w:rsid w:val="00BA5ED4"/>
    <w:rsid w:val="00BA5F1F"/>
    <w:rsid w:val="00BA7473"/>
    <w:rsid w:val="00BA749C"/>
    <w:rsid w:val="00BB0593"/>
    <w:rsid w:val="00BB094F"/>
    <w:rsid w:val="00BB0D13"/>
    <w:rsid w:val="00BB1591"/>
    <w:rsid w:val="00BB1FE9"/>
    <w:rsid w:val="00BB2041"/>
    <w:rsid w:val="00BB22B3"/>
    <w:rsid w:val="00BB30DD"/>
    <w:rsid w:val="00BB38AD"/>
    <w:rsid w:val="00BB3BB9"/>
    <w:rsid w:val="00BB40F1"/>
    <w:rsid w:val="00BB4233"/>
    <w:rsid w:val="00BB4866"/>
    <w:rsid w:val="00BB4BE7"/>
    <w:rsid w:val="00BB4D18"/>
    <w:rsid w:val="00BB4DBA"/>
    <w:rsid w:val="00BB5E4D"/>
    <w:rsid w:val="00BB5FF5"/>
    <w:rsid w:val="00BB6697"/>
    <w:rsid w:val="00BB6F59"/>
    <w:rsid w:val="00BB6F96"/>
    <w:rsid w:val="00BB70B1"/>
    <w:rsid w:val="00BB7395"/>
    <w:rsid w:val="00BB74F7"/>
    <w:rsid w:val="00BB74FE"/>
    <w:rsid w:val="00BB768B"/>
    <w:rsid w:val="00BB77C2"/>
    <w:rsid w:val="00BC0035"/>
    <w:rsid w:val="00BC09D6"/>
    <w:rsid w:val="00BC0C60"/>
    <w:rsid w:val="00BC1061"/>
    <w:rsid w:val="00BC168F"/>
    <w:rsid w:val="00BC1F64"/>
    <w:rsid w:val="00BC1FFE"/>
    <w:rsid w:val="00BC2AB7"/>
    <w:rsid w:val="00BC3D61"/>
    <w:rsid w:val="00BC3E2A"/>
    <w:rsid w:val="00BC3E63"/>
    <w:rsid w:val="00BC4C8F"/>
    <w:rsid w:val="00BC4CE3"/>
    <w:rsid w:val="00BC4F24"/>
    <w:rsid w:val="00BC5247"/>
    <w:rsid w:val="00BC52BF"/>
    <w:rsid w:val="00BC554B"/>
    <w:rsid w:val="00BC55CC"/>
    <w:rsid w:val="00BC5E65"/>
    <w:rsid w:val="00BC683F"/>
    <w:rsid w:val="00BC6BA1"/>
    <w:rsid w:val="00BC7560"/>
    <w:rsid w:val="00BC7CE7"/>
    <w:rsid w:val="00BC7D82"/>
    <w:rsid w:val="00BD0218"/>
    <w:rsid w:val="00BD050C"/>
    <w:rsid w:val="00BD0A04"/>
    <w:rsid w:val="00BD0B74"/>
    <w:rsid w:val="00BD1213"/>
    <w:rsid w:val="00BD14DD"/>
    <w:rsid w:val="00BD1508"/>
    <w:rsid w:val="00BD19CD"/>
    <w:rsid w:val="00BD1DEB"/>
    <w:rsid w:val="00BD25BD"/>
    <w:rsid w:val="00BD292D"/>
    <w:rsid w:val="00BD2EB1"/>
    <w:rsid w:val="00BD3637"/>
    <w:rsid w:val="00BD3CF5"/>
    <w:rsid w:val="00BD413B"/>
    <w:rsid w:val="00BD4313"/>
    <w:rsid w:val="00BD4381"/>
    <w:rsid w:val="00BD459C"/>
    <w:rsid w:val="00BD45D0"/>
    <w:rsid w:val="00BD5580"/>
    <w:rsid w:val="00BD5819"/>
    <w:rsid w:val="00BD5C55"/>
    <w:rsid w:val="00BD7044"/>
    <w:rsid w:val="00BD75A4"/>
    <w:rsid w:val="00BD7AA0"/>
    <w:rsid w:val="00BD7FC1"/>
    <w:rsid w:val="00BE0141"/>
    <w:rsid w:val="00BE0606"/>
    <w:rsid w:val="00BE0E33"/>
    <w:rsid w:val="00BE118D"/>
    <w:rsid w:val="00BE1380"/>
    <w:rsid w:val="00BE1A2A"/>
    <w:rsid w:val="00BE2749"/>
    <w:rsid w:val="00BE2B85"/>
    <w:rsid w:val="00BE2CA1"/>
    <w:rsid w:val="00BE2DD9"/>
    <w:rsid w:val="00BE3892"/>
    <w:rsid w:val="00BE403C"/>
    <w:rsid w:val="00BE4647"/>
    <w:rsid w:val="00BE4C53"/>
    <w:rsid w:val="00BE536D"/>
    <w:rsid w:val="00BE54C3"/>
    <w:rsid w:val="00BE6163"/>
    <w:rsid w:val="00BE672B"/>
    <w:rsid w:val="00BE6A57"/>
    <w:rsid w:val="00BE6EAE"/>
    <w:rsid w:val="00BE7684"/>
    <w:rsid w:val="00BF063B"/>
    <w:rsid w:val="00BF085F"/>
    <w:rsid w:val="00BF0C01"/>
    <w:rsid w:val="00BF0C7A"/>
    <w:rsid w:val="00BF0CD7"/>
    <w:rsid w:val="00BF0E7E"/>
    <w:rsid w:val="00BF118E"/>
    <w:rsid w:val="00BF16B6"/>
    <w:rsid w:val="00BF16B7"/>
    <w:rsid w:val="00BF1B66"/>
    <w:rsid w:val="00BF22F3"/>
    <w:rsid w:val="00BF3232"/>
    <w:rsid w:val="00BF32DE"/>
    <w:rsid w:val="00BF35EF"/>
    <w:rsid w:val="00BF3AA5"/>
    <w:rsid w:val="00BF6243"/>
    <w:rsid w:val="00BF63A7"/>
    <w:rsid w:val="00BF6A4D"/>
    <w:rsid w:val="00BF6BDF"/>
    <w:rsid w:val="00BF6FFE"/>
    <w:rsid w:val="00BF7964"/>
    <w:rsid w:val="00C00595"/>
    <w:rsid w:val="00C0059E"/>
    <w:rsid w:val="00C00E75"/>
    <w:rsid w:val="00C00F17"/>
    <w:rsid w:val="00C015D2"/>
    <w:rsid w:val="00C01EB3"/>
    <w:rsid w:val="00C0240F"/>
    <w:rsid w:val="00C0269A"/>
    <w:rsid w:val="00C02E48"/>
    <w:rsid w:val="00C03076"/>
    <w:rsid w:val="00C03432"/>
    <w:rsid w:val="00C034BB"/>
    <w:rsid w:val="00C040CF"/>
    <w:rsid w:val="00C0446B"/>
    <w:rsid w:val="00C04A94"/>
    <w:rsid w:val="00C054DF"/>
    <w:rsid w:val="00C06346"/>
    <w:rsid w:val="00C063F0"/>
    <w:rsid w:val="00C07279"/>
    <w:rsid w:val="00C10767"/>
    <w:rsid w:val="00C10C74"/>
    <w:rsid w:val="00C10D23"/>
    <w:rsid w:val="00C10DD9"/>
    <w:rsid w:val="00C10DEE"/>
    <w:rsid w:val="00C10EB0"/>
    <w:rsid w:val="00C111A3"/>
    <w:rsid w:val="00C1124C"/>
    <w:rsid w:val="00C112AB"/>
    <w:rsid w:val="00C11B17"/>
    <w:rsid w:val="00C11FB1"/>
    <w:rsid w:val="00C11FC0"/>
    <w:rsid w:val="00C129B1"/>
    <w:rsid w:val="00C13347"/>
    <w:rsid w:val="00C135B2"/>
    <w:rsid w:val="00C1409B"/>
    <w:rsid w:val="00C1414F"/>
    <w:rsid w:val="00C1478C"/>
    <w:rsid w:val="00C14BE2"/>
    <w:rsid w:val="00C15333"/>
    <w:rsid w:val="00C15351"/>
    <w:rsid w:val="00C15668"/>
    <w:rsid w:val="00C15A2F"/>
    <w:rsid w:val="00C164A2"/>
    <w:rsid w:val="00C164CE"/>
    <w:rsid w:val="00C165D4"/>
    <w:rsid w:val="00C16956"/>
    <w:rsid w:val="00C17139"/>
    <w:rsid w:val="00C179E6"/>
    <w:rsid w:val="00C17CE0"/>
    <w:rsid w:val="00C17ED6"/>
    <w:rsid w:val="00C17FF3"/>
    <w:rsid w:val="00C2095F"/>
    <w:rsid w:val="00C215E5"/>
    <w:rsid w:val="00C219BD"/>
    <w:rsid w:val="00C21F16"/>
    <w:rsid w:val="00C22013"/>
    <w:rsid w:val="00C2206C"/>
    <w:rsid w:val="00C22707"/>
    <w:rsid w:val="00C229E0"/>
    <w:rsid w:val="00C229EA"/>
    <w:rsid w:val="00C22A82"/>
    <w:rsid w:val="00C22AA0"/>
    <w:rsid w:val="00C22B19"/>
    <w:rsid w:val="00C23A21"/>
    <w:rsid w:val="00C23A93"/>
    <w:rsid w:val="00C24273"/>
    <w:rsid w:val="00C2429F"/>
    <w:rsid w:val="00C2462B"/>
    <w:rsid w:val="00C24B0F"/>
    <w:rsid w:val="00C24D53"/>
    <w:rsid w:val="00C24F12"/>
    <w:rsid w:val="00C2609D"/>
    <w:rsid w:val="00C26163"/>
    <w:rsid w:val="00C263C4"/>
    <w:rsid w:val="00C26B2A"/>
    <w:rsid w:val="00C26C68"/>
    <w:rsid w:val="00C2750F"/>
    <w:rsid w:val="00C276C1"/>
    <w:rsid w:val="00C30024"/>
    <w:rsid w:val="00C30091"/>
    <w:rsid w:val="00C303DC"/>
    <w:rsid w:val="00C3060B"/>
    <w:rsid w:val="00C30A33"/>
    <w:rsid w:val="00C30B7B"/>
    <w:rsid w:val="00C31C61"/>
    <w:rsid w:val="00C32B00"/>
    <w:rsid w:val="00C32D25"/>
    <w:rsid w:val="00C33FF6"/>
    <w:rsid w:val="00C3419F"/>
    <w:rsid w:val="00C35377"/>
    <w:rsid w:val="00C3621C"/>
    <w:rsid w:val="00C36CC9"/>
    <w:rsid w:val="00C371EB"/>
    <w:rsid w:val="00C3733D"/>
    <w:rsid w:val="00C379D1"/>
    <w:rsid w:val="00C379E3"/>
    <w:rsid w:val="00C37A7B"/>
    <w:rsid w:val="00C40B8D"/>
    <w:rsid w:val="00C40C14"/>
    <w:rsid w:val="00C40D9F"/>
    <w:rsid w:val="00C40DBF"/>
    <w:rsid w:val="00C410D2"/>
    <w:rsid w:val="00C413FB"/>
    <w:rsid w:val="00C416F6"/>
    <w:rsid w:val="00C41AE6"/>
    <w:rsid w:val="00C41B9E"/>
    <w:rsid w:val="00C41D69"/>
    <w:rsid w:val="00C420F6"/>
    <w:rsid w:val="00C428BA"/>
    <w:rsid w:val="00C42B05"/>
    <w:rsid w:val="00C42FFF"/>
    <w:rsid w:val="00C43374"/>
    <w:rsid w:val="00C439C4"/>
    <w:rsid w:val="00C43C9E"/>
    <w:rsid w:val="00C43F35"/>
    <w:rsid w:val="00C445F8"/>
    <w:rsid w:val="00C450DA"/>
    <w:rsid w:val="00C45181"/>
    <w:rsid w:val="00C452D1"/>
    <w:rsid w:val="00C4547B"/>
    <w:rsid w:val="00C45611"/>
    <w:rsid w:val="00C45ACB"/>
    <w:rsid w:val="00C45F62"/>
    <w:rsid w:val="00C461BD"/>
    <w:rsid w:val="00C462DD"/>
    <w:rsid w:val="00C466E0"/>
    <w:rsid w:val="00C46A72"/>
    <w:rsid w:val="00C46B0A"/>
    <w:rsid w:val="00C46C5C"/>
    <w:rsid w:val="00C46EE5"/>
    <w:rsid w:val="00C47444"/>
    <w:rsid w:val="00C47A03"/>
    <w:rsid w:val="00C47A7C"/>
    <w:rsid w:val="00C47B49"/>
    <w:rsid w:val="00C47E53"/>
    <w:rsid w:val="00C47FB1"/>
    <w:rsid w:val="00C501D9"/>
    <w:rsid w:val="00C50CD1"/>
    <w:rsid w:val="00C50E94"/>
    <w:rsid w:val="00C50F5B"/>
    <w:rsid w:val="00C50FF6"/>
    <w:rsid w:val="00C5107F"/>
    <w:rsid w:val="00C5185B"/>
    <w:rsid w:val="00C51BDB"/>
    <w:rsid w:val="00C51C64"/>
    <w:rsid w:val="00C51F9C"/>
    <w:rsid w:val="00C5204D"/>
    <w:rsid w:val="00C5222C"/>
    <w:rsid w:val="00C52D6A"/>
    <w:rsid w:val="00C53472"/>
    <w:rsid w:val="00C534F8"/>
    <w:rsid w:val="00C53624"/>
    <w:rsid w:val="00C53823"/>
    <w:rsid w:val="00C53A7F"/>
    <w:rsid w:val="00C53CA7"/>
    <w:rsid w:val="00C53E3E"/>
    <w:rsid w:val="00C54B28"/>
    <w:rsid w:val="00C555B1"/>
    <w:rsid w:val="00C55656"/>
    <w:rsid w:val="00C55983"/>
    <w:rsid w:val="00C559E1"/>
    <w:rsid w:val="00C5644C"/>
    <w:rsid w:val="00C568FF"/>
    <w:rsid w:val="00C56DAA"/>
    <w:rsid w:val="00C56E99"/>
    <w:rsid w:val="00C575D1"/>
    <w:rsid w:val="00C5770D"/>
    <w:rsid w:val="00C579E5"/>
    <w:rsid w:val="00C57A3B"/>
    <w:rsid w:val="00C57BB4"/>
    <w:rsid w:val="00C57EE6"/>
    <w:rsid w:val="00C6062E"/>
    <w:rsid w:val="00C6072C"/>
    <w:rsid w:val="00C60A37"/>
    <w:rsid w:val="00C60CDF"/>
    <w:rsid w:val="00C6124B"/>
    <w:rsid w:val="00C61293"/>
    <w:rsid w:val="00C61EB9"/>
    <w:rsid w:val="00C62171"/>
    <w:rsid w:val="00C6293B"/>
    <w:rsid w:val="00C62D63"/>
    <w:rsid w:val="00C630A5"/>
    <w:rsid w:val="00C63E03"/>
    <w:rsid w:val="00C64138"/>
    <w:rsid w:val="00C642FC"/>
    <w:rsid w:val="00C644F2"/>
    <w:rsid w:val="00C64C79"/>
    <w:rsid w:val="00C651AF"/>
    <w:rsid w:val="00C65406"/>
    <w:rsid w:val="00C65910"/>
    <w:rsid w:val="00C6631D"/>
    <w:rsid w:val="00C67131"/>
    <w:rsid w:val="00C67BD4"/>
    <w:rsid w:val="00C67CBE"/>
    <w:rsid w:val="00C703B3"/>
    <w:rsid w:val="00C70519"/>
    <w:rsid w:val="00C70919"/>
    <w:rsid w:val="00C70C23"/>
    <w:rsid w:val="00C70E33"/>
    <w:rsid w:val="00C721CE"/>
    <w:rsid w:val="00C726BC"/>
    <w:rsid w:val="00C72AD1"/>
    <w:rsid w:val="00C72DE0"/>
    <w:rsid w:val="00C739C7"/>
    <w:rsid w:val="00C73EF3"/>
    <w:rsid w:val="00C73FBE"/>
    <w:rsid w:val="00C74014"/>
    <w:rsid w:val="00C74246"/>
    <w:rsid w:val="00C7425B"/>
    <w:rsid w:val="00C74293"/>
    <w:rsid w:val="00C74712"/>
    <w:rsid w:val="00C74B0B"/>
    <w:rsid w:val="00C75133"/>
    <w:rsid w:val="00C75200"/>
    <w:rsid w:val="00C7607D"/>
    <w:rsid w:val="00C766F6"/>
    <w:rsid w:val="00C76799"/>
    <w:rsid w:val="00C76AA6"/>
    <w:rsid w:val="00C76C30"/>
    <w:rsid w:val="00C774E2"/>
    <w:rsid w:val="00C77AC7"/>
    <w:rsid w:val="00C77F6A"/>
    <w:rsid w:val="00C8008E"/>
    <w:rsid w:val="00C8020B"/>
    <w:rsid w:val="00C8030A"/>
    <w:rsid w:val="00C80500"/>
    <w:rsid w:val="00C8069D"/>
    <w:rsid w:val="00C80783"/>
    <w:rsid w:val="00C80801"/>
    <w:rsid w:val="00C80856"/>
    <w:rsid w:val="00C80889"/>
    <w:rsid w:val="00C80A86"/>
    <w:rsid w:val="00C80BAC"/>
    <w:rsid w:val="00C80CB3"/>
    <w:rsid w:val="00C8107A"/>
    <w:rsid w:val="00C81676"/>
    <w:rsid w:val="00C81A34"/>
    <w:rsid w:val="00C82B36"/>
    <w:rsid w:val="00C8355E"/>
    <w:rsid w:val="00C83A46"/>
    <w:rsid w:val="00C83C48"/>
    <w:rsid w:val="00C83E14"/>
    <w:rsid w:val="00C84792"/>
    <w:rsid w:val="00C84808"/>
    <w:rsid w:val="00C85231"/>
    <w:rsid w:val="00C854C8"/>
    <w:rsid w:val="00C85671"/>
    <w:rsid w:val="00C85A79"/>
    <w:rsid w:val="00C85EF2"/>
    <w:rsid w:val="00C868D2"/>
    <w:rsid w:val="00C86A5B"/>
    <w:rsid w:val="00C86A9C"/>
    <w:rsid w:val="00C871A2"/>
    <w:rsid w:val="00C87B1E"/>
    <w:rsid w:val="00C90527"/>
    <w:rsid w:val="00C9145C"/>
    <w:rsid w:val="00C91D1E"/>
    <w:rsid w:val="00C92D36"/>
    <w:rsid w:val="00C942BD"/>
    <w:rsid w:val="00C942FE"/>
    <w:rsid w:val="00C948A3"/>
    <w:rsid w:val="00C94BDE"/>
    <w:rsid w:val="00C955C8"/>
    <w:rsid w:val="00C958E4"/>
    <w:rsid w:val="00C95C54"/>
    <w:rsid w:val="00C960B1"/>
    <w:rsid w:val="00C96349"/>
    <w:rsid w:val="00C966C7"/>
    <w:rsid w:val="00C96C7D"/>
    <w:rsid w:val="00C972FE"/>
    <w:rsid w:val="00C97FA6"/>
    <w:rsid w:val="00CA0046"/>
    <w:rsid w:val="00CA0164"/>
    <w:rsid w:val="00CA0BAF"/>
    <w:rsid w:val="00CA0EA1"/>
    <w:rsid w:val="00CA107F"/>
    <w:rsid w:val="00CA1539"/>
    <w:rsid w:val="00CA19F6"/>
    <w:rsid w:val="00CA21E9"/>
    <w:rsid w:val="00CA3095"/>
    <w:rsid w:val="00CA397C"/>
    <w:rsid w:val="00CA3D4D"/>
    <w:rsid w:val="00CA3F8E"/>
    <w:rsid w:val="00CA4A50"/>
    <w:rsid w:val="00CA4DEF"/>
    <w:rsid w:val="00CA51C0"/>
    <w:rsid w:val="00CA54B1"/>
    <w:rsid w:val="00CA593E"/>
    <w:rsid w:val="00CA5A71"/>
    <w:rsid w:val="00CA5E0E"/>
    <w:rsid w:val="00CA6104"/>
    <w:rsid w:val="00CA67FD"/>
    <w:rsid w:val="00CA72A3"/>
    <w:rsid w:val="00CA766F"/>
    <w:rsid w:val="00CA7708"/>
    <w:rsid w:val="00CA78BF"/>
    <w:rsid w:val="00CA7A0D"/>
    <w:rsid w:val="00CA7AE9"/>
    <w:rsid w:val="00CA7E80"/>
    <w:rsid w:val="00CB017B"/>
    <w:rsid w:val="00CB0275"/>
    <w:rsid w:val="00CB04C9"/>
    <w:rsid w:val="00CB0603"/>
    <w:rsid w:val="00CB06A1"/>
    <w:rsid w:val="00CB0719"/>
    <w:rsid w:val="00CB0997"/>
    <w:rsid w:val="00CB0A47"/>
    <w:rsid w:val="00CB0DBA"/>
    <w:rsid w:val="00CB0DF2"/>
    <w:rsid w:val="00CB0E9E"/>
    <w:rsid w:val="00CB1279"/>
    <w:rsid w:val="00CB16AD"/>
    <w:rsid w:val="00CB1C0F"/>
    <w:rsid w:val="00CB1CC9"/>
    <w:rsid w:val="00CB23B3"/>
    <w:rsid w:val="00CB2B09"/>
    <w:rsid w:val="00CB2ED6"/>
    <w:rsid w:val="00CB3107"/>
    <w:rsid w:val="00CB327F"/>
    <w:rsid w:val="00CB336E"/>
    <w:rsid w:val="00CB347E"/>
    <w:rsid w:val="00CB3515"/>
    <w:rsid w:val="00CB3555"/>
    <w:rsid w:val="00CB428C"/>
    <w:rsid w:val="00CB4469"/>
    <w:rsid w:val="00CB468F"/>
    <w:rsid w:val="00CB4756"/>
    <w:rsid w:val="00CB47B7"/>
    <w:rsid w:val="00CB49E0"/>
    <w:rsid w:val="00CB53C7"/>
    <w:rsid w:val="00CB564B"/>
    <w:rsid w:val="00CB572E"/>
    <w:rsid w:val="00CB57F4"/>
    <w:rsid w:val="00CB580C"/>
    <w:rsid w:val="00CB589F"/>
    <w:rsid w:val="00CB5A36"/>
    <w:rsid w:val="00CB6446"/>
    <w:rsid w:val="00CB6BE1"/>
    <w:rsid w:val="00CB6F4C"/>
    <w:rsid w:val="00CB71D0"/>
    <w:rsid w:val="00CB7501"/>
    <w:rsid w:val="00CC0630"/>
    <w:rsid w:val="00CC14EC"/>
    <w:rsid w:val="00CC1555"/>
    <w:rsid w:val="00CC19EC"/>
    <w:rsid w:val="00CC1A80"/>
    <w:rsid w:val="00CC2018"/>
    <w:rsid w:val="00CC21D1"/>
    <w:rsid w:val="00CC222A"/>
    <w:rsid w:val="00CC26FB"/>
    <w:rsid w:val="00CC2D77"/>
    <w:rsid w:val="00CC2DC0"/>
    <w:rsid w:val="00CC34E3"/>
    <w:rsid w:val="00CC3597"/>
    <w:rsid w:val="00CC366B"/>
    <w:rsid w:val="00CC385F"/>
    <w:rsid w:val="00CC389E"/>
    <w:rsid w:val="00CC3AB3"/>
    <w:rsid w:val="00CC3C4E"/>
    <w:rsid w:val="00CC3CA7"/>
    <w:rsid w:val="00CC4A46"/>
    <w:rsid w:val="00CC5229"/>
    <w:rsid w:val="00CC581F"/>
    <w:rsid w:val="00CC5F8C"/>
    <w:rsid w:val="00CC615C"/>
    <w:rsid w:val="00CC6747"/>
    <w:rsid w:val="00CC6A21"/>
    <w:rsid w:val="00CC73FA"/>
    <w:rsid w:val="00CC76AE"/>
    <w:rsid w:val="00CC7A91"/>
    <w:rsid w:val="00CC7F0A"/>
    <w:rsid w:val="00CC7FDC"/>
    <w:rsid w:val="00CD0299"/>
    <w:rsid w:val="00CD0355"/>
    <w:rsid w:val="00CD07A5"/>
    <w:rsid w:val="00CD07EB"/>
    <w:rsid w:val="00CD12F0"/>
    <w:rsid w:val="00CD13B6"/>
    <w:rsid w:val="00CD2231"/>
    <w:rsid w:val="00CD2249"/>
    <w:rsid w:val="00CD2456"/>
    <w:rsid w:val="00CD24DD"/>
    <w:rsid w:val="00CD2CF6"/>
    <w:rsid w:val="00CD3359"/>
    <w:rsid w:val="00CD3508"/>
    <w:rsid w:val="00CD39E1"/>
    <w:rsid w:val="00CD3AB9"/>
    <w:rsid w:val="00CD3FC0"/>
    <w:rsid w:val="00CD55EA"/>
    <w:rsid w:val="00CD5B4E"/>
    <w:rsid w:val="00CD6892"/>
    <w:rsid w:val="00CD6952"/>
    <w:rsid w:val="00CD7245"/>
    <w:rsid w:val="00CD7684"/>
    <w:rsid w:val="00CD7C49"/>
    <w:rsid w:val="00CD7DB8"/>
    <w:rsid w:val="00CD7DC3"/>
    <w:rsid w:val="00CE0000"/>
    <w:rsid w:val="00CE02BD"/>
    <w:rsid w:val="00CE043C"/>
    <w:rsid w:val="00CE0556"/>
    <w:rsid w:val="00CE059A"/>
    <w:rsid w:val="00CE0632"/>
    <w:rsid w:val="00CE06D8"/>
    <w:rsid w:val="00CE090F"/>
    <w:rsid w:val="00CE1260"/>
    <w:rsid w:val="00CE1A87"/>
    <w:rsid w:val="00CE2DD4"/>
    <w:rsid w:val="00CE361C"/>
    <w:rsid w:val="00CE3B9F"/>
    <w:rsid w:val="00CE3E7D"/>
    <w:rsid w:val="00CE3EBF"/>
    <w:rsid w:val="00CE429B"/>
    <w:rsid w:val="00CE443C"/>
    <w:rsid w:val="00CE445F"/>
    <w:rsid w:val="00CE44E5"/>
    <w:rsid w:val="00CE4D08"/>
    <w:rsid w:val="00CE500A"/>
    <w:rsid w:val="00CE5228"/>
    <w:rsid w:val="00CE578B"/>
    <w:rsid w:val="00CE58D5"/>
    <w:rsid w:val="00CE5A27"/>
    <w:rsid w:val="00CE654B"/>
    <w:rsid w:val="00CE697F"/>
    <w:rsid w:val="00CE78A2"/>
    <w:rsid w:val="00CF04D3"/>
    <w:rsid w:val="00CF0677"/>
    <w:rsid w:val="00CF0B86"/>
    <w:rsid w:val="00CF1023"/>
    <w:rsid w:val="00CF1516"/>
    <w:rsid w:val="00CF21DA"/>
    <w:rsid w:val="00CF278C"/>
    <w:rsid w:val="00CF2DF0"/>
    <w:rsid w:val="00CF3F5B"/>
    <w:rsid w:val="00CF4033"/>
    <w:rsid w:val="00CF40D8"/>
    <w:rsid w:val="00CF4350"/>
    <w:rsid w:val="00CF4496"/>
    <w:rsid w:val="00CF44A8"/>
    <w:rsid w:val="00CF458C"/>
    <w:rsid w:val="00CF45D5"/>
    <w:rsid w:val="00CF502C"/>
    <w:rsid w:val="00CF5EC1"/>
    <w:rsid w:val="00CF5F45"/>
    <w:rsid w:val="00CF6B84"/>
    <w:rsid w:val="00CF6F0E"/>
    <w:rsid w:val="00CF6F7A"/>
    <w:rsid w:val="00CF704F"/>
    <w:rsid w:val="00CF72C7"/>
    <w:rsid w:val="00CF7CAE"/>
    <w:rsid w:val="00D00171"/>
    <w:rsid w:val="00D00800"/>
    <w:rsid w:val="00D00DB0"/>
    <w:rsid w:val="00D00EDF"/>
    <w:rsid w:val="00D00EE6"/>
    <w:rsid w:val="00D0205C"/>
    <w:rsid w:val="00D02435"/>
    <w:rsid w:val="00D034A7"/>
    <w:rsid w:val="00D03C2C"/>
    <w:rsid w:val="00D041E6"/>
    <w:rsid w:val="00D05249"/>
    <w:rsid w:val="00D05498"/>
    <w:rsid w:val="00D0565F"/>
    <w:rsid w:val="00D063F9"/>
    <w:rsid w:val="00D06A07"/>
    <w:rsid w:val="00D06FE6"/>
    <w:rsid w:val="00D071E5"/>
    <w:rsid w:val="00D076EB"/>
    <w:rsid w:val="00D100E9"/>
    <w:rsid w:val="00D1026D"/>
    <w:rsid w:val="00D10E85"/>
    <w:rsid w:val="00D10E92"/>
    <w:rsid w:val="00D11920"/>
    <w:rsid w:val="00D11A9D"/>
    <w:rsid w:val="00D11AA3"/>
    <w:rsid w:val="00D11BB5"/>
    <w:rsid w:val="00D11D38"/>
    <w:rsid w:val="00D12146"/>
    <w:rsid w:val="00D12A01"/>
    <w:rsid w:val="00D12CD1"/>
    <w:rsid w:val="00D13588"/>
    <w:rsid w:val="00D138DC"/>
    <w:rsid w:val="00D13AA1"/>
    <w:rsid w:val="00D13BE7"/>
    <w:rsid w:val="00D14702"/>
    <w:rsid w:val="00D14891"/>
    <w:rsid w:val="00D14913"/>
    <w:rsid w:val="00D1492B"/>
    <w:rsid w:val="00D14A37"/>
    <w:rsid w:val="00D14C9B"/>
    <w:rsid w:val="00D15046"/>
    <w:rsid w:val="00D1511E"/>
    <w:rsid w:val="00D163BC"/>
    <w:rsid w:val="00D175B6"/>
    <w:rsid w:val="00D17D85"/>
    <w:rsid w:val="00D20169"/>
    <w:rsid w:val="00D20292"/>
    <w:rsid w:val="00D2069D"/>
    <w:rsid w:val="00D208F6"/>
    <w:rsid w:val="00D20A5B"/>
    <w:rsid w:val="00D214C0"/>
    <w:rsid w:val="00D21F3C"/>
    <w:rsid w:val="00D22AA7"/>
    <w:rsid w:val="00D230FB"/>
    <w:rsid w:val="00D23CCB"/>
    <w:rsid w:val="00D23CF0"/>
    <w:rsid w:val="00D241F1"/>
    <w:rsid w:val="00D24D59"/>
    <w:rsid w:val="00D25006"/>
    <w:rsid w:val="00D2620C"/>
    <w:rsid w:val="00D26C6E"/>
    <w:rsid w:val="00D270E4"/>
    <w:rsid w:val="00D2720D"/>
    <w:rsid w:val="00D272CE"/>
    <w:rsid w:val="00D274FC"/>
    <w:rsid w:val="00D27541"/>
    <w:rsid w:val="00D275D8"/>
    <w:rsid w:val="00D27699"/>
    <w:rsid w:val="00D27918"/>
    <w:rsid w:val="00D30BAE"/>
    <w:rsid w:val="00D30E09"/>
    <w:rsid w:val="00D31CAD"/>
    <w:rsid w:val="00D31CEE"/>
    <w:rsid w:val="00D31F00"/>
    <w:rsid w:val="00D32129"/>
    <w:rsid w:val="00D32661"/>
    <w:rsid w:val="00D32B6E"/>
    <w:rsid w:val="00D331B7"/>
    <w:rsid w:val="00D343D1"/>
    <w:rsid w:val="00D345EC"/>
    <w:rsid w:val="00D34B6C"/>
    <w:rsid w:val="00D34E31"/>
    <w:rsid w:val="00D34EF8"/>
    <w:rsid w:val="00D357E0"/>
    <w:rsid w:val="00D35DC0"/>
    <w:rsid w:val="00D36294"/>
    <w:rsid w:val="00D36799"/>
    <w:rsid w:val="00D36BC4"/>
    <w:rsid w:val="00D36D6D"/>
    <w:rsid w:val="00D37113"/>
    <w:rsid w:val="00D400F5"/>
    <w:rsid w:val="00D40318"/>
    <w:rsid w:val="00D403D9"/>
    <w:rsid w:val="00D407BF"/>
    <w:rsid w:val="00D409B0"/>
    <w:rsid w:val="00D41CEB"/>
    <w:rsid w:val="00D42A00"/>
    <w:rsid w:val="00D43226"/>
    <w:rsid w:val="00D4387E"/>
    <w:rsid w:val="00D43956"/>
    <w:rsid w:val="00D43B97"/>
    <w:rsid w:val="00D4452F"/>
    <w:rsid w:val="00D445A5"/>
    <w:rsid w:val="00D44687"/>
    <w:rsid w:val="00D44B1D"/>
    <w:rsid w:val="00D44C66"/>
    <w:rsid w:val="00D44D10"/>
    <w:rsid w:val="00D44E75"/>
    <w:rsid w:val="00D44FB8"/>
    <w:rsid w:val="00D45416"/>
    <w:rsid w:val="00D4550B"/>
    <w:rsid w:val="00D456D7"/>
    <w:rsid w:val="00D45D1B"/>
    <w:rsid w:val="00D45F38"/>
    <w:rsid w:val="00D464B7"/>
    <w:rsid w:val="00D46843"/>
    <w:rsid w:val="00D46957"/>
    <w:rsid w:val="00D47188"/>
    <w:rsid w:val="00D476DB"/>
    <w:rsid w:val="00D4778D"/>
    <w:rsid w:val="00D50A2B"/>
    <w:rsid w:val="00D50BBB"/>
    <w:rsid w:val="00D50DFB"/>
    <w:rsid w:val="00D51566"/>
    <w:rsid w:val="00D51957"/>
    <w:rsid w:val="00D51A43"/>
    <w:rsid w:val="00D524E0"/>
    <w:rsid w:val="00D52936"/>
    <w:rsid w:val="00D529E7"/>
    <w:rsid w:val="00D52B36"/>
    <w:rsid w:val="00D52F47"/>
    <w:rsid w:val="00D532EF"/>
    <w:rsid w:val="00D537C4"/>
    <w:rsid w:val="00D54228"/>
    <w:rsid w:val="00D542E0"/>
    <w:rsid w:val="00D5530B"/>
    <w:rsid w:val="00D55C25"/>
    <w:rsid w:val="00D55D3C"/>
    <w:rsid w:val="00D56547"/>
    <w:rsid w:val="00D5696E"/>
    <w:rsid w:val="00D572C3"/>
    <w:rsid w:val="00D57CE4"/>
    <w:rsid w:val="00D57EE7"/>
    <w:rsid w:val="00D60048"/>
    <w:rsid w:val="00D61155"/>
    <w:rsid w:val="00D61B3A"/>
    <w:rsid w:val="00D61E91"/>
    <w:rsid w:val="00D621D3"/>
    <w:rsid w:val="00D6272B"/>
    <w:rsid w:val="00D62BB9"/>
    <w:rsid w:val="00D6421E"/>
    <w:rsid w:val="00D6439E"/>
    <w:rsid w:val="00D64AE7"/>
    <w:rsid w:val="00D657D5"/>
    <w:rsid w:val="00D667CC"/>
    <w:rsid w:val="00D66C9F"/>
    <w:rsid w:val="00D66CCB"/>
    <w:rsid w:val="00D67C45"/>
    <w:rsid w:val="00D70672"/>
    <w:rsid w:val="00D70F48"/>
    <w:rsid w:val="00D71553"/>
    <w:rsid w:val="00D71995"/>
    <w:rsid w:val="00D71D3C"/>
    <w:rsid w:val="00D71DE1"/>
    <w:rsid w:val="00D71F10"/>
    <w:rsid w:val="00D71FCB"/>
    <w:rsid w:val="00D72568"/>
    <w:rsid w:val="00D725F7"/>
    <w:rsid w:val="00D72836"/>
    <w:rsid w:val="00D7290C"/>
    <w:rsid w:val="00D72EA2"/>
    <w:rsid w:val="00D72F8E"/>
    <w:rsid w:val="00D7326C"/>
    <w:rsid w:val="00D73506"/>
    <w:rsid w:val="00D73B6D"/>
    <w:rsid w:val="00D73B8D"/>
    <w:rsid w:val="00D73C75"/>
    <w:rsid w:val="00D73D12"/>
    <w:rsid w:val="00D74059"/>
    <w:rsid w:val="00D74407"/>
    <w:rsid w:val="00D744E5"/>
    <w:rsid w:val="00D74A14"/>
    <w:rsid w:val="00D75070"/>
    <w:rsid w:val="00D751BC"/>
    <w:rsid w:val="00D754B9"/>
    <w:rsid w:val="00D75646"/>
    <w:rsid w:val="00D75655"/>
    <w:rsid w:val="00D76109"/>
    <w:rsid w:val="00D762DC"/>
    <w:rsid w:val="00D7654B"/>
    <w:rsid w:val="00D7658D"/>
    <w:rsid w:val="00D7672B"/>
    <w:rsid w:val="00D76C05"/>
    <w:rsid w:val="00D76DF0"/>
    <w:rsid w:val="00D77028"/>
    <w:rsid w:val="00D770ED"/>
    <w:rsid w:val="00D77BE6"/>
    <w:rsid w:val="00D80376"/>
    <w:rsid w:val="00D80464"/>
    <w:rsid w:val="00D80598"/>
    <w:rsid w:val="00D807BA"/>
    <w:rsid w:val="00D808C7"/>
    <w:rsid w:val="00D8095F"/>
    <w:rsid w:val="00D8098D"/>
    <w:rsid w:val="00D8159D"/>
    <w:rsid w:val="00D818B0"/>
    <w:rsid w:val="00D81B60"/>
    <w:rsid w:val="00D81F9A"/>
    <w:rsid w:val="00D82160"/>
    <w:rsid w:val="00D8284B"/>
    <w:rsid w:val="00D82895"/>
    <w:rsid w:val="00D8296D"/>
    <w:rsid w:val="00D8297F"/>
    <w:rsid w:val="00D83040"/>
    <w:rsid w:val="00D833CE"/>
    <w:rsid w:val="00D83513"/>
    <w:rsid w:val="00D83588"/>
    <w:rsid w:val="00D8405A"/>
    <w:rsid w:val="00D84073"/>
    <w:rsid w:val="00D851AC"/>
    <w:rsid w:val="00D85417"/>
    <w:rsid w:val="00D85766"/>
    <w:rsid w:val="00D85837"/>
    <w:rsid w:val="00D85AA2"/>
    <w:rsid w:val="00D86F45"/>
    <w:rsid w:val="00D873E6"/>
    <w:rsid w:val="00D87A99"/>
    <w:rsid w:val="00D90088"/>
    <w:rsid w:val="00D9052A"/>
    <w:rsid w:val="00D90828"/>
    <w:rsid w:val="00D909B0"/>
    <w:rsid w:val="00D90C44"/>
    <w:rsid w:val="00D90D63"/>
    <w:rsid w:val="00D91677"/>
    <w:rsid w:val="00D91722"/>
    <w:rsid w:val="00D917FD"/>
    <w:rsid w:val="00D91B1F"/>
    <w:rsid w:val="00D91DA6"/>
    <w:rsid w:val="00D91F4F"/>
    <w:rsid w:val="00D9214F"/>
    <w:rsid w:val="00D9237D"/>
    <w:rsid w:val="00D9250D"/>
    <w:rsid w:val="00D92733"/>
    <w:rsid w:val="00D929C7"/>
    <w:rsid w:val="00D92DD9"/>
    <w:rsid w:val="00D92F78"/>
    <w:rsid w:val="00D93520"/>
    <w:rsid w:val="00D9385C"/>
    <w:rsid w:val="00D93877"/>
    <w:rsid w:val="00D9399B"/>
    <w:rsid w:val="00D94557"/>
    <w:rsid w:val="00D948B1"/>
    <w:rsid w:val="00D94B21"/>
    <w:rsid w:val="00D94EEF"/>
    <w:rsid w:val="00D95312"/>
    <w:rsid w:val="00D95894"/>
    <w:rsid w:val="00D9629A"/>
    <w:rsid w:val="00D9653F"/>
    <w:rsid w:val="00D96650"/>
    <w:rsid w:val="00D968C4"/>
    <w:rsid w:val="00D96A84"/>
    <w:rsid w:val="00D96B68"/>
    <w:rsid w:val="00D96F2E"/>
    <w:rsid w:val="00D9744A"/>
    <w:rsid w:val="00D97579"/>
    <w:rsid w:val="00D97A90"/>
    <w:rsid w:val="00D97AEE"/>
    <w:rsid w:val="00DA0F7F"/>
    <w:rsid w:val="00DA1113"/>
    <w:rsid w:val="00DA14E7"/>
    <w:rsid w:val="00DA15EF"/>
    <w:rsid w:val="00DA188D"/>
    <w:rsid w:val="00DA192A"/>
    <w:rsid w:val="00DA19E7"/>
    <w:rsid w:val="00DA1B77"/>
    <w:rsid w:val="00DA1D9D"/>
    <w:rsid w:val="00DA20D9"/>
    <w:rsid w:val="00DA347A"/>
    <w:rsid w:val="00DA3709"/>
    <w:rsid w:val="00DA382A"/>
    <w:rsid w:val="00DA3B9D"/>
    <w:rsid w:val="00DA3D91"/>
    <w:rsid w:val="00DA4988"/>
    <w:rsid w:val="00DA52FD"/>
    <w:rsid w:val="00DA5428"/>
    <w:rsid w:val="00DA5FD6"/>
    <w:rsid w:val="00DA6475"/>
    <w:rsid w:val="00DA647F"/>
    <w:rsid w:val="00DA699B"/>
    <w:rsid w:val="00DA6EAA"/>
    <w:rsid w:val="00DA6FDD"/>
    <w:rsid w:val="00DA783C"/>
    <w:rsid w:val="00DA7B43"/>
    <w:rsid w:val="00DB0AA3"/>
    <w:rsid w:val="00DB0DF1"/>
    <w:rsid w:val="00DB0EFE"/>
    <w:rsid w:val="00DB0F80"/>
    <w:rsid w:val="00DB10E5"/>
    <w:rsid w:val="00DB1B6F"/>
    <w:rsid w:val="00DB1B80"/>
    <w:rsid w:val="00DB1FF4"/>
    <w:rsid w:val="00DB2347"/>
    <w:rsid w:val="00DB2537"/>
    <w:rsid w:val="00DB2C14"/>
    <w:rsid w:val="00DB3305"/>
    <w:rsid w:val="00DB34A9"/>
    <w:rsid w:val="00DB3553"/>
    <w:rsid w:val="00DB35B2"/>
    <w:rsid w:val="00DB369C"/>
    <w:rsid w:val="00DB3B99"/>
    <w:rsid w:val="00DB3ED1"/>
    <w:rsid w:val="00DB4337"/>
    <w:rsid w:val="00DB43FD"/>
    <w:rsid w:val="00DB4B17"/>
    <w:rsid w:val="00DB4C25"/>
    <w:rsid w:val="00DB4D16"/>
    <w:rsid w:val="00DB50AD"/>
    <w:rsid w:val="00DB50F0"/>
    <w:rsid w:val="00DB514C"/>
    <w:rsid w:val="00DB5379"/>
    <w:rsid w:val="00DB562A"/>
    <w:rsid w:val="00DB5636"/>
    <w:rsid w:val="00DB626F"/>
    <w:rsid w:val="00DB6AAE"/>
    <w:rsid w:val="00DB77DA"/>
    <w:rsid w:val="00DC0675"/>
    <w:rsid w:val="00DC086C"/>
    <w:rsid w:val="00DC0EE5"/>
    <w:rsid w:val="00DC1605"/>
    <w:rsid w:val="00DC19BC"/>
    <w:rsid w:val="00DC1A7F"/>
    <w:rsid w:val="00DC21BE"/>
    <w:rsid w:val="00DC26DE"/>
    <w:rsid w:val="00DC2C5C"/>
    <w:rsid w:val="00DC2EAA"/>
    <w:rsid w:val="00DC36FB"/>
    <w:rsid w:val="00DC37BA"/>
    <w:rsid w:val="00DC4E3B"/>
    <w:rsid w:val="00DC5232"/>
    <w:rsid w:val="00DC532E"/>
    <w:rsid w:val="00DC6452"/>
    <w:rsid w:val="00DC661C"/>
    <w:rsid w:val="00DC67AE"/>
    <w:rsid w:val="00DC6BC6"/>
    <w:rsid w:val="00DC6CB7"/>
    <w:rsid w:val="00DC7421"/>
    <w:rsid w:val="00DC76A2"/>
    <w:rsid w:val="00DC789D"/>
    <w:rsid w:val="00DC7DAB"/>
    <w:rsid w:val="00DD085A"/>
    <w:rsid w:val="00DD096D"/>
    <w:rsid w:val="00DD1067"/>
    <w:rsid w:val="00DD183E"/>
    <w:rsid w:val="00DD19CA"/>
    <w:rsid w:val="00DD1D71"/>
    <w:rsid w:val="00DD21FE"/>
    <w:rsid w:val="00DD22BA"/>
    <w:rsid w:val="00DD2533"/>
    <w:rsid w:val="00DD2A14"/>
    <w:rsid w:val="00DD2A8E"/>
    <w:rsid w:val="00DD2C35"/>
    <w:rsid w:val="00DD2EA4"/>
    <w:rsid w:val="00DD30D0"/>
    <w:rsid w:val="00DD3299"/>
    <w:rsid w:val="00DD375C"/>
    <w:rsid w:val="00DD3ADF"/>
    <w:rsid w:val="00DD3E35"/>
    <w:rsid w:val="00DD4451"/>
    <w:rsid w:val="00DD48B7"/>
    <w:rsid w:val="00DD4C1C"/>
    <w:rsid w:val="00DD4DE4"/>
    <w:rsid w:val="00DD524B"/>
    <w:rsid w:val="00DD53EF"/>
    <w:rsid w:val="00DD546B"/>
    <w:rsid w:val="00DD6362"/>
    <w:rsid w:val="00DD6692"/>
    <w:rsid w:val="00DD68B7"/>
    <w:rsid w:val="00DD6AD4"/>
    <w:rsid w:val="00DD6FF4"/>
    <w:rsid w:val="00DD717C"/>
    <w:rsid w:val="00DD744E"/>
    <w:rsid w:val="00DD7555"/>
    <w:rsid w:val="00DE068D"/>
    <w:rsid w:val="00DE0B02"/>
    <w:rsid w:val="00DE0B27"/>
    <w:rsid w:val="00DE0FDA"/>
    <w:rsid w:val="00DE103F"/>
    <w:rsid w:val="00DE1049"/>
    <w:rsid w:val="00DE1107"/>
    <w:rsid w:val="00DE1C12"/>
    <w:rsid w:val="00DE2522"/>
    <w:rsid w:val="00DE25C7"/>
    <w:rsid w:val="00DE2FE4"/>
    <w:rsid w:val="00DE321C"/>
    <w:rsid w:val="00DE3587"/>
    <w:rsid w:val="00DE35D5"/>
    <w:rsid w:val="00DE365B"/>
    <w:rsid w:val="00DE37BE"/>
    <w:rsid w:val="00DE3A05"/>
    <w:rsid w:val="00DE3B5E"/>
    <w:rsid w:val="00DE3FAF"/>
    <w:rsid w:val="00DE4907"/>
    <w:rsid w:val="00DE4C36"/>
    <w:rsid w:val="00DE4E09"/>
    <w:rsid w:val="00DE4E93"/>
    <w:rsid w:val="00DE52AD"/>
    <w:rsid w:val="00DE57D4"/>
    <w:rsid w:val="00DE58F8"/>
    <w:rsid w:val="00DE6166"/>
    <w:rsid w:val="00DE64AA"/>
    <w:rsid w:val="00DE653F"/>
    <w:rsid w:val="00DE6611"/>
    <w:rsid w:val="00DE67E4"/>
    <w:rsid w:val="00DE6BAB"/>
    <w:rsid w:val="00DE6BE1"/>
    <w:rsid w:val="00DE6CC1"/>
    <w:rsid w:val="00DE7010"/>
    <w:rsid w:val="00DE7623"/>
    <w:rsid w:val="00DE7CBB"/>
    <w:rsid w:val="00DF01F6"/>
    <w:rsid w:val="00DF0A3D"/>
    <w:rsid w:val="00DF0C88"/>
    <w:rsid w:val="00DF12F1"/>
    <w:rsid w:val="00DF1C4E"/>
    <w:rsid w:val="00DF1FF1"/>
    <w:rsid w:val="00DF2541"/>
    <w:rsid w:val="00DF268F"/>
    <w:rsid w:val="00DF38B4"/>
    <w:rsid w:val="00DF3A63"/>
    <w:rsid w:val="00DF3BFA"/>
    <w:rsid w:val="00DF3C3C"/>
    <w:rsid w:val="00DF3CB3"/>
    <w:rsid w:val="00DF42F0"/>
    <w:rsid w:val="00DF464E"/>
    <w:rsid w:val="00DF467C"/>
    <w:rsid w:val="00DF4852"/>
    <w:rsid w:val="00DF4F52"/>
    <w:rsid w:val="00DF5665"/>
    <w:rsid w:val="00DF5C4A"/>
    <w:rsid w:val="00DF7584"/>
    <w:rsid w:val="00DF7AE0"/>
    <w:rsid w:val="00DF7E99"/>
    <w:rsid w:val="00E002DD"/>
    <w:rsid w:val="00E00F82"/>
    <w:rsid w:val="00E01158"/>
    <w:rsid w:val="00E01172"/>
    <w:rsid w:val="00E01B31"/>
    <w:rsid w:val="00E01B5B"/>
    <w:rsid w:val="00E01DE6"/>
    <w:rsid w:val="00E022C5"/>
    <w:rsid w:val="00E02301"/>
    <w:rsid w:val="00E02875"/>
    <w:rsid w:val="00E029D7"/>
    <w:rsid w:val="00E0384C"/>
    <w:rsid w:val="00E03ECB"/>
    <w:rsid w:val="00E046D1"/>
    <w:rsid w:val="00E049EB"/>
    <w:rsid w:val="00E04C92"/>
    <w:rsid w:val="00E04D8D"/>
    <w:rsid w:val="00E050C2"/>
    <w:rsid w:val="00E0513A"/>
    <w:rsid w:val="00E0552F"/>
    <w:rsid w:val="00E055F0"/>
    <w:rsid w:val="00E057B2"/>
    <w:rsid w:val="00E05D89"/>
    <w:rsid w:val="00E05F2C"/>
    <w:rsid w:val="00E061D0"/>
    <w:rsid w:val="00E063AA"/>
    <w:rsid w:val="00E0684F"/>
    <w:rsid w:val="00E069FA"/>
    <w:rsid w:val="00E06F6A"/>
    <w:rsid w:val="00E070BB"/>
    <w:rsid w:val="00E07511"/>
    <w:rsid w:val="00E1090D"/>
    <w:rsid w:val="00E10919"/>
    <w:rsid w:val="00E10A6A"/>
    <w:rsid w:val="00E10B5B"/>
    <w:rsid w:val="00E10C75"/>
    <w:rsid w:val="00E10FD0"/>
    <w:rsid w:val="00E11138"/>
    <w:rsid w:val="00E11BDB"/>
    <w:rsid w:val="00E12E75"/>
    <w:rsid w:val="00E131E6"/>
    <w:rsid w:val="00E132A0"/>
    <w:rsid w:val="00E13548"/>
    <w:rsid w:val="00E135AC"/>
    <w:rsid w:val="00E13D0F"/>
    <w:rsid w:val="00E14107"/>
    <w:rsid w:val="00E144A5"/>
    <w:rsid w:val="00E147CE"/>
    <w:rsid w:val="00E1488C"/>
    <w:rsid w:val="00E149F5"/>
    <w:rsid w:val="00E153C7"/>
    <w:rsid w:val="00E155E7"/>
    <w:rsid w:val="00E15969"/>
    <w:rsid w:val="00E15A38"/>
    <w:rsid w:val="00E15F8D"/>
    <w:rsid w:val="00E1619F"/>
    <w:rsid w:val="00E16903"/>
    <w:rsid w:val="00E16C67"/>
    <w:rsid w:val="00E17673"/>
    <w:rsid w:val="00E176CC"/>
    <w:rsid w:val="00E176F6"/>
    <w:rsid w:val="00E1791F"/>
    <w:rsid w:val="00E17962"/>
    <w:rsid w:val="00E17CE7"/>
    <w:rsid w:val="00E2026B"/>
    <w:rsid w:val="00E209E9"/>
    <w:rsid w:val="00E20EAB"/>
    <w:rsid w:val="00E210BE"/>
    <w:rsid w:val="00E216B4"/>
    <w:rsid w:val="00E2267F"/>
    <w:rsid w:val="00E22AB4"/>
    <w:rsid w:val="00E23017"/>
    <w:rsid w:val="00E232BE"/>
    <w:rsid w:val="00E2493B"/>
    <w:rsid w:val="00E24D52"/>
    <w:rsid w:val="00E24DF5"/>
    <w:rsid w:val="00E24E24"/>
    <w:rsid w:val="00E25173"/>
    <w:rsid w:val="00E254F2"/>
    <w:rsid w:val="00E25CEF"/>
    <w:rsid w:val="00E25EFC"/>
    <w:rsid w:val="00E26464"/>
    <w:rsid w:val="00E268D7"/>
    <w:rsid w:val="00E26A66"/>
    <w:rsid w:val="00E26AA0"/>
    <w:rsid w:val="00E27225"/>
    <w:rsid w:val="00E2724B"/>
    <w:rsid w:val="00E27BAF"/>
    <w:rsid w:val="00E27C4D"/>
    <w:rsid w:val="00E30022"/>
    <w:rsid w:val="00E30100"/>
    <w:rsid w:val="00E3086D"/>
    <w:rsid w:val="00E31006"/>
    <w:rsid w:val="00E31C17"/>
    <w:rsid w:val="00E31C93"/>
    <w:rsid w:val="00E31EDA"/>
    <w:rsid w:val="00E31EDB"/>
    <w:rsid w:val="00E32154"/>
    <w:rsid w:val="00E3221A"/>
    <w:rsid w:val="00E322CA"/>
    <w:rsid w:val="00E32421"/>
    <w:rsid w:val="00E32503"/>
    <w:rsid w:val="00E32988"/>
    <w:rsid w:val="00E32FD4"/>
    <w:rsid w:val="00E33334"/>
    <w:rsid w:val="00E3341F"/>
    <w:rsid w:val="00E336EC"/>
    <w:rsid w:val="00E33800"/>
    <w:rsid w:val="00E33B74"/>
    <w:rsid w:val="00E33E17"/>
    <w:rsid w:val="00E34967"/>
    <w:rsid w:val="00E34A59"/>
    <w:rsid w:val="00E34B91"/>
    <w:rsid w:val="00E35865"/>
    <w:rsid w:val="00E36549"/>
    <w:rsid w:val="00E376E3"/>
    <w:rsid w:val="00E37DAE"/>
    <w:rsid w:val="00E4057D"/>
    <w:rsid w:val="00E409CC"/>
    <w:rsid w:val="00E40BA2"/>
    <w:rsid w:val="00E40BBF"/>
    <w:rsid w:val="00E40C58"/>
    <w:rsid w:val="00E40CA5"/>
    <w:rsid w:val="00E40DFE"/>
    <w:rsid w:val="00E41062"/>
    <w:rsid w:val="00E4155F"/>
    <w:rsid w:val="00E428D0"/>
    <w:rsid w:val="00E42BF2"/>
    <w:rsid w:val="00E42F40"/>
    <w:rsid w:val="00E43DA7"/>
    <w:rsid w:val="00E43DBE"/>
    <w:rsid w:val="00E440DF"/>
    <w:rsid w:val="00E44116"/>
    <w:rsid w:val="00E44335"/>
    <w:rsid w:val="00E443E3"/>
    <w:rsid w:val="00E4486B"/>
    <w:rsid w:val="00E4553E"/>
    <w:rsid w:val="00E456F5"/>
    <w:rsid w:val="00E4586C"/>
    <w:rsid w:val="00E45C58"/>
    <w:rsid w:val="00E46189"/>
    <w:rsid w:val="00E46ACA"/>
    <w:rsid w:val="00E46B78"/>
    <w:rsid w:val="00E46E2D"/>
    <w:rsid w:val="00E476F3"/>
    <w:rsid w:val="00E47C43"/>
    <w:rsid w:val="00E47F88"/>
    <w:rsid w:val="00E501F7"/>
    <w:rsid w:val="00E50BEB"/>
    <w:rsid w:val="00E50FE6"/>
    <w:rsid w:val="00E51346"/>
    <w:rsid w:val="00E51AE3"/>
    <w:rsid w:val="00E51BD1"/>
    <w:rsid w:val="00E51E98"/>
    <w:rsid w:val="00E524FD"/>
    <w:rsid w:val="00E52640"/>
    <w:rsid w:val="00E52808"/>
    <w:rsid w:val="00E52936"/>
    <w:rsid w:val="00E52F75"/>
    <w:rsid w:val="00E53078"/>
    <w:rsid w:val="00E530AF"/>
    <w:rsid w:val="00E530DC"/>
    <w:rsid w:val="00E54385"/>
    <w:rsid w:val="00E5445F"/>
    <w:rsid w:val="00E54493"/>
    <w:rsid w:val="00E55963"/>
    <w:rsid w:val="00E55B90"/>
    <w:rsid w:val="00E55EF0"/>
    <w:rsid w:val="00E5634C"/>
    <w:rsid w:val="00E56756"/>
    <w:rsid w:val="00E56865"/>
    <w:rsid w:val="00E56BCD"/>
    <w:rsid w:val="00E571AF"/>
    <w:rsid w:val="00E57236"/>
    <w:rsid w:val="00E579C8"/>
    <w:rsid w:val="00E57CF4"/>
    <w:rsid w:val="00E57FB4"/>
    <w:rsid w:val="00E60BAD"/>
    <w:rsid w:val="00E60CAB"/>
    <w:rsid w:val="00E610DD"/>
    <w:rsid w:val="00E614E5"/>
    <w:rsid w:val="00E615D6"/>
    <w:rsid w:val="00E6162A"/>
    <w:rsid w:val="00E61E07"/>
    <w:rsid w:val="00E61EE9"/>
    <w:rsid w:val="00E621C7"/>
    <w:rsid w:val="00E62497"/>
    <w:rsid w:val="00E63232"/>
    <w:rsid w:val="00E63EE1"/>
    <w:rsid w:val="00E64090"/>
    <w:rsid w:val="00E644D7"/>
    <w:rsid w:val="00E6483D"/>
    <w:rsid w:val="00E64911"/>
    <w:rsid w:val="00E64BB4"/>
    <w:rsid w:val="00E651BE"/>
    <w:rsid w:val="00E65213"/>
    <w:rsid w:val="00E6551E"/>
    <w:rsid w:val="00E65730"/>
    <w:rsid w:val="00E6682E"/>
    <w:rsid w:val="00E670C2"/>
    <w:rsid w:val="00E67E98"/>
    <w:rsid w:val="00E70328"/>
    <w:rsid w:val="00E705CD"/>
    <w:rsid w:val="00E70983"/>
    <w:rsid w:val="00E70A28"/>
    <w:rsid w:val="00E70AAC"/>
    <w:rsid w:val="00E70EEF"/>
    <w:rsid w:val="00E7103C"/>
    <w:rsid w:val="00E7136C"/>
    <w:rsid w:val="00E71F8F"/>
    <w:rsid w:val="00E72A45"/>
    <w:rsid w:val="00E72A6B"/>
    <w:rsid w:val="00E730F6"/>
    <w:rsid w:val="00E73DEC"/>
    <w:rsid w:val="00E73E8A"/>
    <w:rsid w:val="00E746AF"/>
    <w:rsid w:val="00E7472C"/>
    <w:rsid w:val="00E74838"/>
    <w:rsid w:val="00E74ADD"/>
    <w:rsid w:val="00E74C01"/>
    <w:rsid w:val="00E74D9A"/>
    <w:rsid w:val="00E74DF0"/>
    <w:rsid w:val="00E75032"/>
    <w:rsid w:val="00E751F2"/>
    <w:rsid w:val="00E756F4"/>
    <w:rsid w:val="00E75879"/>
    <w:rsid w:val="00E75AF9"/>
    <w:rsid w:val="00E75CC8"/>
    <w:rsid w:val="00E7652C"/>
    <w:rsid w:val="00E76A0E"/>
    <w:rsid w:val="00E77031"/>
    <w:rsid w:val="00E7711C"/>
    <w:rsid w:val="00E77668"/>
    <w:rsid w:val="00E776F8"/>
    <w:rsid w:val="00E804A5"/>
    <w:rsid w:val="00E8066C"/>
    <w:rsid w:val="00E8083B"/>
    <w:rsid w:val="00E81136"/>
    <w:rsid w:val="00E81234"/>
    <w:rsid w:val="00E81BFB"/>
    <w:rsid w:val="00E821B3"/>
    <w:rsid w:val="00E823C8"/>
    <w:rsid w:val="00E825D1"/>
    <w:rsid w:val="00E82CE2"/>
    <w:rsid w:val="00E8329D"/>
    <w:rsid w:val="00E83740"/>
    <w:rsid w:val="00E83A14"/>
    <w:rsid w:val="00E83EBC"/>
    <w:rsid w:val="00E8415F"/>
    <w:rsid w:val="00E8463B"/>
    <w:rsid w:val="00E84A9A"/>
    <w:rsid w:val="00E84CC1"/>
    <w:rsid w:val="00E8534F"/>
    <w:rsid w:val="00E85A2D"/>
    <w:rsid w:val="00E85B80"/>
    <w:rsid w:val="00E86277"/>
    <w:rsid w:val="00E86615"/>
    <w:rsid w:val="00E87BD6"/>
    <w:rsid w:val="00E87E1F"/>
    <w:rsid w:val="00E9057D"/>
    <w:rsid w:val="00E90CDA"/>
    <w:rsid w:val="00E90D50"/>
    <w:rsid w:val="00E90F1B"/>
    <w:rsid w:val="00E916E0"/>
    <w:rsid w:val="00E91A58"/>
    <w:rsid w:val="00E9207A"/>
    <w:rsid w:val="00E923A0"/>
    <w:rsid w:val="00E92AD5"/>
    <w:rsid w:val="00E92B80"/>
    <w:rsid w:val="00E92BE0"/>
    <w:rsid w:val="00E92E49"/>
    <w:rsid w:val="00E9331F"/>
    <w:rsid w:val="00E94887"/>
    <w:rsid w:val="00E956A7"/>
    <w:rsid w:val="00E95D2C"/>
    <w:rsid w:val="00E95EB6"/>
    <w:rsid w:val="00E96B02"/>
    <w:rsid w:val="00E97503"/>
    <w:rsid w:val="00E979F6"/>
    <w:rsid w:val="00E97AB9"/>
    <w:rsid w:val="00EA00A0"/>
    <w:rsid w:val="00EA05D6"/>
    <w:rsid w:val="00EA061E"/>
    <w:rsid w:val="00EA0EBC"/>
    <w:rsid w:val="00EA1A4E"/>
    <w:rsid w:val="00EA22EF"/>
    <w:rsid w:val="00EA23F0"/>
    <w:rsid w:val="00EA2641"/>
    <w:rsid w:val="00EA2CCE"/>
    <w:rsid w:val="00EA3673"/>
    <w:rsid w:val="00EA389C"/>
    <w:rsid w:val="00EA3DF6"/>
    <w:rsid w:val="00EA3F96"/>
    <w:rsid w:val="00EA4C41"/>
    <w:rsid w:val="00EA4DDE"/>
    <w:rsid w:val="00EA5158"/>
    <w:rsid w:val="00EA5537"/>
    <w:rsid w:val="00EA59EB"/>
    <w:rsid w:val="00EA5EAF"/>
    <w:rsid w:val="00EA6069"/>
    <w:rsid w:val="00EA638A"/>
    <w:rsid w:val="00EA66AB"/>
    <w:rsid w:val="00EA6CBC"/>
    <w:rsid w:val="00EA7629"/>
    <w:rsid w:val="00EA78CC"/>
    <w:rsid w:val="00EA7945"/>
    <w:rsid w:val="00EA7AE9"/>
    <w:rsid w:val="00EB06AC"/>
    <w:rsid w:val="00EB0BC1"/>
    <w:rsid w:val="00EB0C3B"/>
    <w:rsid w:val="00EB1419"/>
    <w:rsid w:val="00EB161B"/>
    <w:rsid w:val="00EB1A1A"/>
    <w:rsid w:val="00EB1A9F"/>
    <w:rsid w:val="00EB2BAD"/>
    <w:rsid w:val="00EB3370"/>
    <w:rsid w:val="00EB3846"/>
    <w:rsid w:val="00EB3855"/>
    <w:rsid w:val="00EB3B7A"/>
    <w:rsid w:val="00EB4210"/>
    <w:rsid w:val="00EB4697"/>
    <w:rsid w:val="00EB49EA"/>
    <w:rsid w:val="00EB4A7C"/>
    <w:rsid w:val="00EB4E24"/>
    <w:rsid w:val="00EB4E9C"/>
    <w:rsid w:val="00EB520E"/>
    <w:rsid w:val="00EB58FF"/>
    <w:rsid w:val="00EB6045"/>
    <w:rsid w:val="00EB6211"/>
    <w:rsid w:val="00EB7456"/>
    <w:rsid w:val="00EC027E"/>
    <w:rsid w:val="00EC09E1"/>
    <w:rsid w:val="00EC0DC4"/>
    <w:rsid w:val="00EC1422"/>
    <w:rsid w:val="00EC1863"/>
    <w:rsid w:val="00EC1ECA"/>
    <w:rsid w:val="00EC1F9A"/>
    <w:rsid w:val="00EC205C"/>
    <w:rsid w:val="00EC2170"/>
    <w:rsid w:val="00EC2BE1"/>
    <w:rsid w:val="00EC3147"/>
    <w:rsid w:val="00EC41D9"/>
    <w:rsid w:val="00EC46FC"/>
    <w:rsid w:val="00EC48B8"/>
    <w:rsid w:val="00EC5236"/>
    <w:rsid w:val="00EC5F84"/>
    <w:rsid w:val="00EC5F9A"/>
    <w:rsid w:val="00EC61AE"/>
    <w:rsid w:val="00EC6B32"/>
    <w:rsid w:val="00EC6BC3"/>
    <w:rsid w:val="00EC7424"/>
    <w:rsid w:val="00EC756B"/>
    <w:rsid w:val="00EC7838"/>
    <w:rsid w:val="00EC7C57"/>
    <w:rsid w:val="00EC7D91"/>
    <w:rsid w:val="00ED00A1"/>
    <w:rsid w:val="00ED02C9"/>
    <w:rsid w:val="00ED03C9"/>
    <w:rsid w:val="00ED0572"/>
    <w:rsid w:val="00ED0D1C"/>
    <w:rsid w:val="00ED120F"/>
    <w:rsid w:val="00ED1484"/>
    <w:rsid w:val="00ED1E24"/>
    <w:rsid w:val="00ED260C"/>
    <w:rsid w:val="00ED2BD8"/>
    <w:rsid w:val="00ED34ED"/>
    <w:rsid w:val="00ED400E"/>
    <w:rsid w:val="00ED4711"/>
    <w:rsid w:val="00ED48DB"/>
    <w:rsid w:val="00ED4E70"/>
    <w:rsid w:val="00ED5245"/>
    <w:rsid w:val="00ED52B1"/>
    <w:rsid w:val="00ED5393"/>
    <w:rsid w:val="00ED56AC"/>
    <w:rsid w:val="00ED5E9D"/>
    <w:rsid w:val="00ED63E0"/>
    <w:rsid w:val="00ED6D00"/>
    <w:rsid w:val="00ED7013"/>
    <w:rsid w:val="00ED78D7"/>
    <w:rsid w:val="00EDF240"/>
    <w:rsid w:val="00EE0311"/>
    <w:rsid w:val="00EE08B0"/>
    <w:rsid w:val="00EE141A"/>
    <w:rsid w:val="00EE156C"/>
    <w:rsid w:val="00EE1901"/>
    <w:rsid w:val="00EE198B"/>
    <w:rsid w:val="00EE1D14"/>
    <w:rsid w:val="00EE1DFD"/>
    <w:rsid w:val="00EE1E28"/>
    <w:rsid w:val="00EE22B6"/>
    <w:rsid w:val="00EE2736"/>
    <w:rsid w:val="00EE27CE"/>
    <w:rsid w:val="00EE2980"/>
    <w:rsid w:val="00EE381A"/>
    <w:rsid w:val="00EE4527"/>
    <w:rsid w:val="00EE4C8C"/>
    <w:rsid w:val="00EE4D69"/>
    <w:rsid w:val="00EE575D"/>
    <w:rsid w:val="00EE5DD5"/>
    <w:rsid w:val="00EE5FE5"/>
    <w:rsid w:val="00EE602E"/>
    <w:rsid w:val="00EE60F7"/>
    <w:rsid w:val="00EE644F"/>
    <w:rsid w:val="00EE6742"/>
    <w:rsid w:val="00EE67EC"/>
    <w:rsid w:val="00EE6E4A"/>
    <w:rsid w:val="00EE6EC4"/>
    <w:rsid w:val="00EE7BB7"/>
    <w:rsid w:val="00EE7DF3"/>
    <w:rsid w:val="00EF0BFB"/>
    <w:rsid w:val="00EF11F1"/>
    <w:rsid w:val="00EF1477"/>
    <w:rsid w:val="00EF18AD"/>
    <w:rsid w:val="00EF1D07"/>
    <w:rsid w:val="00EF1E71"/>
    <w:rsid w:val="00EF1F23"/>
    <w:rsid w:val="00EF1FD9"/>
    <w:rsid w:val="00EF2130"/>
    <w:rsid w:val="00EF2446"/>
    <w:rsid w:val="00EF24AF"/>
    <w:rsid w:val="00EF2588"/>
    <w:rsid w:val="00EF30FC"/>
    <w:rsid w:val="00EF40F6"/>
    <w:rsid w:val="00EF445E"/>
    <w:rsid w:val="00EF4702"/>
    <w:rsid w:val="00EF47BF"/>
    <w:rsid w:val="00EF4A12"/>
    <w:rsid w:val="00EF508A"/>
    <w:rsid w:val="00EF5279"/>
    <w:rsid w:val="00EF563E"/>
    <w:rsid w:val="00EF5732"/>
    <w:rsid w:val="00EF5825"/>
    <w:rsid w:val="00EF58CE"/>
    <w:rsid w:val="00EF5D28"/>
    <w:rsid w:val="00EF65B9"/>
    <w:rsid w:val="00EF69A4"/>
    <w:rsid w:val="00EF6C88"/>
    <w:rsid w:val="00EF6CE4"/>
    <w:rsid w:val="00EF745A"/>
    <w:rsid w:val="00EF77EA"/>
    <w:rsid w:val="00EF78E6"/>
    <w:rsid w:val="00F001CD"/>
    <w:rsid w:val="00F00FF1"/>
    <w:rsid w:val="00F022D3"/>
    <w:rsid w:val="00F024AA"/>
    <w:rsid w:val="00F029DC"/>
    <w:rsid w:val="00F02FAD"/>
    <w:rsid w:val="00F03333"/>
    <w:rsid w:val="00F0352C"/>
    <w:rsid w:val="00F0381D"/>
    <w:rsid w:val="00F04062"/>
    <w:rsid w:val="00F04278"/>
    <w:rsid w:val="00F04704"/>
    <w:rsid w:val="00F04AB7"/>
    <w:rsid w:val="00F04AE6"/>
    <w:rsid w:val="00F04D42"/>
    <w:rsid w:val="00F0528F"/>
    <w:rsid w:val="00F0558C"/>
    <w:rsid w:val="00F06173"/>
    <w:rsid w:val="00F0690D"/>
    <w:rsid w:val="00F06CC2"/>
    <w:rsid w:val="00F06EE7"/>
    <w:rsid w:val="00F103B4"/>
    <w:rsid w:val="00F10FEC"/>
    <w:rsid w:val="00F1110D"/>
    <w:rsid w:val="00F1113D"/>
    <w:rsid w:val="00F11486"/>
    <w:rsid w:val="00F115F8"/>
    <w:rsid w:val="00F121BD"/>
    <w:rsid w:val="00F122A9"/>
    <w:rsid w:val="00F125A2"/>
    <w:rsid w:val="00F12BB2"/>
    <w:rsid w:val="00F131B0"/>
    <w:rsid w:val="00F13421"/>
    <w:rsid w:val="00F13434"/>
    <w:rsid w:val="00F13760"/>
    <w:rsid w:val="00F13FF2"/>
    <w:rsid w:val="00F14B2A"/>
    <w:rsid w:val="00F16600"/>
    <w:rsid w:val="00F168E1"/>
    <w:rsid w:val="00F16C61"/>
    <w:rsid w:val="00F16EF8"/>
    <w:rsid w:val="00F17016"/>
    <w:rsid w:val="00F171A9"/>
    <w:rsid w:val="00F1761D"/>
    <w:rsid w:val="00F17684"/>
    <w:rsid w:val="00F17769"/>
    <w:rsid w:val="00F17A60"/>
    <w:rsid w:val="00F17DB8"/>
    <w:rsid w:val="00F17E17"/>
    <w:rsid w:val="00F17E2F"/>
    <w:rsid w:val="00F17FE3"/>
    <w:rsid w:val="00F2013B"/>
    <w:rsid w:val="00F20569"/>
    <w:rsid w:val="00F2063B"/>
    <w:rsid w:val="00F213CE"/>
    <w:rsid w:val="00F2156E"/>
    <w:rsid w:val="00F21DB9"/>
    <w:rsid w:val="00F2394D"/>
    <w:rsid w:val="00F23FE8"/>
    <w:rsid w:val="00F24037"/>
    <w:rsid w:val="00F243B6"/>
    <w:rsid w:val="00F248E8"/>
    <w:rsid w:val="00F24BE7"/>
    <w:rsid w:val="00F24C1E"/>
    <w:rsid w:val="00F24CA2"/>
    <w:rsid w:val="00F24EC9"/>
    <w:rsid w:val="00F254A8"/>
    <w:rsid w:val="00F255FE"/>
    <w:rsid w:val="00F25749"/>
    <w:rsid w:val="00F25DB1"/>
    <w:rsid w:val="00F25DB5"/>
    <w:rsid w:val="00F2607A"/>
    <w:rsid w:val="00F2637D"/>
    <w:rsid w:val="00F26B17"/>
    <w:rsid w:val="00F26BB7"/>
    <w:rsid w:val="00F27733"/>
    <w:rsid w:val="00F278BC"/>
    <w:rsid w:val="00F301AC"/>
    <w:rsid w:val="00F30390"/>
    <w:rsid w:val="00F303D3"/>
    <w:rsid w:val="00F3042F"/>
    <w:rsid w:val="00F308F2"/>
    <w:rsid w:val="00F30DB2"/>
    <w:rsid w:val="00F327BD"/>
    <w:rsid w:val="00F33639"/>
    <w:rsid w:val="00F34454"/>
    <w:rsid w:val="00F346D2"/>
    <w:rsid w:val="00F34B42"/>
    <w:rsid w:val="00F34D14"/>
    <w:rsid w:val="00F34EA7"/>
    <w:rsid w:val="00F353CB"/>
    <w:rsid w:val="00F355B5"/>
    <w:rsid w:val="00F3595E"/>
    <w:rsid w:val="00F35982"/>
    <w:rsid w:val="00F35A4D"/>
    <w:rsid w:val="00F35ACC"/>
    <w:rsid w:val="00F35E96"/>
    <w:rsid w:val="00F36076"/>
    <w:rsid w:val="00F365EC"/>
    <w:rsid w:val="00F36CAE"/>
    <w:rsid w:val="00F36CD1"/>
    <w:rsid w:val="00F36FDB"/>
    <w:rsid w:val="00F37071"/>
    <w:rsid w:val="00F37370"/>
    <w:rsid w:val="00F37FA3"/>
    <w:rsid w:val="00F400CA"/>
    <w:rsid w:val="00F402F5"/>
    <w:rsid w:val="00F409B1"/>
    <w:rsid w:val="00F40B85"/>
    <w:rsid w:val="00F40D9B"/>
    <w:rsid w:val="00F40FDB"/>
    <w:rsid w:val="00F410FB"/>
    <w:rsid w:val="00F41190"/>
    <w:rsid w:val="00F4120A"/>
    <w:rsid w:val="00F412F7"/>
    <w:rsid w:val="00F413C8"/>
    <w:rsid w:val="00F41786"/>
    <w:rsid w:val="00F41874"/>
    <w:rsid w:val="00F41E75"/>
    <w:rsid w:val="00F42A0F"/>
    <w:rsid w:val="00F42E70"/>
    <w:rsid w:val="00F42F68"/>
    <w:rsid w:val="00F435BE"/>
    <w:rsid w:val="00F437B2"/>
    <w:rsid w:val="00F43A08"/>
    <w:rsid w:val="00F43E27"/>
    <w:rsid w:val="00F44274"/>
    <w:rsid w:val="00F44288"/>
    <w:rsid w:val="00F44455"/>
    <w:rsid w:val="00F44625"/>
    <w:rsid w:val="00F44AA1"/>
    <w:rsid w:val="00F44BAF"/>
    <w:rsid w:val="00F44F01"/>
    <w:rsid w:val="00F4501F"/>
    <w:rsid w:val="00F451C9"/>
    <w:rsid w:val="00F453E5"/>
    <w:rsid w:val="00F46181"/>
    <w:rsid w:val="00F463D4"/>
    <w:rsid w:val="00F4660C"/>
    <w:rsid w:val="00F46774"/>
    <w:rsid w:val="00F46F54"/>
    <w:rsid w:val="00F471AA"/>
    <w:rsid w:val="00F4742B"/>
    <w:rsid w:val="00F4752A"/>
    <w:rsid w:val="00F479FC"/>
    <w:rsid w:val="00F47E40"/>
    <w:rsid w:val="00F50109"/>
    <w:rsid w:val="00F501B4"/>
    <w:rsid w:val="00F50390"/>
    <w:rsid w:val="00F50784"/>
    <w:rsid w:val="00F51152"/>
    <w:rsid w:val="00F51C1D"/>
    <w:rsid w:val="00F51C7A"/>
    <w:rsid w:val="00F51F94"/>
    <w:rsid w:val="00F5288F"/>
    <w:rsid w:val="00F53096"/>
    <w:rsid w:val="00F5314E"/>
    <w:rsid w:val="00F53DD4"/>
    <w:rsid w:val="00F5488B"/>
    <w:rsid w:val="00F55147"/>
    <w:rsid w:val="00F55565"/>
    <w:rsid w:val="00F56083"/>
    <w:rsid w:val="00F56368"/>
    <w:rsid w:val="00F56719"/>
    <w:rsid w:val="00F5686E"/>
    <w:rsid w:val="00F56DF7"/>
    <w:rsid w:val="00F573BD"/>
    <w:rsid w:val="00F579D9"/>
    <w:rsid w:val="00F57C06"/>
    <w:rsid w:val="00F607FA"/>
    <w:rsid w:val="00F60858"/>
    <w:rsid w:val="00F6148C"/>
    <w:rsid w:val="00F615B3"/>
    <w:rsid w:val="00F6185B"/>
    <w:rsid w:val="00F61C6A"/>
    <w:rsid w:val="00F61DFF"/>
    <w:rsid w:val="00F62141"/>
    <w:rsid w:val="00F625B0"/>
    <w:rsid w:val="00F62678"/>
    <w:rsid w:val="00F62B07"/>
    <w:rsid w:val="00F62F6B"/>
    <w:rsid w:val="00F630DB"/>
    <w:rsid w:val="00F632D5"/>
    <w:rsid w:val="00F63614"/>
    <w:rsid w:val="00F637A8"/>
    <w:rsid w:val="00F6416A"/>
    <w:rsid w:val="00F64662"/>
    <w:rsid w:val="00F64F29"/>
    <w:rsid w:val="00F6573E"/>
    <w:rsid w:val="00F66411"/>
    <w:rsid w:val="00F6642E"/>
    <w:rsid w:val="00F665A4"/>
    <w:rsid w:val="00F6727C"/>
    <w:rsid w:val="00F67715"/>
    <w:rsid w:val="00F6781F"/>
    <w:rsid w:val="00F679B1"/>
    <w:rsid w:val="00F67BDA"/>
    <w:rsid w:val="00F67C97"/>
    <w:rsid w:val="00F67D30"/>
    <w:rsid w:val="00F70011"/>
    <w:rsid w:val="00F70201"/>
    <w:rsid w:val="00F703A0"/>
    <w:rsid w:val="00F703B8"/>
    <w:rsid w:val="00F70560"/>
    <w:rsid w:val="00F71034"/>
    <w:rsid w:val="00F71242"/>
    <w:rsid w:val="00F71906"/>
    <w:rsid w:val="00F724A9"/>
    <w:rsid w:val="00F72B5A"/>
    <w:rsid w:val="00F7341D"/>
    <w:rsid w:val="00F735A6"/>
    <w:rsid w:val="00F7370F"/>
    <w:rsid w:val="00F73894"/>
    <w:rsid w:val="00F73BCD"/>
    <w:rsid w:val="00F73F5B"/>
    <w:rsid w:val="00F74368"/>
    <w:rsid w:val="00F7485A"/>
    <w:rsid w:val="00F74F33"/>
    <w:rsid w:val="00F75C23"/>
    <w:rsid w:val="00F75E7E"/>
    <w:rsid w:val="00F762AC"/>
    <w:rsid w:val="00F76355"/>
    <w:rsid w:val="00F76535"/>
    <w:rsid w:val="00F7676E"/>
    <w:rsid w:val="00F76C8B"/>
    <w:rsid w:val="00F77473"/>
    <w:rsid w:val="00F776B9"/>
    <w:rsid w:val="00F77A2C"/>
    <w:rsid w:val="00F8044A"/>
    <w:rsid w:val="00F809C0"/>
    <w:rsid w:val="00F81099"/>
    <w:rsid w:val="00F818A4"/>
    <w:rsid w:val="00F81ED5"/>
    <w:rsid w:val="00F81F60"/>
    <w:rsid w:val="00F8205C"/>
    <w:rsid w:val="00F8206C"/>
    <w:rsid w:val="00F82A76"/>
    <w:rsid w:val="00F82C35"/>
    <w:rsid w:val="00F832AF"/>
    <w:rsid w:val="00F83394"/>
    <w:rsid w:val="00F83AD0"/>
    <w:rsid w:val="00F83B6B"/>
    <w:rsid w:val="00F83C34"/>
    <w:rsid w:val="00F83ECF"/>
    <w:rsid w:val="00F840B5"/>
    <w:rsid w:val="00F8471C"/>
    <w:rsid w:val="00F8482C"/>
    <w:rsid w:val="00F8485B"/>
    <w:rsid w:val="00F85102"/>
    <w:rsid w:val="00F8544D"/>
    <w:rsid w:val="00F85C6C"/>
    <w:rsid w:val="00F85C81"/>
    <w:rsid w:val="00F85E73"/>
    <w:rsid w:val="00F85F19"/>
    <w:rsid w:val="00F86013"/>
    <w:rsid w:val="00F861CD"/>
    <w:rsid w:val="00F8623F"/>
    <w:rsid w:val="00F86C0C"/>
    <w:rsid w:val="00F86DAD"/>
    <w:rsid w:val="00F87968"/>
    <w:rsid w:val="00F87C7F"/>
    <w:rsid w:val="00F87FE5"/>
    <w:rsid w:val="00F902C5"/>
    <w:rsid w:val="00F9030D"/>
    <w:rsid w:val="00F90AE6"/>
    <w:rsid w:val="00F90D84"/>
    <w:rsid w:val="00F90F0A"/>
    <w:rsid w:val="00F91018"/>
    <w:rsid w:val="00F913F3"/>
    <w:rsid w:val="00F91DC1"/>
    <w:rsid w:val="00F92500"/>
    <w:rsid w:val="00F92DE4"/>
    <w:rsid w:val="00F92ECA"/>
    <w:rsid w:val="00F93001"/>
    <w:rsid w:val="00F942BB"/>
    <w:rsid w:val="00F946D6"/>
    <w:rsid w:val="00F94743"/>
    <w:rsid w:val="00F94867"/>
    <w:rsid w:val="00F94996"/>
    <w:rsid w:val="00F94A7D"/>
    <w:rsid w:val="00F94B4B"/>
    <w:rsid w:val="00F94C2D"/>
    <w:rsid w:val="00F9529A"/>
    <w:rsid w:val="00F954AF"/>
    <w:rsid w:val="00F95560"/>
    <w:rsid w:val="00F95AB0"/>
    <w:rsid w:val="00F95C95"/>
    <w:rsid w:val="00F96A50"/>
    <w:rsid w:val="00F96BA8"/>
    <w:rsid w:val="00F96C4C"/>
    <w:rsid w:val="00F96F3F"/>
    <w:rsid w:val="00F97168"/>
    <w:rsid w:val="00F9716A"/>
    <w:rsid w:val="00F972B4"/>
    <w:rsid w:val="00F979F3"/>
    <w:rsid w:val="00F97E5A"/>
    <w:rsid w:val="00FA0276"/>
    <w:rsid w:val="00FA078D"/>
    <w:rsid w:val="00FA09D8"/>
    <w:rsid w:val="00FA19AA"/>
    <w:rsid w:val="00FA218A"/>
    <w:rsid w:val="00FA2859"/>
    <w:rsid w:val="00FA28DE"/>
    <w:rsid w:val="00FA3260"/>
    <w:rsid w:val="00FA4598"/>
    <w:rsid w:val="00FA467D"/>
    <w:rsid w:val="00FA4A1A"/>
    <w:rsid w:val="00FA4C0C"/>
    <w:rsid w:val="00FA5540"/>
    <w:rsid w:val="00FA5809"/>
    <w:rsid w:val="00FA5C9B"/>
    <w:rsid w:val="00FA5F5C"/>
    <w:rsid w:val="00FA64FB"/>
    <w:rsid w:val="00FA65E9"/>
    <w:rsid w:val="00FA67A5"/>
    <w:rsid w:val="00FA6A44"/>
    <w:rsid w:val="00FA6B91"/>
    <w:rsid w:val="00FA7310"/>
    <w:rsid w:val="00FA733E"/>
    <w:rsid w:val="00FA74DB"/>
    <w:rsid w:val="00FA7A10"/>
    <w:rsid w:val="00FB00CB"/>
    <w:rsid w:val="00FB0614"/>
    <w:rsid w:val="00FB0ED8"/>
    <w:rsid w:val="00FB1E53"/>
    <w:rsid w:val="00FB2194"/>
    <w:rsid w:val="00FB248A"/>
    <w:rsid w:val="00FB2BCE"/>
    <w:rsid w:val="00FB351B"/>
    <w:rsid w:val="00FB375A"/>
    <w:rsid w:val="00FB3798"/>
    <w:rsid w:val="00FB3AB4"/>
    <w:rsid w:val="00FB3BA2"/>
    <w:rsid w:val="00FB3E5C"/>
    <w:rsid w:val="00FB3FCD"/>
    <w:rsid w:val="00FB4091"/>
    <w:rsid w:val="00FB48BA"/>
    <w:rsid w:val="00FB4BC0"/>
    <w:rsid w:val="00FB5403"/>
    <w:rsid w:val="00FB5773"/>
    <w:rsid w:val="00FB57B7"/>
    <w:rsid w:val="00FB58E2"/>
    <w:rsid w:val="00FB599D"/>
    <w:rsid w:val="00FB59C2"/>
    <w:rsid w:val="00FB5F1D"/>
    <w:rsid w:val="00FB7DBF"/>
    <w:rsid w:val="00FC062C"/>
    <w:rsid w:val="00FC0AAA"/>
    <w:rsid w:val="00FC0BC3"/>
    <w:rsid w:val="00FC0D47"/>
    <w:rsid w:val="00FC0D5B"/>
    <w:rsid w:val="00FC13DB"/>
    <w:rsid w:val="00FC15AC"/>
    <w:rsid w:val="00FC1DDA"/>
    <w:rsid w:val="00FC2252"/>
    <w:rsid w:val="00FC23AE"/>
    <w:rsid w:val="00FC3DD9"/>
    <w:rsid w:val="00FC4437"/>
    <w:rsid w:val="00FC5022"/>
    <w:rsid w:val="00FC568B"/>
    <w:rsid w:val="00FC5B37"/>
    <w:rsid w:val="00FC5E5E"/>
    <w:rsid w:val="00FC5FFC"/>
    <w:rsid w:val="00FC6055"/>
    <w:rsid w:val="00FC61E4"/>
    <w:rsid w:val="00FC6BCF"/>
    <w:rsid w:val="00FC7460"/>
    <w:rsid w:val="00FC7678"/>
    <w:rsid w:val="00FC7A0A"/>
    <w:rsid w:val="00FC7EC3"/>
    <w:rsid w:val="00FD05E4"/>
    <w:rsid w:val="00FD0B4A"/>
    <w:rsid w:val="00FD110F"/>
    <w:rsid w:val="00FD1E9A"/>
    <w:rsid w:val="00FD2173"/>
    <w:rsid w:val="00FD2190"/>
    <w:rsid w:val="00FD2943"/>
    <w:rsid w:val="00FD344D"/>
    <w:rsid w:val="00FD347E"/>
    <w:rsid w:val="00FD35A0"/>
    <w:rsid w:val="00FD3A38"/>
    <w:rsid w:val="00FD3B63"/>
    <w:rsid w:val="00FD3B8F"/>
    <w:rsid w:val="00FD3F55"/>
    <w:rsid w:val="00FD4D46"/>
    <w:rsid w:val="00FD742C"/>
    <w:rsid w:val="00FE00F1"/>
    <w:rsid w:val="00FE0294"/>
    <w:rsid w:val="00FE03BE"/>
    <w:rsid w:val="00FE1272"/>
    <w:rsid w:val="00FE1F04"/>
    <w:rsid w:val="00FE252B"/>
    <w:rsid w:val="00FE2562"/>
    <w:rsid w:val="00FE292B"/>
    <w:rsid w:val="00FE2E98"/>
    <w:rsid w:val="00FE2ECD"/>
    <w:rsid w:val="00FE3543"/>
    <w:rsid w:val="00FE3EF8"/>
    <w:rsid w:val="00FE421A"/>
    <w:rsid w:val="00FE4789"/>
    <w:rsid w:val="00FE4B05"/>
    <w:rsid w:val="00FE4C42"/>
    <w:rsid w:val="00FE51BB"/>
    <w:rsid w:val="00FE5269"/>
    <w:rsid w:val="00FE5356"/>
    <w:rsid w:val="00FE540F"/>
    <w:rsid w:val="00FE548E"/>
    <w:rsid w:val="00FE5D37"/>
    <w:rsid w:val="00FE5D8B"/>
    <w:rsid w:val="00FE66AF"/>
    <w:rsid w:val="00FE712E"/>
    <w:rsid w:val="00FE728F"/>
    <w:rsid w:val="00FE72D3"/>
    <w:rsid w:val="00FE734E"/>
    <w:rsid w:val="00FE7A9A"/>
    <w:rsid w:val="00FE7B48"/>
    <w:rsid w:val="00FE7BDE"/>
    <w:rsid w:val="00FF03C9"/>
    <w:rsid w:val="00FF0456"/>
    <w:rsid w:val="00FF04DB"/>
    <w:rsid w:val="00FF06EE"/>
    <w:rsid w:val="00FF0884"/>
    <w:rsid w:val="00FF0D9C"/>
    <w:rsid w:val="00FF0F9C"/>
    <w:rsid w:val="00FF1358"/>
    <w:rsid w:val="00FF149C"/>
    <w:rsid w:val="00FF1605"/>
    <w:rsid w:val="00FF2BFA"/>
    <w:rsid w:val="00FF2CEA"/>
    <w:rsid w:val="00FF3DD1"/>
    <w:rsid w:val="00FF452D"/>
    <w:rsid w:val="00FF4909"/>
    <w:rsid w:val="00FF5508"/>
    <w:rsid w:val="00FF5E78"/>
    <w:rsid w:val="00FF605D"/>
    <w:rsid w:val="00FF67C0"/>
    <w:rsid w:val="00FF681A"/>
    <w:rsid w:val="00FF6D63"/>
    <w:rsid w:val="00FF6D9C"/>
    <w:rsid w:val="00FF7454"/>
    <w:rsid w:val="00FF7743"/>
    <w:rsid w:val="00FF7D9F"/>
    <w:rsid w:val="00FF7FA9"/>
    <w:rsid w:val="010246E2"/>
    <w:rsid w:val="0177BE6B"/>
    <w:rsid w:val="01AAFECF"/>
    <w:rsid w:val="02956FC3"/>
    <w:rsid w:val="033311AF"/>
    <w:rsid w:val="039ADD2C"/>
    <w:rsid w:val="044FCC7E"/>
    <w:rsid w:val="04AEBBF5"/>
    <w:rsid w:val="04E00294"/>
    <w:rsid w:val="05411807"/>
    <w:rsid w:val="057EC02C"/>
    <w:rsid w:val="05FB0478"/>
    <w:rsid w:val="0644F582"/>
    <w:rsid w:val="075F6334"/>
    <w:rsid w:val="08C77B61"/>
    <w:rsid w:val="0945217E"/>
    <w:rsid w:val="0A1A58C4"/>
    <w:rsid w:val="0A2CCF3B"/>
    <w:rsid w:val="0AE87996"/>
    <w:rsid w:val="0B995661"/>
    <w:rsid w:val="0DC3EC6A"/>
    <w:rsid w:val="0DF80B8F"/>
    <w:rsid w:val="0DFCB892"/>
    <w:rsid w:val="0E440336"/>
    <w:rsid w:val="0E45F3B8"/>
    <w:rsid w:val="0E96EBB9"/>
    <w:rsid w:val="0EB12B01"/>
    <w:rsid w:val="0EB4F755"/>
    <w:rsid w:val="0FAD5309"/>
    <w:rsid w:val="0FEEC10A"/>
    <w:rsid w:val="10D86210"/>
    <w:rsid w:val="111C30DC"/>
    <w:rsid w:val="112F8580"/>
    <w:rsid w:val="12272161"/>
    <w:rsid w:val="12DFB16B"/>
    <w:rsid w:val="1305EEF4"/>
    <w:rsid w:val="13528713"/>
    <w:rsid w:val="13A7C404"/>
    <w:rsid w:val="1426539B"/>
    <w:rsid w:val="14CEDD6D"/>
    <w:rsid w:val="15288FD2"/>
    <w:rsid w:val="153873F4"/>
    <w:rsid w:val="169BEE97"/>
    <w:rsid w:val="1774D6EB"/>
    <w:rsid w:val="177ECEEA"/>
    <w:rsid w:val="1981F2BA"/>
    <w:rsid w:val="1BB813C7"/>
    <w:rsid w:val="1BCC2D1F"/>
    <w:rsid w:val="1BE026FF"/>
    <w:rsid w:val="1C5C1730"/>
    <w:rsid w:val="1CCCCA76"/>
    <w:rsid w:val="1D613739"/>
    <w:rsid w:val="1E0CF8CB"/>
    <w:rsid w:val="1E0DA960"/>
    <w:rsid w:val="1EA501F0"/>
    <w:rsid w:val="1F0D71D3"/>
    <w:rsid w:val="1F878332"/>
    <w:rsid w:val="1FAD32E8"/>
    <w:rsid w:val="1FBFEB00"/>
    <w:rsid w:val="207F008E"/>
    <w:rsid w:val="20B61F6A"/>
    <w:rsid w:val="2176A7E5"/>
    <w:rsid w:val="225EF771"/>
    <w:rsid w:val="22921F87"/>
    <w:rsid w:val="22959223"/>
    <w:rsid w:val="2321D8F6"/>
    <w:rsid w:val="23CF3B42"/>
    <w:rsid w:val="23E12B86"/>
    <w:rsid w:val="244A4DA5"/>
    <w:rsid w:val="2456484D"/>
    <w:rsid w:val="253D4851"/>
    <w:rsid w:val="255F15B4"/>
    <w:rsid w:val="25F3AC45"/>
    <w:rsid w:val="262763BC"/>
    <w:rsid w:val="27530623"/>
    <w:rsid w:val="28192D3E"/>
    <w:rsid w:val="2846E683"/>
    <w:rsid w:val="285900FF"/>
    <w:rsid w:val="285B8947"/>
    <w:rsid w:val="28AC0B97"/>
    <w:rsid w:val="28BE5CEC"/>
    <w:rsid w:val="28D455B4"/>
    <w:rsid w:val="2B05C7B0"/>
    <w:rsid w:val="2B2E54A9"/>
    <w:rsid w:val="2BAAA94A"/>
    <w:rsid w:val="2BE3AC59"/>
    <w:rsid w:val="2BF9FDFC"/>
    <w:rsid w:val="2CD73CD7"/>
    <w:rsid w:val="2CE4F066"/>
    <w:rsid w:val="2CEB6A92"/>
    <w:rsid w:val="2D4662D7"/>
    <w:rsid w:val="2D7F30C9"/>
    <w:rsid w:val="2E3A8922"/>
    <w:rsid w:val="2E87341C"/>
    <w:rsid w:val="2E9F3FFD"/>
    <w:rsid w:val="2EDF1F54"/>
    <w:rsid w:val="2F102E15"/>
    <w:rsid w:val="2F3211E9"/>
    <w:rsid w:val="306D307D"/>
    <w:rsid w:val="30C3F90C"/>
    <w:rsid w:val="30ECF3BD"/>
    <w:rsid w:val="31267463"/>
    <w:rsid w:val="3137C171"/>
    <w:rsid w:val="32187212"/>
    <w:rsid w:val="32428E65"/>
    <w:rsid w:val="3246F66A"/>
    <w:rsid w:val="3252EDDD"/>
    <w:rsid w:val="32BDA92C"/>
    <w:rsid w:val="32D9762E"/>
    <w:rsid w:val="3338C3DF"/>
    <w:rsid w:val="33A93655"/>
    <w:rsid w:val="33B82DEB"/>
    <w:rsid w:val="35120130"/>
    <w:rsid w:val="3596FC79"/>
    <w:rsid w:val="359B956C"/>
    <w:rsid w:val="369ABD94"/>
    <w:rsid w:val="372001C8"/>
    <w:rsid w:val="3728E249"/>
    <w:rsid w:val="374CFEEE"/>
    <w:rsid w:val="37580972"/>
    <w:rsid w:val="376DA399"/>
    <w:rsid w:val="38393175"/>
    <w:rsid w:val="38F8D4FB"/>
    <w:rsid w:val="392DF3F4"/>
    <w:rsid w:val="39E6DA07"/>
    <w:rsid w:val="3BB1B2F0"/>
    <w:rsid w:val="3C1C3263"/>
    <w:rsid w:val="3C41A817"/>
    <w:rsid w:val="3C9DEBB0"/>
    <w:rsid w:val="3CC45F9E"/>
    <w:rsid w:val="3D13D6D7"/>
    <w:rsid w:val="3D3C2179"/>
    <w:rsid w:val="3E344EAC"/>
    <w:rsid w:val="3EC0733D"/>
    <w:rsid w:val="3EDE3D7A"/>
    <w:rsid w:val="3F9EADC4"/>
    <w:rsid w:val="4138F576"/>
    <w:rsid w:val="416413DD"/>
    <w:rsid w:val="41B70863"/>
    <w:rsid w:val="4244E541"/>
    <w:rsid w:val="4299A999"/>
    <w:rsid w:val="42B3AC76"/>
    <w:rsid w:val="42C90A73"/>
    <w:rsid w:val="42DDEB3A"/>
    <w:rsid w:val="44C4E50C"/>
    <w:rsid w:val="45310637"/>
    <w:rsid w:val="4546775B"/>
    <w:rsid w:val="45A8243B"/>
    <w:rsid w:val="46FF1A53"/>
    <w:rsid w:val="4817782C"/>
    <w:rsid w:val="4890ED1F"/>
    <w:rsid w:val="48AA8E52"/>
    <w:rsid w:val="49380452"/>
    <w:rsid w:val="49AE94DB"/>
    <w:rsid w:val="4A1F20B6"/>
    <w:rsid w:val="4AAC45E7"/>
    <w:rsid w:val="4AD78CA9"/>
    <w:rsid w:val="4B8D2384"/>
    <w:rsid w:val="4BA0680D"/>
    <w:rsid w:val="4BAC4E8A"/>
    <w:rsid w:val="4DB04A9C"/>
    <w:rsid w:val="4EDF1C89"/>
    <w:rsid w:val="4FCC25FE"/>
    <w:rsid w:val="4FD1D667"/>
    <w:rsid w:val="5015F3A4"/>
    <w:rsid w:val="5019B702"/>
    <w:rsid w:val="5187CAEB"/>
    <w:rsid w:val="52709CBC"/>
    <w:rsid w:val="5375B335"/>
    <w:rsid w:val="53AF916B"/>
    <w:rsid w:val="5402021A"/>
    <w:rsid w:val="545D7C2B"/>
    <w:rsid w:val="545DBE87"/>
    <w:rsid w:val="54BD9D88"/>
    <w:rsid w:val="57A1566B"/>
    <w:rsid w:val="583F8CB9"/>
    <w:rsid w:val="58D28476"/>
    <w:rsid w:val="59285F4D"/>
    <w:rsid w:val="5962BFCE"/>
    <w:rsid w:val="59DD5BA9"/>
    <w:rsid w:val="59E66813"/>
    <w:rsid w:val="59F89D7C"/>
    <w:rsid w:val="5A4DCE5F"/>
    <w:rsid w:val="5A7BAC8F"/>
    <w:rsid w:val="5AA070D2"/>
    <w:rsid w:val="5B56979B"/>
    <w:rsid w:val="5B9C9BD2"/>
    <w:rsid w:val="5C8C9735"/>
    <w:rsid w:val="5CC2E370"/>
    <w:rsid w:val="5D227452"/>
    <w:rsid w:val="5E206D98"/>
    <w:rsid w:val="5E295214"/>
    <w:rsid w:val="5E32208F"/>
    <w:rsid w:val="5E56FAA5"/>
    <w:rsid w:val="5EF9D56C"/>
    <w:rsid w:val="5FE7679F"/>
    <w:rsid w:val="603CA139"/>
    <w:rsid w:val="6057DAF4"/>
    <w:rsid w:val="608C309C"/>
    <w:rsid w:val="60AF9A03"/>
    <w:rsid w:val="612F1CEB"/>
    <w:rsid w:val="621FD8F5"/>
    <w:rsid w:val="62912D59"/>
    <w:rsid w:val="6350540C"/>
    <w:rsid w:val="63D682CD"/>
    <w:rsid w:val="64AD0C80"/>
    <w:rsid w:val="64F8205D"/>
    <w:rsid w:val="65799684"/>
    <w:rsid w:val="65B548F0"/>
    <w:rsid w:val="65D500EC"/>
    <w:rsid w:val="66271A99"/>
    <w:rsid w:val="6658A713"/>
    <w:rsid w:val="666BC451"/>
    <w:rsid w:val="6673D6BC"/>
    <w:rsid w:val="668DE378"/>
    <w:rsid w:val="669DC880"/>
    <w:rsid w:val="6728D9B2"/>
    <w:rsid w:val="6763421D"/>
    <w:rsid w:val="67C8890B"/>
    <w:rsid w:val="67D20AC7"/>
    <w:rsid w:val="67DBC1AF"/>
    <w:rsid w:val="67FEE4FD"/>
    <w:rsid w:val="690B0D61"/>
    <w:rsid w:val="692578E4"/>
    <w:rsid w:val="69259C7C"/>
    <w:rsid w:val="69D43594"/>
    <w:rsid w:val="6A20A818"/>
    <w:rsid w:val="6A23EA12"/>
    <w:rsid w:val="6A9890CF"/>
    <w:rsid w:val="6B95D303"/>
    <w:rsid w:val="6BAB0376"/>
    <w:rsid w:val="6DA53B5F"/>
    <w:rsid w:val="6DAD9FF1"/>
    <w:rsid w:val="6DD60C47"/>
    <w:rsid w:val="6DFECAFE"/>
    <w:rsid w:val="6E457360"/>
    <w:rsid w:val="6ECD290F"/>
    <w:rsid w:val="6F2274AF"/>
    <w:rsid w:val="70D70933"/>
    <w:rsid w:val="70D9C6E8"/>
    <w:rsid w:val="712D563A"/>
    <w:rsid w:val="72116346"/>
    <w:rsid w:val="7259FEF7"/>
    <w:rsid w:val="7263F838"/>
    <w:rsid w:val="729C2C3F"/>
    <w:rsid w:val="73E216B6"/>
    <w:rsid w:val="741306E8"/>
    <w:rsid w:val="747C49A8"/>
    <w:rsid w:val="74D7C678"/>
    <w:rsid w:val="75C6A608"/>
    <w:rsid w:val="761E98F7"/>
    <w:rsid w:val="7623E27C"/>
    <w:rsid w:val="76357A31"/>
    <w:rsid w:val="763B1B4E"/>
    <w:rsid w:val="764151BD"/>
    <w:rsid w:val="76C9E104"/>
    <w:rsid w:val="770D035C"/>
    <w:rsid w:val="7869A712"/>
    <w:rsid w:val="78FB2C6B"/>
    <w:rsid w:val="798222D3"/>
    <w:rsid w:val="7A68F50D"/>
    <w:rsid w:val="7ADAE9AB"/>
    <w:rsid w:val="7B0AD30D"/>
    <w:rsid w:val="7B250F30"/>
    <w:rsid w:val="7CF40B8D"/>
    <w:rsid w:val="7CFBE14C"/>
    <w:rsid w:val="7D09C3EB"/>
    <w:rsid w:val="7D847108"/>
    <w:rsid w:val="7D902905"/>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8483A"/>
  <w15:docId w15:val="{2B88D2BE-63AB-47A8-899F-1C940FB3E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rends in Microbiology"/>
    <w:qFormat/>
    <w:rsid w:val="000C1497"/>
    <w:pPr>
      <w:spacing w:line="480" w:lineRule="auto"/>
      <w:jc w:val="both"/>
    </w:pPr>
    <w:rPr>
      <w:rFonts w:ascii="Times New Roman" w:hAnsi="Times New Roman"/>
      <w:sz w:val="24"/>
      <w:lang w:val="en-IE"/>
    </w:rPr>
  </w:style>
  <w:style w:type="paragraph" w:styleId="Heading1">
    <w:name w:val="heading 1"/>
    <w:aliases w:val="Heading 1-Trends in Microbiology"/>
    <w:basedOn w:val="Normal"/>
    <w:next w:val="Normal"/>
    <w:link w:val="Heading1Char"/>
    <w:uiPriority w:val="9"/>
    <w:qFormat/>
    <w:rsid w:val="00BA39F5"/>
    <w:pPr>
      <w:keepNext/>
      <w:keepLines/>
      <w:numPr>
        <w:numId w:val="25"/>
      </w:numPr>
      <w:spacing w:before="240" w:after="0"/>
      <w:ind w:left="357" w:hanging="357"/>
      <w:outlineLvl w:val="0"/>
    </w:pPr>
    <w:rPr>
      <w:rFonts w:eastAsiaTheme="majorEastAsia" w:cstheme="majorBidi"/>
      <w:b/>
      <w:szCs w:val="32"/>
    </w:rPr>
  </w:style>
  <w:style w:type="paragraph" w:styleId="Heading2">
    <w:name w:val="heading 2"/>
    <w:aliases w:val="Paper"/>
    <w:basedOn w:val="Normal"/>
    <w:next w:val="Normal"/>
    <w:link w:val="Heading2Char"/>
    <w:uiPriority w:val="9"/>
    <w:unhideWhenUsed/>
    <w:qFormat/>
    <w:rsid w:val="006C1960"/>
    <w:pPr>
      <w:keepNext/>
      <w:keepLines/>
      <w:numPr>
        <w:numId w:val="27"/>
      </w:numPr>
      <w:spacing w:after="0"/>
      <w:ind w:right="113"/>
      <w:outlineLvl w:val="1"/>
    </w:pPr>
    <w:rPr>
      <w:rFonts w:eastAsiaTheme="majorEastAsia" w:cstheme="majorBidi"/>
      <w:i/>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Trends in Microbiology Char"/>
    <w:basedOn w:val="DefaultParagraphFont"/>
    <w:link w:val="Heading1"/>
    <w:uiPriority w:val="9"/>
    <w:rsid w:val="00BA39F5"/>
    <w:rPr>
      <w:rFonts w:ascii="Times New Roman" w:eastAsiaTheme="majorEastAsia" w:hAnsi="Times New Roman" w:cstheme="majorBidi"/>
      <w:b/>
      <w:sz w:val="24"/>
      <w:szCs w:val="32"/>
      <w:lang w:val="en-IE"/>
    </w:rPr>
  </w:style>
  <w:style w:type="character" w:styleId="Hyperlink">
    <w:name w:val="Hyperlink"/>
    <w:basedOn w:val="DefaultParagraphFont"/>
    <w:uiPriority w:val="99"/>
    <w:unhideWhenUsed/>
    <w:rsid w:val="00E15A38"/>
    <w:rPr>
      <w:color w:val="0563C1" w:themeColor="hyperlink"/>
      <w:u w:val="single"/>
    </w:rPr>
  </w:style>
  <w:style w:type="character" w:styleId="CommentReference">
    <w:name w:val="annotation reference"/>
    <w:basedOn w:val="DefaultParagraphFont"/>
    <w:uiPriority w:val="99"/>
    <w:semiHidden/>
    <w:unhideWhenUsed/>
    <w:rsid w:val="00E15A38"/>
    <w:rPr>
      <w:sz w:val="16"/>
      <w:szCs w:val="16"/>
    </w:rPr>
  </w:style>
  <w:style w:type="paragraph" w:styleId="CommentText">
    <w:name w:val="annotation text"/>
    <w:basedOn w:val="Normal"/>
    <w:link w:val="CommentTextChar"/>
    <w:uiPriority w:val="99"/>
    <w:semiHidden/>
    <w:unhideWhenUsed/>
    <w:rsid w:val="00E15A38"/>
    <w:pPr>
      <w:spacing w:line="240" w:lineRule="auto"/>
    </w:pPr>
    <w:rPr>
      <w:szCs w:val="20"/>
    </w:rPr>
  </w:style>
  <w:style w:type="character" w:customStyle="1" w:styleId="CommentTextChar">
    <w:name w:val="Comment Text Char"/>
    <w:basedOn w:val="DefaultParagraphFont"/>
    <w:link w:val="CommentText"/>
    <w:uiPriority w:val="99"/>
    <w:semiHidden/>
    <w:rsid w:val="00E15A38"/>
    <w:rPr>
      <w:sz w:val="20"/>
      <w:szCs w:val="20"/>
      <w:lang w:val="en-US"/>
    </w:rPr>
  </w:style>
  <w:style w:type="paragraph" w:customStyle="1" w:styleId="xmsonormal">
    <w:name w:val="x_msonormal"/>
    <w:basedOn w:val="Normal"/>
    <w:rsid w:val="00E15A38"/>
    <w:pPr>
      <w:spacing w:before="100" w:beforeAutospacing="1" w:after="100" w:afterAutospacing="1" w:line="240" w:lineRule="auto"/>
      <w:jc w:val="left"/>
    </w:pPr>
    <w:rPr>
      <w:rFonts w:eastAsia="Times New Roman" w:cs="Times New Roman"/>
      <w:szCs w:val="24"/>
      <w:lang w:val="es-ES" w:eastAsia="es-ES"/>
    </w:rPr>
  </w:style>
  <w:style w:type="character" w:styleId="SubtleEmphasis">
    <w:name w:val="Subtle Emphasis"/>
    <w:basedOn w:val="DefaultParagraphFont"/>
    <w:uiPriority w:val="19"/>
    <w:qFormat/>
    <w:rsid w:val="00E15A38"/>
    <w:rPr>
      <w:i/>
      <w:iCs/>
      <w:color w:val="404040" w:themeColor="text1" w:themeTint="BF"/>
    </w:rPr>
  </w:style>
  <w:style w:type="paragraph" w:styleId="BalloonText">
    <w:name w:val="Balloon Text"/>
    <w:basedOn w:val="Normal"/>
    <w:link w:val="BalloonTextChar"/>
    <w:uiPriority w:val="99"/>
    <w:semiHidden/>
    <w:unhideWhenUsed/>
    <w:rsid w:val="00E15A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5A38"/>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E15A38"/>
    <w:rPr>
      <w:b/>
      <w:bCs/>
    </w:rPr>
  </w:style>
  <w:style w:type="character" w:customStyle="1" w:styleId="CommentSubjectChar">
    <w:name w:val="Comment Subject Char"/>
    <w:basedOn w:val="CommentTextChar"/>
    <w:link w:val="CommentSubject"/>
    <w:uiPriority w:val="99"/>
    <w:semiHidden/>
    <w:rsid w:val="00E15A38"/>
    <w:rPr>
      <w:b/>
      <w:bCs/>
      <w:sz w:val="20"/>
      <w:szCs w:val="20"/>
      <w:lang w:val="en-US"/>
    </w:rPr>
  </w:style>
  <w:style w:type="character" w:customStyle="1" w:styleId="UnresolvedMention1">
    <w:name w:val="Unresolved Mention1"/>
    <w:basedOn w:val="DefaultParagraphFont"/>
    <w:uiPriority w:val="99"/>
    <w:semiHidden/>
    <w:unhideWhenUsed/>
    <w:rsid w:val="00E135AC"/>
    <w:rPr>
      <w:color w:val="605E5C"/>
      <w:shd w:val="clear" w:color="auto" w:fill="E1DFDD"/>
    </w:rPr>
  </w:style>
  <w:style w:type="paragraph" w:styleId="FootnoteText">
    <w:name w:val="footnote text"/>
    <w:basedOn w:val="Normal"/>
    <w:link w:val="FootnoteTextChar"/>
    <w:uiPriority w:val="99"/>
    <w:unhideWhenUsed/>
    <w:rsid w:val="00CC3CA7"/>
    <w:pPr>
      <w:spacing w:after="0" w:line="240" w:lineRule="auto"/>
    </w:pPr>
    <w:rPr>
      <w:szCs w:val="20"/>
    </w:rPr>
  </w:style>
  <w:style w:type="character" w:customStyle="1" w:styleId="FootnoteTextChar">
    <w:name w:val="Footnote Text Char"/>
    <w:basedOn w:val="DefaultParagraphFont"/>
    <w:link w:val="FootnoteText"/>
    <w:uiPriority w:val="99"/>
    <w:rsid w:val="00CC3CA7"/>
    <w:rPr>
      <w:sz w:val="20"/>
      <w:szCs w:val="20"/>
      <w:lang w:val="en-US"/>
    </w:rPr>
  </w:style>
  <w:style w:type="character" w:styleId="FootnoteReference">
    <w:name w:val="footnote reference"/>
    <w:basedOn w:val="DefaultParagraphFont"/>
    <w:uiPriority w:val="99"/>
    <w:semiHidden/>
    <w:unhideWhenUsed/>
    <w:rsid w:val="00CC3CA7"/>
    <w:rPr>
      <w:vertAlign w:val="superscript"/>
    </w:rPr>
  </w:style>
  <w:style w:type="character" w:customStyle="1" w:styleId="Heading2Char">
    <w:name w:val="Heading 2 Char"/>
    <w:aliases w:val="Paper Char"/>
    <w:basedOn w:val="DefaultParagraphFont"/>
    <w:link w:val="Heading2"/>
    <w:uiPriority w:val="9"/>
    <w:rsid w:val="00BA39F5"/>
    <w:rPr>
      <w:rFonts w:ascii="Times New Roman" w:eastAsiaTheme="majorEastAsia" w:hAnsi="Times New Roman" w:cstheme="majorBidi"/>
      <w:i/>
      <w:color w:val="000000" w:themeColor="text1"/>
      <w:sz w:val="24"/>
      <w:szCs w:val="26"/>
      <w:lang w:val="en-IE"/>
    </w:rPr>
  </w:style>
  <w:style w:type="paragraph" w:styleId="Revision">
    <w:name w:val="Revision"/>
    <w:hidden/>
    <w:uiPriority w:val="99"/>
    <w:semiHidden/>
    <w:rsid w:val="004F5703"/>
    <w:pPr>
      <w:spacing w:after="0" w:line="240" w:lineRule="auto"/>
    </w:pPr>
    <w:rPr>
      <w:sz w:val="24"/>
      <w:lang w:val="en-US"/>
    </w:rPr>
  </w:style>
  <w:style w:type="paragraph" w:styleId="ListParagraph">
    <w:name w:val="List Paragraph"/>
    <w:basedOn w:val="Normal"/>
    <w:uiPriority w:val="34"/>
    <w:qFormat/>
    <w:rsid w:val="00793C10"/>
    <w:pPr>
      <w:ind w:left="720"/>
      <w:contextualSpacing/>
    </w:pPr>
  </w:style>
  <w:style w:type="table" w:styleId="TableGrid">
    <w:name w:val="Table Grid"/>
    <w:basedOn w:val="TableNormal"/>
    <w:uiPriority w:val="39"/>
    <w:rsid w:val="00793C1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793C10"/>
    <w:pPr>
      <w:spacing w:after="200" w:line="240" w:lineRule="auto"/>
    </w:pPr>
    <w:rPr>
      <w:i/>
      <w:iCs/>
      <w:color w:val="44546A" w:themeColor="text2"/>
      <w:sz w:val="18"/>
      <w:szCs w:val="18"/>
    </w:rPr>
  </w:style>
  <w:style w:type="table" w:customStyle="1" w:styleId="PlainTable41">
    <w:name w:val="Plain Table 41"/>
    <w:basedOn w:val="TableNormal"/>
    <w:uiPriority w:val="44"/>
    <w:rsid w:val="001B722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9D12D5"/>
    <w:pPr>
      <w:tabs>
        <w:tab w:val="center" w:pos="4252"/>
        <w:tab w:val="right" w:pos="8504"/>
      </w:tabs>
      <w:spacing w:after="0" w:line="240" w:lineRule="auto"/>
    </w:pPr>
  </w:style>
  <w:style w:type="character" w:customStyle="1" w:styleId="HeaderChar">
    <w:name w:val="Header Char"/>
    <w:basedOn w:val="DefaultParagraphFont"/>
    <w:link w:val="Header"/>
    <w:uiPriority w:val="99"/>
    <w:rsid w:val="009D12D5"/>
    <w:rPr>
      <w:sz w:val="24"/>
      <w:lang w:val="en-US"/>
    </w:rPr>
  </w:style>
  <w:style w:type="paragraph" w:styleId="Footer">
    <w:name w:val="footer"/>
    <w:basedOn w:val="Normal"/>
    <w:link w:val="FooterChar"/>
    <w:uiPriority w:val="99"/>
    <w:unhideWhenUsed/>
    <w:rsid w:val="009D12D5"/>
    <w:pPr>
      <w:tabs>
        <w:tab w:val="center" w:pos="4252"/>
        <w:tab w:val="right" w:pos="8504"/>
      </w:tabs>
      <w:spacing w:after="0" w:line="240" w:lineRule="auto"/>
    </w:pPr>
  </w:style>
  <w:style w:type="character" w:customStyle="1" w:styleId="FooterChar">
    <w:name w:val="Footer Char"/>
    <w:basedOn w:val="DefaultParagraphFont"/>
    <w:link w:val="Footer"/>
    <w:uiPriority w:val="99"/>
    <w:rsid w:val="009D12D5"/>
    <w:rPr>
      <w:sz w:val="24"/>
      <w:lang w:val="en-US"/>
    </w:rPr>
  </w:style>
  <w:style w:type="character" w:styleId="LineNumber">
    <w:name w:val="line number"/>
    <w:basedOn w:val="DefaultParagraphFont"/>
    <w:uiPriority w:val="99"/>
    <w:semiHidden/>
    <w:unhideWhenUsed/>
    <w:rsid w:val="003B222E"/>
  </w:style>
  <w:style w:type="paragraph" w:styleId="NoSpacing">
    <w:name w:val="No Spacing"/>
    <w:uiPriority w:val="1"/>
    <w:qFormat/>
    <w:rsid w:val="00875844"/>
    <w:pPr>
      <w:spacing w:after="0" w:line="240" w:lineRule="auto"/>
      <w:jc w:val="both"/>
    </w:pPr>
    <w:rPr>
      <w:sz w:val="24"/>
      <w:lang w:val="en-US"/>
    </w:rPr>
  </w:style>
  <w:style w:type="table" w:customStyle="1" w:styleId="PlainTable51">
    <w:name w:val="Plain Table 51"/>
    <w:basedOn w:val="TableNormal"/>
    <w:uiPriority w:val="45"/>
    <w:rsid w:val="004424E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TableNormal"/>
    <w:uiPriority w:val="43"/>
    <w:rsid w:val="00D7658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7Colourful1">
    <w:name w:val="Grid Table 7 Colourful1"/>
    <w:basedOn w:val="TableNormal"/>
    <w:uiPriority w:val="52"/>
    <w:rsid w:val="00AF1E7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urfulAccent31">
    <w:name w:val="Grid Table 7 Colourful – Accent 31"/>
    <w:basedOn w:val="TableNormal"/>
    <w:uiPriority w:val="52"/>
    <w:rsid w:val="00AF1E7C"/>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urfulAccent11">
    <w:name w:val="Grid Table 7 Colourful – Accent 11"/>
    <w:basedOn w:val="TableNormal"/>
    <w:uiPriority w:val="52"/>
    <w:rsid w:val="00AF1E7C"/>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PlainTable21">
    <w:name w:val="Plain Table 21"/>
    <w:basedOn w:val="TableNormal"/>
    <w:uiPriority w:val="42"/>
    <w:rsid w:val="007D7F2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11">
    <w:name w:val="Plain Table 11"/>
    <w:basedOn w:val="TableNormal"/>
    <w:uiPriority w:val="41"/>
    <w:rsid w:val="007D7F2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rsid w:val="00B439E6"/>
  </w:style>
  <w:style w:type="character" w:customStyle="1" w:styleId="spellingerror">
    <w:name w:val="spellingerror"/>
    <w:basedOn w:val="DefaultParagraphFont"/>
    <w:rsid w:val="00B439E6"/>
  </w:style>
  <w:style w:type="character" w:customStyle="1" w:styleId="eop">
    <w:name w:val="eop"/>
    <w:basedOn w:val="DefaultParagraphFont"/>
    <w:rsid w:val="00B439E6"/>
  </w:style>
  <w:style w:type="paragraph" w:customStyle="1" w:styleId="paragraph">
    <w:name w:val="paragraph"/>
    <w:basedOn w:val="Normal"/>
    <w:rsid w:val="009E2F0D"/>
    <w:pPr>
      <w:spacing w:before="100" w:beforeAutospacing="1" w:after="100" w:afterAutospacing="1" w:line="240" w:lineRule="auto"/>
      <w:jc w:val="left"/>
    </w:pPr>
    <w:rPr>
      <w:rFonts w:eastAsia="Times New Roman" w:cs="Times New Roman"/>
      <w:szCs w:val="24"/>
      <w:lang w:val="es-ES" w:eastAsia="es-ES"/>
    </w:rPr>
  </w:style>
  <w:style w:type="table" w:customStyle="1" w:styleId="TableGridLight1">
    <w:name w:val="Table Grid Light1"/>
    <w:basedOn w:val="TableNormal"/>
    <w:uiPriority w:val="40"/>
    <w:rsid w:val="0013371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9067C4"/>
    <w:rPr>
      <w:b/>
      <w:bCs/>
    </w:rPr>
  </w:style>
  <w:style w:type="paragraph" w:styleId="NormalWeb">
    <w:name w:val="Normal (Web)"/>
    <w:basedOn w:val="Normal"/>
    <w:uiPriority w:val="99"/>
    <w:unhideWhenUsed/>
    <w:rsid w:val="00DE6CC1"/>
    <w:rPr>
      <w:rFonts w:cs="Times New Roman"/>
      <w:szCs w:val="24"/>
    </w:rPr>
  </w:style>
  <w:style w:type="character" w:styleId="FollowedHyperlink">
    <w:name w:val="FollowedHyperlink"/>
    <w:basedOn w:val="DefaultParagraphFont"/>
    <w:uiPriority w:val="99"/>
    <w:semiHidden/>
    <w:unhideWhenUsed/>
    <w:rsid w:val="00987B36"/>
    <w:rPr>
      <w:color w:val="954F72" w:themeColor="followedHyperlink"/>
      <w:u w:val="single"/>
    </w:rPr>
  </w:style>
  <w:style w:type="character" w:styleId="EndnoteReference">
    <w:name w:val="endnote reference"/>
    <w:basedOn w:val="DefaultParagraphFont"/>
    <w:uiPriority w:val="99"/>
    <w:semiHidden/>
    <w:unhideWhenUsed/>
    <w:rsid w:val="00924008"/>
    <w:rPr>
      <w:vertAlign w:val="superscript"/>
    </w:rPr>
  </w:style>
  <w:style w:type="table" w:styleId="PlainTable3">
    <w:name w:val="Plain Table 3"/>
    <w:basedOn w:val="TableNormal"/>
    <w:uiPriority w:val="43"/>
    <w:rsid w:val="003220F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D744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D744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DD744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unhideWhenUsed/>
    <w:rsid w:val="00E87E1F"/>
    <w:rPr>
      <w:color w:val="605E5C"/>
      <w:shd w:val="clear" w:color="auto" w:fill="E1DFDD"/>
    </w:rPr>
  </w:style>
  <w:style w:type="paragraph" w:customStyle="1" w:styleId="CustomeLevel2">
    <w:name w:val="Custome Level 2"/>
    <w:basedOn w:val="Normal"/>
    <w:link w:val="CustomeLevel2Char"/>
    <w:qFormat/>
    <w:rsid w:val="00765A15"/>
    <w:pPr>
      <w:numPr>
        <w:ilvl w:val="1"/>
        <w:numId w:val="35"/>
      </w:numPr>
    </w:pPr>
    <w:rPr>
      <w:i/>
      <w:iCs/>
    </w:rPr>
  </w:style>
  <w:style w:type="character" w:customStyle="1" w:styleId="CustomeLevel2Char">
    <w:name w:val="Custome Level 2 Char"/>
    <w:basedOn w:val="DefaultParagraphFont"/>
    <w:link w:val="CustomeLevel2"/>
    <w:rsid w:val="00765A15"/>
    <w:rPr>
      <w:rFonts w:ascii="Times New Roman" w:hAnsi="Times New Roman"/>
      <w:i/>
      <w:iCs/>
      <w:sz w:val="24"/>
      <w:lang w:val="en-IE"/>
    </w:rPr>
  </w:style>
  <w:style w:type="character" w:customStyle="1" w:styleId="ind">
    <w:name w:val="ind"/>
    <w:basedOn w:val="DefaultParagraphFont"/>
    <w:rsid w:val="007C7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6090">
      <w:bodyDiv w:val="1"/>
      <w:marLeft w:val="0"/>
      <w:marRight w:val="0"/>
      <w:marTop w:val="0"/>
      <w:marBottom w:val="0"/>
      <w:divBdr>
        <w:top w:val="none" w:sz="0" w:space="0" w:color="auto"/>
        <w:left w:val="none" w:sz="0" w:space="0" w:color="auto"/>
        <w:bottom w:val="none" w:sz="0" w:space="0" w:color="auto"/>
        <w:right w:val="none" w:sz="0" w:space="0" w:color="auto"/>
      </w:divBdr>
    </w:div>
    <w:div w:id="84109545">
      <w:bodyDiv w:val="1"/>
      <w:marLeft w:val="0"/>
      <w:marRight w:val="0"/>
      <w:marTop w:val="0"/>
      <w:marBottom w:val="0"/>
      <w:divBdr>
        <w:top w:val="none" w:sz="0" w:space="0" w:color="auto"/>
        <w:left w:val="none" w:sz="0" w:space="0" w:color="auto"/>
        <w:bottom w:val="none" w:sz="0" w:space="0" w:color="auto"/>
        <w:right w:val="none" w:sz="0" w:space="0" w:color="auto"/>
      </w:divBdr>
    </w:div>
    <w:div w:id="89662805">
      <w:bodyDiv w:val="1"/>
      <w:marLeft w:val="0"/>
      <w:marRight w:val="0"/>
      <w:marTop w:val="0"/>
      <w:marBottom w:val="0"/>
      <w:divBdr>
        <w:top w:val="none" w:sz="0" w:space="0" w:color="auto"/>
        <w:left w:val="none" w:sz="0" w:space="0" w:color="auto"/>
        <w:bottom w:val="none" w:sz="0" w:space="0" w:color="auto"/>
        <w:right w:val="none" w:sz="0" w:space="0" w:color="auto"/>
      </w:divBdr>
    </w:div>
    <w:div w:id="132405127">
      <w:bodyDiv w:val="1"/>
      <w:marLeft w:val="0"/>
      <w:marRight w:val="0"/>
      <w:marTop w:val="0"/>
      <w:marBottom w:val="0"/>
      <w:divBdr>
        <w:top w:val="none" w:sz="0" w:space="0" w:color="auto"/>
        <w:left w:val="none" w:sz="0" w:space="0" w:color="auto"/>
        <w:bottom w:val="none" w:sz="0" w:space="0" w:color="auto"/>
        <w:right w:val="none" w:sz="0" w:space="0" w:color="auto"/>
      </w:divBdr>
    </w:div>
    <w:div w:id="133985794">
      <w:bodyDiv w:val="1"/>
      <w:marLeft w:val="0"/>
      <w:marRight w:val="0"/>
      <w:marTop w:val="0"/>
      <w:marBottom w:val="0"/>
      <w:divBdr>
        <w:top w:val="none" w:sz="0" w:space="0" w:color="auto"/>
        <w:left w:val="none" w:sz="0" w:space="0" w:color="auto"/>
        <w:bottom w:val="none" w:sz="0" w:space="0" w:color="auto"/>
        <w:right w:val="none" w:sz="0" w:space="0" w:color="auto"/>
      </w:divBdr>
    </w:div>
    <w:div w:id="143009407">
      <w:bodyDiv w:val="1"/>
      <w:marLeft w:val="0"/>
      <w:marRight w:val="0"/>
      <w:marTop w:val="0"/>
      <w:marBottom w:val="0"/>
      <w:divBdr>
        <w:top w:val="none" w:sz="0" w:space="0" w:color="auto"/>
        <w:left w:val="none" w:sz="0" w:space="0" w:color="auto"/>
        <w:bottom w:val="none" w:sz="0" w:space="0" w:color="auto"/>
        <w:right w:val="none" w:sz="0" w:space="0" w:color="auto"/>
      </w:divBdr>
      <w:divsChild>
        <w:div w:id="1714187471">
          <w:marLeft w:val="0"/>
          <w:marRight w:val="0"/>
          <w:marTop w:val="0"/>
          <w:marBottom w:val="0"/>
          <w:divBdr>
            <w:top w:val="none" w:sz="0" w:space="0" w:color="auto"/>
            <w:left w:val="none" w:sz="0" w:space="0" w:color="auto"/>
            <w:bottom w:val="none" w:sz="0" w:space="0" w:color="auto"/>
            <w:right w:val="none" w:sz="0" w:space="0" w:color="auto"/>
          </w:divBdr>
        </w:div>
        <w:div w:id="1894655879">
          <w:marLeft w:val="0"/>
          <w:marRight w:val="0"/>
          <w:marTop w:val="0"/>
          <w:marBottom w:val="0"/>
          <w:divBdr>
            <w:top w:val="none" w:sz="0" w:space="0" w:color="auto"/>
            <w:left w:val="none" w:sz="0" w:space="0" w:color="auto"/>
            <w:bottom w:val="none" w:sz="0" w:space="0" w:color="auto"/>
            <w:right w:val="none" w:sz="0" w:space="0" w:color="auto"/>
          </w:divBdr>
        </w:div>
      </w:divsChild>
    </w:div>
    <w:div w:id="204413047">
      <w:bodyDiv w:val="1"/>
      <w:marLeft w:val="0"/>
      <w:marRight w:val="0"/>
      <w:marTop w:val="0"/>
      <w:marBottom w:val="0"/>
      <w:divBdr>
        <w:top w:val="none" w:sz="0" w:space="0" w:color="auto"/>
        <w:left w:val="none" w:sz="0" w:space="0" w:color="auto"/>
        <w:bottom w:val="none" w:sz="0" w:space="0" w:color="auto"/>
        <w:right w:val="none" w:sz="0" w:space="0" w:color="auto"/>
      </w:divBdr>
      <w:divsChild>
        <w:div w:id="441078302">
          <w:marLeft w:val="0"/>
          <w:marRight w:val="0"/>
          <w:marTop w:val="0"/>
          <w:marBottom w:val="0"/>
          <w:divBdr>
            <w:top w:val="none" w:sz="0" w:space="0" w:color="auto"/>
            <w:left w:val="none" w:sz="0" w:space="0" w:color="auto"/>
            <w:bottom w:val="none" w:sz="0" w:space="0" w:color="auto"/>
            <w:right w:val="none" w:sz="0" w:space="0" w:color="auto"/>
          </w:divBdr>
          <w:divsChild>
            <w:div w:id="626669342">
              <w:marLeft w:val="0"/>
              <w:marRight w:val="0"/>
              <w:marTop w:val="0"/>
              <w:marBottom w:val="0"/>
              <w:divBdr>
                <w:top w:val="none" w:sz="0" w:space="0" w:color="auto"/>
                <w:left w:val="none" w:sz="0" w:space="0" w:color="auto"/>
                <w:bottom w:val="none" w:sz="0" w:space="0" w:color="auto"/>
                <w:right w:val="none" w:sz="0" w:space="0" w:color="auto"/>
              </w:divBdr>
            </w:div>
            <w:div w:id="835850115">
              <w:marLeft w:val="0"/>
              <w:marRight w:val="0"/>
              <w:marTop w:val="0"/>
              <w:marBottom w:val="0"/>
              <w:divBdr>
                <w:top w:val="none" w:sz="0" w:space="0" w:color="auto"/>
                <w:left w:val="none" w:sz="0" w:space="0" w:color="auto"/>
                <w:bottom w:val="none" w:sz="0" w:space="0" w:color="auto"/>
                <w:right w:val="none" w:sz="0" w:space="0" w:color="auto"/>
              </w:divBdr>
            </w:div>
          </w:divsChild>
        </w:div>
        <w:div w:id="457266679">
          <w:marLeft w:val="0"/>
          <w:marRight w:val="0"/>
          <w:marTop w:val="0"/>
          <w:marBottom w:val="0"/>
          <w:divBdr>
            <w:top w:val="none" w:sz="0" w:space="0" w:color="auto"/>
            <w:left w:val="none" w:sz="0" w:space="0" w:color="auto"/>
            <w:bottom w:val="none" w:sz="0" w:space="0" w:color="auto"/>
            <w:right w:val="none" w:sz="0" w:space="0" w:color="auto"/>
          </w:divBdr>
          <w:divsChild>
            <w:div w:id="109120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7165">
      <w:bodyDiv w:val="1"/>
      <w:marLeft w:val="0"/>
      <w:marRight w:val="0"/>
      <w:marTop w:val="0"/>
      <w:marBottom w:val="0"/>
      <w:divBdr>
        <w:top w:val="none" w:sz="0" w:space="0" w:color="auto"/>
        <w:left w:val="none" w:sz="0" w:space="0" w:color="auto"/>
        <w:bottom w:val="none" w:sz="0" w:space="0" w:color="auto"/>
        <w:right w:val="none" w:sz="0" w:space="0" w:color="auto"/>
      </w:divBdr>
    </w:div>
    <w:div w:id="260919917">
      <w:bodyDiv w:val="1"/>
      <w:marLeft w:val="0"/>
      <w:marRight w:val="0"/>
      <w:marTop w:val="0"/>
      <w:marBottom w:val="0"/>
      <w:divBdr>
        <w:top w:val="none" w:sz="0" w:space="0" w:color="auto"/>
        <w:left w:val="none" w:sz="0" w:space="0" w:color="auto"/>
        <w:bottom w:val="none" w:sz="0" w:space="0" w:color="auto"/>
        <w:right w:val="none" w:sz="0" w:space="0" w:color="auto"/>
      </w:divBdr>
    </w:div>
    <w:div w:id="267977186">
      <w:bodyDiv w:val="1"/>
      <w:marLeft w:val="0"/>
      <w:marRight w:val="0"/>
      <w:marTop w:val="0"/>
      <w:marBottom w:val="0"/>
      <w:divBdr>
        <w:top w:val="none" w:sz="0" w:space="0" w:color="auto"/>
        <w:left w:val="none" w:sz="0" w:space="0" w:color="auto"/>
        <w:bottom w:val="none" w:sz="0" w:space="0" w:color="auto"/>
        <w:right w:val="none" w:sz="0" w:space="0" w:color="auto"/>
      </w:divBdr>
    </w:div>
    <w:div w:id="277109517">
      <w:bodyDiv w:val="1"/>
      <w:marLeft w:val="0"/>
      <w:marRight w:val="0"/>
      <w:marTop w:val="0"/>
      <w:marBottom w:val="0"/>
      <w:divBdr>
        <w:top w:val="none" w:sz="0" w:space="0" w:color="auto"/>
        <w:left w:val="none" w:sz="0" w:space="0" w:color="auto"/>
        <w:bottom w:val="none" w:sz="0" w:space="0" w:color="auto"/>
        <w:right w:val="none" w:sz="0" w:space="0" w:color="auto"/>
      </w:divBdr>
    </w:div>
    <w:div w:id="293947234">
      <w:bodyDiv w:val="1"/>
      <w:marLeft w:val="0"/>
      <w:marRight w:val="0"/>
      <w:marTop w:val="0"/>
      <w:marBottom w:val="0"/>
      <w:divBdr>
        <w:top w:val="none" w:sz="0" w:space="0" w:color="auto"/>
        <w:left w:val="none" w:sz="0" w:space="0" w:color="auto"/>
        <w:bottom w:val="none" w:sz="0" w:space="0" w:color="auto"/>
        <w:right w:val="none" w:sz="0" w:space="0" w:color="auto"/>
      </w:divBdr>
      <w:divsChild>
        <w:div w:id="538201873">
          <w:marLeft w:val="0"/>
          <w:marRight w:val="0"/>
          <w:marTop w:val="0"/>
          <w:marBottom w:val="0"/>
          <w:divBdr>
            <w:top w:val="none" w:sz="0" w:space="0" w:color="auto"/>
            <w:left w:val="none" w:sz="0" w:space="0" w:color="auto"/>
            <w:bottom w:val="none" w:sz="0" w:space="0" w:color="auto"/>
            <w:right w:val="none" w:sz="0" w:space="0" w:color="auto"/>
          </w:divBdr>
        </w:div>
        <w:div w:id="1708407656">
          <w:marLeft w:val="0"/>
          <w:marRight w:val="0"/>
          <w:marTop w:val="0"/>
          <w:marBottom w:val="0"/>
          <w:divBdr>
            <w:top w:val="none" w:sz="0" w:space="0" w:color="auto"/>
            <w:left w:val="none" w:sz="0" w:space="0" w:color="auto"/>
            <w:bottom w:val="none" w:sz="0" w:space="0" w:color="auto"/>
            <w:right w:val="none" w:sz="0" w:space="0" w:color="auto"/>
          </w:divBdr>
        </w:div>
      </w:divsChild>
    </w:div>
    <w:div w:id="381906402">
      <w:bodyDiv w:val="1"/>
      <w:marLeft w:val="0"/>
      <w:marRight w:val="0"/>
      <w:marTop w:val="0"/>
      <w:marBottom w:val="0"/>
      <w:divBdr>
        <w:top w:val="none" w:sz="0" w:space="0" w:color="auto"/>
        <w:left w:val="none" w:sz="0" w:space="0" w:color="auto"/>
        <w:bottom w:val="none" w:sz="0" w:space="0" w:color="auto"/>
        <w:right w:val="none" w:sz="0" w:space="0" w:color="auto"/>
      </w:divBdr>
    </w:div>
    <w:div w:id="396787516">
      <w:bodyDiv w:val="1"/>
      <w:marLeft w:val="0"/>
      <w:marRight w:val="0"/>
      <w:marTop w:val="0"/>
      <w:marBottom w:val="0"/>
      <w:divBdr>
        <w:top w:val="none" w:sz="0" w:space="0" w:color="auto"/>
        <w:left w:val="none" w:sz="0" w:space="0" w:color="auto"/>
        <w:bottom w:val="none" w:sz="0" w:space="0" w:color="auto"/>
        <w:right w:val="none" w:sz="0" w:space="0" w:color="auto"/>
      </w:divBdr>
      <w:divsChild>
        <w:div w:id="460349776">
          <w:marLeft w:val="0"/>
          <w:marRight w:val="0"/>
          <w:marTop w:val="0"/>
          <w:marBottom w:val="0"/>
          <w:divBdr>
            <w:top w:val="none" w:sz="0" w:space="0" w:color="auto"/>
            <w:left w:val="none" w:sz="0" w:space="0" w:color="auto"/>
            <w:bottom w:val="none" w:sz="0" w:space="0" w:color="auto"/>
            <w:right w:val="none" w:sz="0" w:space="0" w:color="auto"/>
          </w:divBdr>
          <w:divsChild>
            <w:div w:id="663431372">
              <w:marLeft w:val="0"/>
              <w:marRight w:val="0"/>
              <w:marTop w:val="0"/>
              <w:marBottom w:val="0"/>
              <w:divBdr>
                <w:top w:val="none" w:sz="0" w:space="0" w:color="auto"/>
                <w:left w:val="none" w:sz="0" w:space="0" w:color="auto"/>
                <w:bottom w:val="none" w:sz="0" w:space="0" w:color="auto"/>
                <w:right w:val="none" w:sz="0" w:space="0" w:color="auto"/>
              </w:divBdr>
            </w:div>
            <w:div w:id="990328561">
              <w:marLeft w:val="0"/>
              <w:marRight w:val="0"/>
              <w:marTop w:val="0"/>
              <w:marBottom w:val="0"/>
              <w:divBdr>
                <w:top w:val="none" w:sz="0" w:space="0" w:color="auto"/>
                <w:left w:val="none" w:sz="0" w:space="0" w:color="auto"/>
                <w:bottom w:val="none" w:sz="0" w:space="0" w:color="auto"/>
                <w:right w:val="none" w:sz="0" w:space="0" w:color="auto"/>
              </w:divBdr>
            </w:div>
            <w:div w:id="1515263491">
              <w:marLeft w:val="0"/>
              <w:marRight w:val="0"/>
              <w:marTop w:val="0"/>
              <w:marBottom w:val="0"/>
              <w:divBdr>
                <w:top w:val="none" w:sz="0" w:space="0" w:color="auto"/>
                <w:left w:val="none" w:sz="0" w:space="0" w:color="auto"/>
                <w:bottom w:val="none" w:sz="0" w:space="0" w:color="auto"/>
                <w:right w:val="none" w:sz="0" w:space="0" w:color="auto"/>
              </w:divBdr>
            </w:div>
            <w:div w:id="1655792308">
              <w:marLeft w:val="0"/>
              <w:marRight w:val="0"/>
              <w:marTop w:val="0"/>
              <w:marBottom w:val="0"/>
              <w:divBdr>
                <w:top w:val="none" w:sz="0" w:space="0" w:color="auto"/>
                <w:left w:val="none" w:sz="0" w:space="0" w:color="auto"/>
                <w:bottom w:val="none" w:sz="0" w:space="0" w:color="auto"/>
                <w:right w:val="none" w:sz="0" w:space="0" w:color="auto"/>
              </w:divBdr>
            </w:div>
            <w:div w:id="2111464854">
              <w:marLeft w:val="0"/>
              <w:marRight w:val="0"/>
              <w:marTop w:val="0"/>
              <w:marBottom w:val="0"/>
              <w:divBdr>
                <w:top w:val="none" w:sz="0" w:space="0" w:color="auto"/>
                <w:left w:val="none" w:sz="0" w:space="0" w:color="auto"/>
                <w:bottom w:val="none" w:sz="0" w:space="0" w:color="auto"/>
                <w:right w:val="none" w:sz="0" w:space="0" w:color="auto"/>
              </w:divBdr>
            </w:div>
          </w:divsChild>
        </w:div>
        <w:div w:id="915629651">
          <w:marLeft w:val="0"/>
          <w:marRight w:val="0"/>
          <w:marTop w:val="0"/>
          <w:marBottom w:val="0"/>
          <w:divBdr>
            <w:top w:val="none" w:sz="0" w:space="0" w:color="auto"/>
            <w:left w:val="none" w:sz="0" w:space="0" w:color="auto"/>
            <w:bottom w:val="none" w:sz="0" w:space="0" w:color="auto"/>
            <w:right w:val="none" w:sz="0" w:space="0" w:color="auto"/>
          </w:divBdr>
          <w:divsChild>
            <w:div w:id="557590697">
              <w:marLeft w:val="0"/>
              <w:marRight w:val="0"/>
              <w:marTop w:val="0"/>
              <w:marBottom w:val="0"/>
              <w:divBdr>
                <w:top w:val="none" w:sz="0" w:space="0" w:color="auto"/>
                <w:left w:val="none" w:sz="0" w:space="0" w:color="auto"/>
                <w:bottom w:val="none" w:sz="0" w:space="0" w:color="auto"/>
                <w:right w:val="none" w:sz="0" w:space="0" w:color="auto"/>
              </w:divBdr>
            </w:div>
            <w:div w:id="1997756377">
              <w:marLeft w:val="0"/>
              <w:marRight w:val="0"/>
              <w:marTop w:val="0"/>
              <w:marBottom w:val="0"/>
              <w:divBdr>
                <w:top w:val="none" w:sz="0" w:space="0" w:color="auto"/>
                <w:left w:val="none" w:sz="0" w:space="0" w:color="auto"/>
                <w:bottom w:val="none" w:sz="0" w:space="0" w:color="auto"/>
                <w:right w:val="none" w:sz="0" w:space="0" w:color="auto"/>
              </w:divBdr>
            </w:div>
          </w:divsChild>
        </w:div>
        <w:div w:id="1299725107">
          <w:marLeft w:val="0"/>
          <w:marRight w:val="0"/>
          <w:marTop w:val="0"/>
          <w:marBottom w:val="0"/>
          <w:divBdr>
            <w:top w:val="none" w:sz="0" w:space="0" w:color="auto"/>
            <w:left w:val="none" w:sz="0" w:space="0" w:color="auto"/>
            <w:bottom w:val="none" w:sz="0" w:space="0" w:color="auto"/>
            <w:right w:val="none" w:sz="0" w:space="0" w:color="auto"/>
          </w:divBdr>
          <w:divsChild>
            <w:div w:id="155446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944126">
      <w:bodyDiv w:val="1"/>
      <w:marLeft w:val="0"/>
      <w:marRight w:val="0"/>
      <w:marTop w:val="0"/>
      <w:marBottom w:val="0"/>
      <w:divBdr>
        <w:top w:val="none" w:sz="0" w:space="0" w:color="auto"/>
        <w:left w:val="none" w:sz="0" w:space="0" w:color="auto"/>
        <w:bottom w:val="none" w:sz="0" w:space="0" w:color="auto"/>
        <w:right w:val="none" w:sz="0" w:space="0" w:color="auto"/>
      </w:divBdr>
    </w:div>
    <w:div w:id="444540148">
      <w:bodyDiv w:val="1"/>
      <w:marLeft w:val="0"/>
      <w:marRight w:val="0"/>
      <w:marTop w:val="0"/>
      <w:marBottom w:val="0"/>
      <w:divBdr>
        <w:top w:val="none" w:sz="0" w:space="0" w:color="auto"/>
        <w:left w:val="none" w:sz="0" w:space="0" w:color="auto"/>
        <w:bottom w:val="none" w:sz="0" w:space="0" w:color="auto"/>
        <w:right w:val="none" w:sz="0" w:space="0" w:color="auto"/>
      </w:divBdr>
      <w:divsChild>
        <w:div w:id="143668376">
          <w:marLeft w:val="0"/>
          <w:marRight w:val="0"/>
          <w:marTop w:val="0"/>
          <w:marBottom w:val="0"/>
          <w:divBdr>
            <w:top w:val="none" w:sz="0" w:space="0" w:color="auto"/>
            <w:left w:val="none" w:sz="0" w:space="0" w:color="auto"/>
            <w:bottom w:val="none" w:sz="0" w:space="0" w:color="auto"/>
            <w:right w:val="none" w:sz="0" w:space="0" w:color="auto"/>
          </w:divBdr>
        </w:div>
        <w:div w:id="258103455">
          <w:marLeft w:val="0"/>
          <w:marRight w:val="0"/>
          <w:marTop w:val="0"/>
          <w:marBottom w:val="0"/>
          <w:divBdr>
            <w:top w:val="none" w:sz="0" w:space="0" w:color="auto"/>
            <w:left w:val="none" w:sz="0" w:space="0" w:color="auto"/>
            <w:bottom w:val="none" w:sz="0" w:space="0" w:color="auto"/>
            <w:right w:val="none" w:sz="0" w:space="0" w:color="auto"/>
          </w:divBdr>
        </w:div>
        <w:div w:id="870383663">
          <w:marLeft w:val="0"/>
          <w:marRight w:val="0"/>
          <w:marTop w:val="0"/>
          <w:marBottom w:val="0"/>
          <w:divBdr>
            <w:top w:val="none" w:sz="0" w:space="0" w:color="auto"/>
            <w:left w:val="none" w:sz="0" w:space="0" w:color="auto"/>
            <w:bottom w:val="none" w:sz="0" w:space="0" w:color="auto"/>
            <w:right w:val="none" w:sz="0" w:space="0" w:color="auto"/>
          </w:divBdr>
        </w:div>
        <w:div w:id="1067992190">
          <w:marLeft w:val="0"/>
          <w:marRight w:val="0"/>
          <w:marTop w:val="0"/>
          <w:marBottom w:val="0"/>
          <w:divBdr>
            <w:top w:val="none" w:sz="0" w:space="0" w:color="auto"/>
            <w:left w:val="none" w:sz="0" w:space="0" w:color="auto"/>
            <w:bottom w:val="none" w:sz="0" w:space="0" w:color="auto"/>
            <w:right w:val="none" w:sz="0" w:space="0" w:color="auto"/>
          </w:divBdr>
        </w:div>
        <w:div w:id="1817650353">
          <w:marLeft w:val="0"/>
          <w:marRight w:val="0"/>
          <w:marTop w:val="0"/>
          <w:marBottom w:val="0"/>
          <w:divBdr>
            <w:top w:val="none" w:sz="0" w:space="0" w:color="auto"/>
            <w:left w:val="none" w:sz="0" w:space="0" w:color="auto"/>
            <w:bottom w:val="none" w:sz="0" w:space="0" w:color="auto"/>
            <w:right w:val="none" w:sz="0" w:space="0" w:color="auto"/>
          </w:divBdr>
        </w:div>
      </w:divsChild>
    </w:div>
    <w:div w:id="511531636">
      <w:bodyDiv w:val="1"/>
      <w:marLeft w:val="0"/>
      <w:marRight w:val="0"/>
      <w:marTop w:val="0"/>
      <w:marBottom w:val="0"/>
      <w:divBdr>
        <w:top w:val="none" w:sz="0" w:space="0" w:color="auto"/>
        <w:left w:val="none" w:sz="0" w:space="0" w:color="auto"/>
        <w:bottom w:val="none" w:sz="0" w:space="0" w:color="auto"/>
        <w:right w:val="none" w:sz="0" w:space="0" w:color="auto"/>
      </w:divBdr>
    </w:div>
    <w:div w:id="525825310">
      <w:bodyDiv w:val="1"/>
      <w:marLeft w:val="0"/>
      <w:marRight w:val="0"/>
      <w:marTop w:val="0"/>
      <w:marBottom w:val="0"/>
      <w:divBdr>
        <w:top w:val="none" w:sz="0" w:space="0" w:color="auto"/>
        <w:left w:val="none" w:sz="0" w:space="0" w:color="auto"/>
        <w:bottom w:val="none" w:sz="0" w:space="0" w:color="auto"/>
        <w:right w:val="none" w:sz="0" w:space="0" w:color="auto"/>
      </w:divBdr>
    </w:div>
    <w:div w:id="606035799">
      <w:bodyDiv w:val="1"/>
      <w:marLeft w:val="0"/>
      <w:marRight w:val="0"/>
      <w:marTop w:val="0"/>
      <w:marBottom w:val="0"/>
      <w:divBdr>
        <w:top w:val="none" w:sz="0" w:space="0" w:color="auto"/>
        <w:left w:val="none" w:sz="0" w:space="0" w:color="auto"/>
        <w:bottom w:val="none" w:sz="0" w:space="0" w:color="auto"/>
        <w:right w:val="none" w:sz="0" w:space="0" w:color="auto"/>
      </w:divBdr>
    </w:div>
    <w:div w:id="627469223">
      <w:bodyDiv w:val="1"/>
      <w:marLeft w:val="0"/>
      <w:marRight w:val="0"/>
      <w:marTop w:val="0"/>
      <w:marBottom w:val="0"/>
      <w:divBdr>
        <w:top w:val="none" w:sz="0" w:space="0" w:color="auto"/>
        <w:left w:val="none" w:sz="0" w:space="0" w:color="auto"/>
        <w:bottom w:val="none" w:sz="0" w:space="0" w:color="auto"/>
        <w:right w:val="none" w:sz="0" w:space="0" w:color="auto"/>
      </w:divBdr>
    </w:div>
    <w:div w:id="633217902">
      <w:bodyDiv w:val="1"/>
      <w:marLeft w:val="0"/>
      <w:marRight w:val="0"/>
      <w:marTop w:val="0"/>
      <w:marBottom w:val="0"/>
      <w:divBdr>
        <w:top w:val="none" w:sz="0" w:space="0" w:color="auto"/>
        <w:left w:val="none" w:sz="0" w:space="0" w:color="auto"/>
        <w:bottom w:val="none" w:sz="0" w:space="0" w:color="auto"/>
        <w:right w:val="none" w:sz="0" w:space="0" w:color="auto"/>
      </w:divBdr>
    </w:div>
    <w:div w:id="654266227">
      <w:bodyDiv w:val="1"/>
      <w:marLeft w:val="0"/>
      <w:marRight w:val="0"/>
      <w:marTop w:val="0"/>
      <w:marBottom w:val="0"/>
      <w:divBdr>
        <w:top w:val="none" w:sz="0" w:space="0" w:color="auto"/>
        <w:left w:val="none" w:sz="0" w:space="0" w:color="auto"/>
        <w:bottom w:val="none" w:sz="0" w:space="0" w:color="auto"/>
        <w:right w:val="none" w:sz="0" w:space="0" w:color="auto"/>
      </w:divBdr>
    </w:div>
    <w:div w:id="679356005">
      <w:bodyDiv w:val="1"/>
      <w:marLeft w:val="0"/>
      <w:marRight w:val="0"/>
      <w:marTop w:val="0"/>
      <w:marBottom w:val="0"/>
      <w:divBdr>
        <w:top w:val="none" w:sz="0" w:space="0" w:color="auto"/>
        <w:left w:val="none" w:sz="0" w:space="0" w:color="auto"/>
        <w:bottom w:val="none" w:sz="0" w:space="0" w:color="auto"/>
        <w:right w:val="none" w:sz="0" w:space="0" w:color="auto"/>
      </w:divBdr>
      <w:divsChild>
        <w:div w:id="62337834">
          <w:marLeft w:val="0"/>
          <w:marRight w:val="0"/>
          <w:marTop w:val="0"/>
          <w:marBottom w:val="0"/>
          <w:divBdr>
            <w:top w:val="none" w:sz="0" w:space="0" w:color="auto"/>
            <w:left w:val="none" w:sz="0" w:space="0" w:color="auto"/>
            <w:bottom w:val="none" w:sz="0" w:space="0" w:color="auto"/>
            <w:right w:val="none" w:sz="0" w:space="0" w:color="auto"/>
          </w:divBdr>
        </w:div>
        <w:div w:id="487600893">
          <w:marLeft w:val="0"/>
          <w:marRight w:val="0"/>
          <w:marTop w:val="0"/>
          <w:marBottom w:val="0"/>
          <w:divBdr>
            <w:top w:val="none" w:sz="0" w:space="0" w:color="auto"/>
            <w:left w:val="none" w:sz="0" w:space="0" w:color="auto"/>
            <w:bottom w:val="none" w:sz="0" w:space="0" w:color="auto"/>
            <w:right w:val="none" w:sz="0" w:space="0" w:color="auto"/>
          </w:divBdr>
          <w:divsChild>
            <w:div w:id="1151676300">
              <w:marLeft w:val="0"/>
              <w:marRight w:val="0"/>
              <w:marTop w:val="0"/>
              <w:marBottom w:val="0"/>
              <w:divBdr>
                <w:top w:val="none" w:sz="0" w:space="0" w:color="auto"/>
                <w:left w:val="none" w:sz="0" w:space="0" w:color="auto"/>
                <w:bottom w:val="none" w:sz="0" w:space="0" w:color="auto"/>
                <w:right w:val="none" w:sz="0" w:space="0" w:color="auto"/>
              </w:divBdr>
            </w:div>
            <w:div w:id="1345597019">
              <w:marLeft w:val="0"/>
              <w:marRight w:val="0"/>
              <w:marTop w:val="0"/>
              <w:marBottom w:val="0"/>
              <w:divBdr>
                <w:top w:val="none" w:sz="0" w:space="0" w:color="auto"/>
                <w:left w:val="none" w:sz="0" w:space="0" w:color="auto"/>
                <w:bottom w:val="none" w:sz="0" w:space="0" w:color="auto"/>
                <w:right w:val="none" w:sz="0" w:space="0" w:color="auto"/>
              </w:divBdr>
            </w:div>
            <w:div w:id="1816557224">
              <w:marLeft w:val="0"/>
              <w:marRight w:val="0"/>
              <w:marTop w:val="0"/>
              <w:marBottom w:val="0"/>
              <w:divBdr>
                <w:top w:val="none" w:sz="0" w:space="0" w:color="auto"/>
                <w:left w:val="none" w:sz="0" w:space="0" w:color="auto"/>
                <w:bottom w:val="none" w:sz="0" w:space="0" w:color="auto"/>
                <w:right w:val="none" w:sz="0" w:space="0" w:color="auto"/>
              </w:divBdr>
            </w:div>
          </w:divsChild>
        </w:div>
        <w:div w:id="1528789366">
          <w:marLeft w:val="0"/>
          <w:marRight w:val="0"/>
          <w:marTop w:val="0"/>
          <w:marBottom w:val="0"/>
          <w:divBdr>
            <w:top w:val="none" w:sz="0" w:space="0" w:color="auto"/>
            <w:left w:val="none" w:sz="0" w:space="0" w:color="auto"/>
            <w:bottom w:val="none" w:sz="0" w:space="0" w:color="auto"/>
            <w:right w:val="none" w:sz="0" w:space="0" w:color="auto"/>
          </w:divBdr>
        </w:div>
      </w:divsChild>
    </w:div>
    <w:div w:id="751662591">
      <w:bodyDiv w:val="1"/>
      <w:marLeft w:val="0"/>
      <w:marRight w:val="0"/>
      <w:marTop w:val="0"/>
      <w:marBottom w:val="0"/>
      <w:divBdr>
        <w:top w:val="none" w:sz="0" w:space="0" w:color="auto"/>
        <w:left w:val="none" w:sz="0" w:space="0" w:color="auto"/>
        <w:bottom w:val="none" w:sz="0" w:space="0" w:color="auto"/>
        <w:right w:val="none" w:sz="0" w:space="0" w:color="auto"/>
      </w:divBdr>
      <w:divsChild>
        <w:div w:id="479493543">
          <w:marLeft w:val="0"/>
          <w:marRight w:val="0"/>
          <w:marTop w:val="0"/>
          <w:marBottom w:val="0"/>
          <w:divBdr>
            <w:top w:val="none" w:sz="0" w:space="0" w:color="auto"/>
            <w:left w:val="none" w:sz="0" w:space="0" w:color="auto"/>
            <w:bottom w:val="none" w:sz="0" w:space="0" w:color="auto"/>
            <w:right w:val="none" w:sz="0" w:space="0" w:color="auto"/>
          </w:divBdr>
        </w:div>
        <w:div w:id="1867720107">
          <w:marLeft w:val="0"/>
          <w:marRight w:val="0"/>
          <w:marTop w:val="0"/>
          <w:marBottom w:val="0"/>
          <w:divBdr>
            <w:top w:val="none" w:sz="0" w:space="0" w:color="auto"/>
            <w:left w:val="none" w:sz="0" w:space="0" w:color="auto"/>
            <w:bottom w:val="none" w:sz="0" w:space="0" w:color="auto"/>
            <w:right w:val="none" w:sz="0" w:space="0" w:color="auto"/>
          </w:divBdr>
        </w:div>
      </w:divsChild>
    </w:div>
    <w:div w:id="758982590">
      <w:bodyDiv w:val="1"/>
      <w:marLeft w:val="0"/>
      <w:marRight w:val="0"/>
      <w:marTop w:val="0"/>
      <w:marBottom w:val="0"/>
      <w:divBdr>
        <w:top w:val="none" w:sz="0" w:space="0" w:color="auto"/>
        <w:left w:val="none" w:sz="0" w:space="0" w:color="auto"/>
        <w:bottom w:val="none" w:sz="0" w:space="0" w:color="auto"/>
        <w:right w:val="none" w:sz="0" w:space="0" w:color="auto"/>
      </w:divBdr>
      <w:divsChild>
        <w:div w:id="497312516">
          <w:marLeft w:val="0"/>
          <w:marRight w:val="0"/>
          <w:marTop w:val="0"/>
          <w:marBottom w:val="0"/>
          <w:divBdr>
            <w:top w:val="none" w:sz="0" w:space="0" w:color="auto"/>
            <w:left w:val="none" w:sz="0" w:space="0" w:color="auto"/>
            <w:bottom w:val="none" w:sz="0" w:space="0" w:color="auto"/>
            <w:right w:val="none" w:sz="0" w:space="0" w:color="auto"/>
          </w:divBdr>
        </w:div>
        <w:div w:id="1748071016">
          <w:marLeft w:val="0"/>
          <w:marRight w:val="0"/>
          <w:marTop w:val="0"/>
          <w:marBottom w:val="0"/>
          <w:divBdr>
            <w:top w:val="none" w:sz="0" w:space="0" w:color="auto"/>
            <w:left w:val="none" w:sz="0" w:space="0" w:color="auto"/>
            <w:bottom w:val="none" w:sz="0" w:space="0" w:color="auto"/>
            <w:right w:val="none" w:sz="0" w:space="0" w:color="auto"/>
          </w:divBdr>
        </w:div>
      </w:divsChild>
    </w:div>
    <w:div w:id="760370712">
      <w:bodyDiv w:val="1"/>
      <w:marLeft w:val="0"/>
      <w:marRight w:val="0"/>
      <w:marTop w:val="0"/>
      <w:marBottom w:val="0"/>
      <w:divBdr>
        <w:top w:val="none" w:sz="0" w:space="0" w:color="auto"/>
        <w:left w:val="none" w:sz="0" w:space="0" w:color="auto"/>
        <w:bottom w:val="none" w:sz="0" w:space="0" w:color="auto"/>
        <w:right w:val="none" w:sz="0" w:space="0" w:color="auto"/>
      </w:divBdr>
      <w:divsChild>
        <w:div w:id="33317405">
          <w:marLeft w:val="0"/>
          <w:marRight w:val="0"/>
          <w:marTop w:val="0"/>
          <w:marBottom w:val="0"/>
          <w:divBdr>
            <w:top w:val="none" w:sz="0" w:space="0" w:color="auto"/>
            <w:left w:val="none" w:sz="0" w:space="0" w:color="auto"/>
            <w:bottom w:val="none" w:sz="0" w:space="0" w:color="auto"/>
            <w:right w:val="none" w:sz="0" w:space="0" w:color="auto"/>
          </w:divBdr>
        </w:div>
        <w:div w:id="61488116">
          <w:marLeft w:val="0"/>
          <w:marRight w:val="0"/>
          <w:marTop w:val="0"/>
          <w:marBottom w:val="0"/>
          <w:divBdr>
            <w:top w:val="none" w:sz="0" w:space="0" w:color="auto"/>
            <w:left w:val="none" w:sz="0" w:space="0" w:color="auto"/>
            <w:bottom w:val="none" w:sz="0" w:space="0" w:color="auto"/>
            <w:right w:val="none" w:sz="0" w:space="0" w:color="auto"/>
          </w:divBdr>
        </w:div>
        <w:div w:id="85156840">
          <w:marLeft w:val="0"/>
          <w:marRight w:val="0"/>
          <w:marTop w:val="0"/>
          <w:marBottom w:val="0"/>
          <w:divBdr>
            <w:top w:val="none" w:sz="0" w:space="0" w:color="auto"/>
            <w:left w:val="none" w:sz="0" w:space="0" w:color="auto"/>
            <w:bottom w:val="none" w:sz="0" w:space="0" w:color="auto"/>
            <w:right w:val="none" w:sz="0" w:space="0" w:color="auto"/>
          </w:divBdr>
        </w:div>
        <w:div w:id="87118911">
          <w:marLeft w:val="0"/>
          <w:marRight w:val="0"/>
          <w:marTop w:val="0"/>
          <w:marBottom w:val="0"/>
          <w:divBdr>
            <w:top w:val="none" w:sz="0" w:space="0" w:color="auto"/>
            <w:left w:val="none" w:sz="0" w:space="0" w:color="auto"/>
            <w:bottom w:val="none" w:sz="0" w:space="0" w:color="auto"/>
            <w:right w:val="none" w:sz="0" w:space="0" w:color="auto"/>
          </w:divBdr>
        </w:div>
        <w:div w:id="90708063">
          <w:marLeft w:val="0"/>
          <w:marRight w:val="0"/>
          <w:marTop w:val="0"/>
          <w:marBottom w:val="0"/>
          <w:divBdr>
            <w:top w:val="none" w:sz="0" w:space="0" w:color="auto"/>
            <w:left w:val="none" w:sz="0" w:space="0" w:color="auto"/>
            <w:bottom w:val="none" w:sz="0" w:space="0" w:color="auto"/>
            <w:right w:val="none" w:sz="0" w:space="0" w:color="auto"/>
          </w:divBdr>
        </w:div>
        <w:div w:id="135412969">
          <w:marLeft w:val="0"/>
          <w:marRight w:val="0"/>
          <w:marTop w:val="0"/>
          <w:marBottom w:val="0"/>
          <w:divBdr>
            <w:top w:val="none" w:sz="0" w:space="0" w:color="auto"/>
            <w:left w:val="none" w:sz="0" w:space="0" w:color="auto"/>
            <w:bottom w:val="none" w:sz="0" w:space="0" w:color="auto"/>
            <w:right w:val="none" w:sz="0" w:space="0" w:color="auto"/>
          </w:divBdr>
        </w:div>
        <w:div w:id="139082890">
          <w:marLeft w:val="0"/>
          <w:marRight w:val="0"/>
          <w:marTop w:val="0"/>
          <w:marBottom w:val="0"/>
          <w:divBdr>
            <w:top w:val="none" w:sz="0" w:space="0" w:color="auto"/>
            <w:left w:val="none" w:sz="0" w:space="0" w:color="auto"/>
            <w:bottom w:val="none" w:sz="0" w:space="0" w:color="auto"/>
            <w:right w:val="none" w:sz="0" w:space="0" w:color="auto"/>
          </w:divBdr>
        </w:div>
        <w:div w:id="167332001">
          <w:marLeft w:val="0"/>
          <w:marRight w:val="0"/>
          <w:marTop w:val="0"/>
          <w:marBottom w:val="0"/>
          <w:divBdr>
            <w:top w:val="none" w:sz="0" w:space="0" w:color="auto"/>
            <w:left w:val="none" w:sz="0" w:space="0" w:color="auto"/>
            <w:bottom w:val="none" w:sz="0" w:space="0" w:color="auto"/>
            <w:right w:val="none" w:sz="0" w:space="0" w:color="auto"/>
          </w:divBdr>
        </w:div>
        <w:div w:id="216744237">
          <w:marLeft w:val="0"/>
          <w:marRight w:val="0"/>
          <w:marTop w:val="0"/>
          <w:marBottom w:val="0"/>
          <w:divBdr>
            <w:top w:val="none" w:sz="0" w:space="0" w:color="auto"/>
            <w:left w:val="none" w:sz="0" w:space="0" w:color="auto"/>
            <w:bottom w:val="none" w:sz="0" w:space="0" w:color="auto"/>
            <w:right w:val="none" w:sz="0" w:space="0" w:color="auto"/>
          </w:divBdr>
        </w:div>
        <w:div w:id="240333383">
          <w:marLeft w:val="0"/>
          <w:marRight w:val="0"/>
          <w:marTop w:val="0"/>
          <w:marBottom w:val="0"/>
          <w:divBdr>
            <w:top w:val="none" w:sz="0" w:space="0" w:color="auto"/>
            <w:left w:val="none" w:sz="0" w:space="0" w:color="auto"/>
            <w:bottom w:val="none" w:sz="0" w:space="0" w:color="auto"/>
            <w:right w:val="none" w:sz="0" w:space="0" w:color="auto"/>
          </w:divBdr>
        </w:div>
        <w:div w:id="255528271">
          <w:marLeft w:val="0"/>
          <w:marRight w:val="0"/>
          <w:marTop w:val="0"/>
          <w:marBottom w:val="0"/>
          <w:divBdr>
            <w:top w:val="none" w:sz="0" w:space="0" w:color="auto"/>
            <w:left w:val="none" w:sz="0" w:space="0" w:color="auto"/>
            <w:bottom w:val="none" w:sz="0" w:space="0" w:color="auto"/>
            <w:right w:val="none" w:sz="0" w:space="0" w:color="auto"/>
          </w:divBdr>
        </w:div>
        <w:div w:id="259530963">
          <w:marLeft w:val="0"/>
          <w:marRight w:val="0"/>
          <w:marTop w:val="0"/>
          <w:marBottom w:val="0"/>
          <w:divBdr>
            <w:top w:val="none" w:sz="0" w:space="0" w:color="auto"/>
            <w:left w:val="none" w:sz="0" w:space="0" w:color="auto"/>
            <w:bottom w:val="none" w:sz="0" w:space="0" w:color="auto"/>
            <w:right w:val="none" w:sz="0" w:space="0" w:color="auto"/>
          </w:divBdr>
        </w:div>
        <w:div w:id="270164161">
          <w:marLeft w:val="0"/>
          <w:marRight w:val="0"/>
          <w:marTop w:val="0"/>
          <w:marBottom w:val="0"/>
          <w:divBdr>
            <w:top w:val="none" w:sz="0" w:space="0" w:color="auto"/>
            <w:left w:val="none" w:sz="0" w:space="0" w:color="auto"/>
            <w:bottom w:val="none" w:sz="0" w:space="0" w:color="auto"/>
            <w:right w:val="none" w:sz="0" w:space="0" w:color="auto"/>
          </w:divBdr>
        </w:div>
        <w:div w:id="333185724">
          <w:marLeft w:val="0"/>
          <w:marRight w:val="0"/>
          <w:marTop w:val="0"/>
          <w:marBottom w:val="0"/>
          <w:divBdr>
            <w:top w:val="none" w:sz="0" w:space="0" w:color="auto"/>
            <w:left w:val="none" w:sz="0" w:space="0" w:color="auto"/>
            <w:bottom w:val="none" w:sz="0" w:space="0" w:color="auto"/>
            <w:right w:val="none" w:sz="0" w:space="0" w:color="auto"/>
          </w:divBdr>
        </w:div>
        <w:div w:id="394280889">
          <w:marLeft w:val="0"/>
          <w:marRight w:val="0"/>
          <w:marTop w:val="0"/>
          <w:marBottom w:val="0"/>
          <w:divBdr>
            <w:top w:val="none" w:sz="0" w:space="0" w:color="auto"/>
            <w:left w:val="none" w:sz="0" w:space="0" w:color="auto"/>
            <w:bottom w:val="none" w:sz="0" w:space="0" w:color="auto"/>
            <w:right w:val="none" w:sz="0" w:space="0" w:color="auto"/>
          </w:divBdr>
        </w:div>
        <w:div w:id="463306711">
          <w:marLeft w:val="0"/>
          <w:marRight w:val="0"/>
          <w:marTop w:val="0"/>
          <w:marBottom w:val="0"/>
          <w:divBdr>
            <w:top w:val="none" w:sz="0" w:space="0" w:color="auto"/>
            <w:left w:val="none" w:sz="0" w:space="0" w:color="auto"/>
            <w:bottom w:val="none" w:sz="0" w:space="0" w:color="auto"/>
            <w:right w:val="none" w:sz="0" w:space="0" w:color="auto"/>
          </w:divBdr>
        </w:div>
        <w:div w:id="464082154">
          <w:marLeft w:val="0"/>
          <w:marRight w:val="0"/>
          <w:marTop w:val="0"/>
          <w:marBottom w:val="0"/>
          <w:divBdr>
            <w:top w:val="none" w:sz="0" w:space="0" w:color="auto"/>
            <w:left w:val="none" w:sz="0" w:space="0" w:color="auto"/>
            <w:bottom w:val="none" w:sz="0" w:space="0" w:color="auto"/>
            <w:right w:val="none" w:sz="0" w:space="0" w:color="auto"/>
          </w:divBdr>
        </w:div>
        <w:div w:id="468203583">
          <w:marLeft w:val="0"/>
          <w:marRight w:val="0"/>
          <w:marTop w:val="0"/>
          <w:marBottom w:val="0"/>
          <w:divBdr>
            <w:top w:val="none" w:sz="0" w:space="0" w:color="auto"/>
            <w:left w:val="none" w:sz="0" w:space="0" w:color="auto"/>
            <w:bottom w:val="none" w:sz="0" w:space="0" w:color="auto"/>
            <w:right w:val="none" w:sz="0" w:space="0" w:color="auto"/>
          </w:divBdr>
        </w:div>
        <w:div w:id="504785648">
          <w:marLeft w:val="0"/>
          <w:marRight w:val="0"/>
          <w:marTop w:val="0"/>
          <w:marBottom w:val="0"/>
          <w:divBdr>
            <w:top w:val="none" w:sz="0" w:space="0" w:color="auto"/>
            <w:left w:val="none" w:sz="0" w:space="0" w:color="auto"/>
            <w:bottom w:val="none" w:sz="0" w:space="0" w:color="auto"/>
            <w:right w:val="none" w:sz="0" w:space="0" w:color="auto"/>
          </w:divBdr>
        </w:div>
        <w:div w:id="558058083">
          <w:marLeft w:val="0"/>
          <w:marRight w:val="0"/>
          <w:marTop w:val="0"/>
          <w:marBottom w:val="0"/>
          <w:divBdr>
            <w:top w:val="none" w:sz="0" w:space="0" w:color="auto"/>
            <w:left w:val="none" w:sz="0" w:space="0" w:color="auto"/>
            <w:bottom w:val="none" w:sz="0" w:space="0" w:color="auto"/>
            <w:right w:val="none" w:sz="0" w:space="0" w:color="auto"/>
          </w:divBdr>
        </w:div>
        <w:div w:id="564416246">
          <w:marLeft w:val="0"/>
          <w:marRight w:val="0"/>
          <w:marTop w:val="0"/>
          <w:marBottom w:val="0"/>
          <w:divBdr>
            <w:top w:val="none" w:sz="0" w:space="0" w:color="auto"/>
            <w:left w:val="none" w:sz="0" w:space="0" w:color="auto"/>
            <w:bottom w:val="none" w:sz="0" w:space="0" w:color="auto"/>
            <w:right w:val="none" w:sz="0" w:space="0" w:color="auto"/>
          </w:divBdr>
        </w:div>
        <w:div w:id="591470428">
          <w:marLeft w:val="0"/>
          <w:marRight w:val="0"/>
          <w:marTop w:val="0"/>
          <w:marBottom w:val="0"/>
          <w:divBdr>
            <w:top w:val="none" w:sz="0" w:space="0" w:color="auto"/>
            <w:left w:val="none" w:sz="0" w:space="0" w:color="auto"/>
            <w:bottom w:val="none" w:sz="0" w:space="0" w:color="auto"/>
            <w:right w:val="none" w:sz="0" w:space="0" w:color="auto"/>
          </w:divBdr>
        </w:div>
        <w:div w:id="717557219">
          <w:marLeft w:val="0"/>
          <w:marRight w:val="0"/>
          <w:marTop w:val="0"/>
          <w:marBottom w:val="0"/>
          <w:divBdr>
            <w:top w:val="none" w:sz="0" w:space="0" w:color="auto"/>
            <w:left w:val="none" w:sz="0" w:space="0" w:color="auto"/>
            <w:bottom w:val="none" w:sz="0" w:space="0" w:color="auto"/>
            <w:right w:val="none" w:sz="0" w:space="0" w:color="auto"/>
          </w:divBdr>
        </w:div>
        <w:div w:id="741949066">
          <w:marLeft w:val="0"/>
          <w:marRight w:val="0"/>
          <w:marTop w:val="0"/>
          <w:marBottom w:val="0"/>
          <w:divBdr>
            <w:top w:val="none" w:sz="0" w:space="0" w:color="auto"/>
            <w:left w:val="none" w:sz="0" w:space="0" w:color="auto"/>
            <w:bottom w:val="none" w:sz="0" w:space="0" w:color="auto"/>
            <w:right w:val="none" w:sz="0" w:space="0" w:color="auto"/>
          </w:divBdr>
        </w:div>
        <w:div w:id="744258433">
          <w:marLeft w:val="0"/>
          <w:marRight w:val="0"/>
          <w:marTop w:val="0"/>
          <w:marBottom w:val="0"/>
          <w:divBdr>
            <w:top w:val="none" w:sz="0" w:space="0" w:color="auto"/>
            <w:left w:val="none" w:sz="0" w:space="0" w:color="auto"/>
            <w:bottom w:val="none" w:sz="0" w:space="0" w:color="auto"/>
            <w:right w:val="none" w:sz="0" w:space="0" w:color="auto"/>
          </w:divBdr>
        </w:div>
        <w:div w:id="772867963">
          <w:marLeft w:val="0"/>
          <w:marRight w:val="0"/>
          <w:marTop w:val="0"/>
          <w:marBottom w:val="0"/>
          <w:divBdr>
            <w:top w:val="none" w:sz="0" w:space="0" w:color="auto"/>
            <w:left w:val="none" w:sz="0" w:space="0" w:color="auto"/>
            <w:bottom w:val="none" w:sz="0" w:space="0" w:color="auto"/>
            <w:right w:val="none" w:sz="0" w:space="0" w:color="auto"/>
          </w:divBdr>
        </w:div>
        <w:div w:id="789591357">
          <w:marLeft w:val="0"/>
          <w:marRight w:val="0"/>
          <w:marTop w:val="0"/>
          <w:marBottom w:val="0"/>
          <w:divBdr>
            <w:top w:val="none" w:sz="0" w:space="0" w:color="auto"/>
            <w:left w:val="none" w:sz="0" w:space="0" w:color="auto"/>
            <w:bottom w:val="none" w:sz="0" w:space="0" w:color="auto"/>
            <w:right w:val="none" w:sz="0" w:space="0" w:color="auto"/>
          </w:divBdr>
        </w:div>
        <w:div w:id="807014171">
          <w:marLeft w:val="0"/>
          <w:marRight w:val="0"/>
          <w:marTop w:val="0"/>
          <w:marBottom w:val="0"/>
          <w:divBdr>
            <w:top w:val="none" w:sz="0" w:space="0" w:color="auto"/>
            <w:left w:val="none" w:sz="0" w:space="0" w:color="auto"/>
            <w:bottom w:val="none" w:sz="0" w:space="0" w:color="auto"/>
            <w:right w:val="none" w:sz="0" w:space="0" w:color="auto"/>
          </w:divBdr>
          <w:divsChild>
            <w:div w:id="827984138">
              <w:marLeft w:val="0"/>
              <w:marRight w:val="0"/>
              <w:marTop w:val="0"/>
              <w:marBottom w:val="0"/>
              <w:divBdr>
                <w:top w:val="none" w:sz="0" w:space="0" w:color="auto"/>
                <w:left w:val="none" w:sz="0" w:space="0" w:color="auto"/>
                <w:bottom w:val="none" w:sz="0" w:space="0" w:color="auto"/>
                <w:right w:val="none" w:sz="0" w:space="0" w:color="auto"/>
              </w:divBdr>
            </w:div>
            <w:div w:id="1121609122">
              <w:marLeft w:val="0"/>
              <w:marRight w:val="0"/>
              <w:marTop w:val="0"/>
              <w:marBottom w:val="0"/>
              <w:divBdr>
                <w:top w:val="none" w:sz="0" w:space="0" w:color="auto"/>
                <w:left w:val="none" w:sz="0" w:space="0" w:color="auto"/>
                <w:bottom w:val="none" w:sz="0" w:space="0" w:color="auto"/>
                <w:right w:val="none" w:sz="0" w:space="0" w:color="auto"/>
              </w:divBdr>
            </w:div>
            <w:div w:id="1359547999">
              <w:marLeft w:val="0"/>
              <w:marRight w:val="0"/>
              <w:marTop w:val="0"/>
              <w:marBottom w:val="0"/>
              <w:divBdr>
                <w:top w:val="none" w:sz="0" w:space="0" w:color="auto"/>
                <w:left w:val="none" w:sz="0" w:space="0" w:color="auto"/>
                <w:bottom w:val="none" w:sz="0" w:space="0" w:color="auto"/>
                <w:right w:val="none" w:sz="0" w:space="0" w:color="auto"/>
              </w:divBdr>
            </w:div>
            <w:div w:id="1399547924">
              <w:marLeft w:val="0"/>
              <w:marRight w:val="0"/>
              <w:marTop w:val="0"/>
              <w:marBottom w:val="0"/>
              <w:divBdr>
                <w:top w:val="none" w:sz="0" w:space="0" w:color="auto"/>
                <w:left w:val="none" w:sz="0" w:space="0" w:color="auto"/>
                <w:bottom w:val="none" w:sz="0" w:space="0" w:color="auto"/>
                <w:right w:val="none" w:sz="0" w:space="0" w:color="auto"/>
              </w:divBdr>
            </w:div>
            <w:div w:id="1898935773">
              <w:marLeft w:val="0"/>
              <w:marRight w:val="0"/>
              <w:marTop w:val="0"/>
              <w:marBottom w:val="0"/>
              <w:divBdr>
                <w:top w:val="none" w:sz="0" w:space="0" w:color="auto"/>
                <w:left w:val="none" w:sz="0" w:space="0" w:color="auto"/>
                <w:bottom w:val="none" w:sz="0" w:space="0" w:color="auto"/>
                <w:right w:val="none" w:sz="0" w:space="0" w:color="auto"/>
              </w:divBdr>
            </w:div>
          </w:divsChild>
        </w:div>
        <w:div w:id="891841258">
          <w:marLeft w:val="0"/>
          <w:marRight w:val="0"/>
          <w:marTop w:val="0"/>
          <w:marBottom w:val="0"/>
          <w:divBdr>
            <w:top w:val="none" w:sz="0" w:space="0" w:color="auto"/>
            <w:left w:val="none" w:sz="0" w:space="0" w:color="auto"/>
            <w:bottom w:val="none" w:sz="0" w:space="0" w:color="auto"/>
            <w:right w:val="none" w:sz="0" w:space="0" w:color="auto"/>
          </w:divBdr>
        </w:div>
        <w:div w:id="898395469">
          <w:marLeft w:val="0"/>
          <w:marRight w:val="0"/>
          <w:marTop w:val="0"/>
          <w:marBottom w:val="0"/>
          <w:divBdr>
            <w:top w:val="none" w:sz="0" w:space="0" w:color="auto"/>
            <w:left w:val="none" w:sz="0" w:space="0" w:color="auto"/>
            <w:bottom w:val="none" w:sz="0" w:space="0" w:color="auto"/>
            <w:right w:val="none" w:sz="0" w:space="0" w:color="auto"/>
          </w:divBdr>
        </w:div>
        <w:div w:id="925262435">
          <w:marLeft w:val="0"/>
          <w:marRight w:val="0"/>
          <w:marTop w:val="0"/>
          <w:marBottom w:val="0"/>
          <w:divBdr>
            <w:top w:val="none" w:sz="0" w:space="0" w:color="auto"/>
            <w:left w:val="none" w:sz="0" w:space="0" w:color="auto"/>
            <w:bottom w:val="none" w:sz="0" w:space="0" w:color="auto"/>
            <w:right w:val="none" w:sz="0" w:space="0" w:color="auto"/>
          </w:divBdr>
        </w:div>
        <w:div w:id="929388231">
          <w:marLeft w:val="0"/>
          <w:marRight w:val="0"/>
          <w:marTop w:val="0"/>
          <w:marBottom w:val="0"/>
          <w:divBdr>
            <w:top w:val="none" w:sz="0" w:space="0" w:color="auto"/>
            <w:left w:val="none" w:sz="0" w:space="0" w:color="auto"/>
            <w:bottom w:val="none" w:sz="0" w:space="0" w:color="auto"/>
            <w:right w:val="none" w:sz="0" w:space="0" w:color="auto"/>
          </w:divBdr>
        </w:div>
        <w:div w:id="952130759">
          <w:marLeft w:val="0"/>
          <w:marRight w:val="0"/>
          <w:marTop w:val="0"/>
          <w:marBottom w:val="0"/>
          <w:divBdr>
            <w:top w:val="none" w:sz="0" w:space="0" w:color="auto"/>
            <w:left w:val="none" w:sz="0" w:space="0" w:color="auto"/>
            <w:bottom w:val="none" w:sz="0" w:space="0" w:color="auto"/>
            <w:right w:val="none" w:sz="0" w:space="0" w:color="auto"/>
          </w:divBdr>
        </w:div>
        <w:div w:id="997735840">
          <w:marLeft w:val="0"/>
          <w:marRight w:val="0"/>
          <w:marTop w:val="0"/>
          <w:marBottom w:val="0"/>
          <w:divBdr>
            <w:top w:val="none" w:sz="0" w:space="0" w:color="auto"/>
            <w:left w:val="none" w:sz="0" w:space="0" w:color="auto"/>
            <w:bottom w:val="none" w:sz="0" w:space="0" w:color="auto"/>
            <w:right w:val="none" w:sz="0" w:space="0" w:color="auto"/>
          </w:divBdr>
        </w:div>
        <w:div w:id="1068385737">
          <w:marLeft w:val="0"/>
          <w:marRight w:val="0"/>
          <w:marTop w:val="0"/>
          <w:marBottom w:val="0"/>
          <w:divBdr>
            <w:top w:val="none" w:sz="0" w:space="0" w:color="auto"/>
            <w:left w:val="none" w:sz="0" w:space="0" w:color="auto"/>
            <w:bottom w:val="none" w:sz="0" w:space="0" w:color="auto"/>
            <w:right w:val="none" w:sz="0" w:space="0" w:color="auto"/>
          </w:divBdr>
        </w:div>
        <w:div w:id="1069840964">
          <w:marLeft w:val="0"/>
          <w:marRight w:val="0"/>
          <w:marTop w:val="0"/>
          <w:marBottom w:val="0"/>
          <w:divBdr>
            <w:top w:val="none" w:sz="0" w:space="0" w:color="auto"/>
            <w:left w:val="none" w:sz="0" w:space="0" w:color="auto"/>
            <w:bottom w:val="none" w:sz="0" w:space="0" w:color="auto"/>
            <w:right w:val="none" w:sz="0" w:space="0" w:color="auto"/>
          </w:divBdr>
        </w:div>
        <w:div w:id="1086462684">
          <w:marLeft w:val="0"/>
          <w:marRight w:val="0"/>
          <w:marTop w:val="0"/>
          <w:marBottom w:val="0"/>
          <w:divBdr>
            <w:top w:val="none" w:sz="0" w:space="0" w:color="auto"/>
            <w:left w:val="none" w:sz="0" w:space="0" w:color="auto"/>
            <w:bottom w:val="none" w:sz="0" w:space="0" w:color="auto"/>
            <w:right w:val="none" w:sz="0" w:space="0" w:color="auto"/>
          </w:divBdr>
        </w:div>
        <w:div w:id="1097752802">
          <w:marLeft w:val="0"/>
          <w:marRight w:val="0"/>
          <w:marTop w:val="0"/>
          <w:marBottom w:val="0"/>
          <w:divBdr>
            <w:top w:val="none" w:sz="0" w:space="0" w:color="auto"/>
            <w:left w:val="none" w:sz="0" w:space="0" w:color="auto"/>
            <w:bottom w:val="none" w:sz="0" w:space="0" w:color="auto"/>
            <w:right w:val="none" w:sz="0" w:space="0" w:color="auto"/>
          </w:divBdr>
        </w:div>
        <w:div w:id="1103375825">
          <w:marLeft w:val="0"/>
          <w:marRight w:val="0"/>
          <w:marTop w:val="0"/>
          <w:marBottom w:val="0"/>
          <w:divBdr>
            <w:top w:val="none" w:sz="0" w:space="0" w:color="auto"/>
            <w:left w:val="none" w:sz="0" w:space="0" w:color="auto"/>
            <w:bottom w:val="none" w:sz="0" w:space="0" w:color="auto"/>
            <w:right w:val="none" w:sz="0" w:space="0" w:color="auto"/>
          </w:divBdr>
        </w:div>
        <w:div w:id="1106802544">
          <w:marLeft w:val="0"/>
          <w:marRight w:val="0"/>
          <w:marTop w:val="0"/>
          <w:marBottom w:val="0"/>
          <w:divBdr>
            <w:top w:val="none" w:sz="0" w:space="0" w:color="auto"/>
            <w:left w:val="none" w:sz="0" w:space="0" w:color="auto"/>
            <w:bottom w:val="none" w:sz="0" w:space="0" w:color="auto"/>
            <w:right w:val="none" w:sz="0" w:space="0" w:color="auto"/>
          </w:divBdr>
        </w:div>
        <w:div w:id="1135560042">
          <w:marLeft w:val="0"/>
          <w:marRight w:val="0"/>
          <w:marTop w:val="0"/>
          <w:marBottom w:val="0"/>
          <w:divBdr>
            <w:top w:val="none" w:sz="0" w:space="0" w:color="auto"/>
            <w:left w:val="none" w:sz="0" w:space="0" w:color="auto"/>
            <w:bottom w:val="none" w:sz="0" w:space="0" w:color="auto"/>
            <w:right w:val="none" w:sz="0" w:space="0" w:color="auto"/>
          </w:divBdr>
        </w:div>
        <w:div w:id="1139571484">
          <w:marLeft w:val="0"/>
          <w:marRight w:val="0"/>
          <w:marTop w:val="0"/>
          <w:marBottom w:val="0"/>
          <w:divBdr>
            <w:top w:val="none" w:sz="0" w:space="0" w:color="auto"/>
            <w:left w:val="none" w:sz="0" w:space="0" w:color="auto"/>
            <w:bottom w:val="none" w:sz="0" w:space="0" w:color="auto"/>
            <w:right w:val="none" w:sz="0" w:space="0" w:color="auto"/>
          </w:divBdr>
        </w:div>
        <w:div w:id="1154251317">
          <w:marLeft w:val="0"/>
          <w:marRight w:val="0"/>
          <w:marTop w:val="0"/>
          <w:marBottom w:val="0"/>
          <w:divBdr>
            <w:top w:val="none" w:sz="0" w:space="0" w:color="auto"/>
            <w:left w:val="none" w:sz="0" w:space="0" w:color="auto"/>
            <w:bottom w:val="none" w:sz="0" w:space="0" w:color="auto"/>
            <w:right w:val="none" w:sz="0" w:space="0" w:color="auto"/>
          </w:divBdr>
        </w:div>
        <w:div w:id="1166437389">
          <w:marLeft w:val="0"/>
          <w:marRight w:val="0"/>
          <w:marTop w:val="0"/>
          <w:marBottom w:val="0"/>
          <w:divBdr>
            <w:top w:val="none" w:sz="0" w:space="0" w:color="auto"/>
            <w:left w:val="none" w:sz="0" w:space="0" w:color="auto"/>
            <w:bottom w:val="none" w:sz="0" w:space="0" w:color="auto"/>
            <w:right w:val="none" w:sz="0" w:space="0" w:color="auto"/>
          </w:divBdr>
        </w:div>
        <w:div w:id="1263339254">
          <w:marLeft w:val="0"/>
          <w:marRight w:val="0"/>
          <w:marTop w:val="0"/>
          <w:marBottom w:val="0"/>
          <w:divBdr>
            <w:top w:val="none" w:sz="0" w:space="0" w:color="auto"/>
            <w:left w:val="none" w:sz="0" w:space="0" w:color="auto"/>
            <w:bottom w:val="none" w:sz="0" w:space="0" w:color="auto"/>
            <w:right w:val="none" w:sz="0" w:space="0" w:color="auto"/>
          </w:divBdr>
        </w:div>
        <w:div w:id="1313606255">
          <w:marLeft w:val="0"/>
          <w:marRight w:val="0"/>
          <w:marTop w:val="0"/>
          <w:marBottom w:val="0"/>
          <w:divBdr>
            <w:top w:val="none" w:sz="0" w:space="0" w:color="auto"/>
            <w:left w:val="none" w:sz="0" w:space="0" w:color="auto"/>
            <w:bottom w:val="none" w:sz="0" w:space="0" w:color="auto"/>
            <w:right w:val="none" w:sz="0" w:space="0" w:color="auto"/>
          </w:divBdr>
        </w:div>
        <w:div w:id="1326663287">
          <w:marLeft w:val="0"/>
          <w:marRight w:val="0"/>
          <w:marTop w:val="0"/>
          <w:marBottom w:val="0"/>
          <w:divBdr>
            <w:top w:val="none" w:sz="0" w:space="0" w:color="auto"/>
            <w:left w:val="none" w:sz="0" w:space="0" w:color="auto"/>
            <w:bottom w:val="none" w:sz="0" w:space="0" w:color="auto"/>
            <w:right w:val="none" w:sz="0" w:space="0" w:color="auto"/>
          </w:divBdr>
        </w:div>
        <w:div w:id="1327200683">
          <w:marLeft w:val="0"/>
          <w:marRight w:val="0"/>
          <w:marTop w:val="0"/>
          <w:marBottom w:val="0"/>
          <w:divBdr>
            <w:top w:val="none" w:sz="0" w:space="0" w:color="auto"/>
            <w:left w:val="none" w:sz="0" w:space="0" w:color="auto"/>
            <w:bottom w:val="none" w:sz="0" w:space="0" w:color="auto"/>
            <w:right w:val="none" w:sz="0" w:space="0" w:color="auto"/>
          </w:divBdr>
        </w:div>
        <w:div w:id="1345405061">
          <w:marLeft w:val="0"/>
          <w:marRight w:val="0"/>
          <w:marTop w:val="0"/>
          <w:marBottom w:val="0"/>
          <w:divBdr>
            <w:top w:val="none" w:sz="0" w:space="0" w:color="auto"/>
            <w:left w:val="none" w:sz="0" w:space="0" w:color="auto"/>
            <w:bottom w:val="none" w:sz="0" w:space="0" w:color="auto"/>
            <w:right w:val="none" w:sz="0" w:space="0" w:color="auto"/>
          </w:divBdr>
        </w:div>
        <w:div w:id="1351759664">
          <w:marLeft w:val="0"/>
          <w:marRight w:val="0"/>
          <w:marTop w:val="0"/>
          <w:marBottom w:val="0"/>
          <w:divBdr>
            <w:top w:val="none" w:sz="0" w:space="0" w:color="auto"/>
            <w:left w:val="none" w:sz="0" w:space="0" w:color="auto"/>
            <w:bottom w:val="none" w:sz="0" w:space="0" w:color="auto"/>
            <w:right w:val="none" w:sz="0" w:space="0" w:color="auto"/>
          </w:divBdr>
        </w:div>
        <w:div w:id="1363701550">
          <w:marLeft w:val="0"/>
          <w:marRight w:val="0"/>
          <w:marTop w:val="0"/>
          <w:marBottom w:val="0"/>
          <w:divBdr>
            <w:top w:val="none" w:sz="0" w:space="0" w:color="auto"/>
            <w:left w:val="none" w:sz="0" w:space="0" w:color="auto"/>
            <w:bottom w:val="none" w:sz="0" w:space="0" w:color="auto"/>
            <w:right w:val="none" w:sz="0" w:space="0" w:color="auto"/>
          </w:divBdr>
        </w:div>
        <w:div w:id="1367826160">
          <w:marLeft w:val="0"/>
          <w:marRight w:val="0"/>
          <w:marTop w:val="0"/>
          <w:marBottom w:val="0"/>
          <w:divBdr>
            <w:top w:val="none" w:sz="0" w:space="0" w:color="auto"/>
            <w:left w:val="none" w:sz="0" w:space="0" w:color="auto"/>
            <w:bottom w:val="none" w:sz="0" w:space="0" w:color="auto"/>
            <w:right w:val="none" w:sz="0" w:space="0" w:color="auto"/>
          </w:divBdr>
        </w:div>
        <w:div w:id="1429303053">
          <w:marLeft w:val="0"/>
          <w:marRight w:val="0"/>
          <w:marTop w:val="0"/>
          <w:marBottom w:val="0"/>
          <w:divBdr>
            <w:top w:val="none" w:sz="0" w:space="0" w:color="auto"/>
            <w:left w:val="none" w:sz="0" w:space="0" w:color="auto"/>
            <w:bottom w:val="none" w:sz="0" w:space="0" w:color="auto"/>
            <w:right w:val="none" w:sz="0" w:space="0" w:color="auto"/>
          </w:divBdr>
        </w:div>
        <w:div w:id="1450978605">
          <w:marLeft w:val="0"/>
          <w:marRight w:val="0"/>
          <w:marTop w:val="0"/>
          <w:marBottom w:val="0"/>
          <w:divBdr>
            <w:top w:val="none" w:sz="0" w:space="0" w:color="auto"/>
            <w:left w:val="none" w:sz="0" w:space="0" w:color="auto"/>
            <w:bottom w:val="none" w:sz="0" w:space="0" w:color="auto"/>
            <w:right w:val="none" w:sz="0" w:space="0" w:color="auto"/>
          </w:divBdr>
        </w:div>
        <w:div w:id="1489904788">
          <w:marLeft w:val="0"/>
          <w:marRight w:val="0"/>
          <w:marTop w:val="0"/>
          <w:marBottom w:val="0"/>
          <w:divBdr>
            <w:top w:val="none" w:sz="0" w:space="0" w:color="auto"/>
            <w:left w:val="none" w:sz="0" w:space="0" w:color="auto"/>
            <w:bottom w:val="none" w:sz="0" w:space="0" w:color="auto"/>
            <w:right w:val="none" w:sz="0" w:space="0" w:color="auto"/>
          </w:divBdr>
        </w:div>
        <w:div w:id="1501117439">
          <w:marLeft w:val="0"/>
          <w:marRight w:val="0"/>
          <w:marTop w:val="0"/>
          <w:marBottom w:val="0"/>
          <w:divBdr>
            <w:top w:val="none" w:sz="0" w:space="0" w:color="auto"/>
            <w:left w:val="none" w:sz="0" w:space="0" w:color="auto"/>
            <w:bottom w:val="none" w:sz="0" w:space="0" w:color="auto"/>
            <w:right w:val="none" w:sz="0" w:space="0" w:color="auto"/>
          </w:divBdr>
        </w:div>
        <w:div w:id="1512647461">
          <w:marLeft w:val="0"/>
          <w:marRight w:val="0"/>
          <w:marTop w:val="0"/>
          <w:marBottom w:val="0"/>
          <w:divBdr>
            <w:top w:val="none" w:sz="0" w:space="0" w:color="auto"/>
            <w:left w:val="none" w:sz="0" w:space="0" w:color="auto"/>
            <w:bottom w:val="none" w:sz="0" w:space="0" w:color="auto"/>
            <w:right w:val="none" w:sz="0" w:space="0" w:color="auto"/>
          </w:divBdr>
        </w:div>
        <w:div w:id="1523595384">
          <w:marLeft w:val="0"/>
          <w:marRight w:val="0"/>
          <w:marTop w:val="0"/>
          <w:marBottom w:val="0"/>
          <w:divBdr>
            <w:top w:val="none" w:sz="0" w:space="0" w:color="auto"/>
            <w:left w:val="none" w:sz="0" w:space="0" w:color="auto"/>
            <w:bottom w:val="none" w:sz="0" w:space="0" w:color="auto"/>
            <w:right w:val="none" w:sz="0" w:space="0" w:color="auto"/>
          </w:divBdr>
        </w:div>
        <w:div w:id="1533571145">
          <w:marLeft w:val="0"/>
          <w:marRight w:val="0"/>
          <w:marTop w:val="0"/>
          <w:marBottom w:val="0"/>
          <w:divBdr>
            <w:top w:val="none" w:sz="0" w:space="0" w:color="auto"/>
            <w:left w:val="none" w:sz="0" w:space="0" w:color="auto"/>
            <w:bottom w:val="none" w:sz="0" w:space="0" w:color="auto"/>
            <w:right w:val="none" w:sz="0" w:space="0" w:color="auto"/>
          </w:divBdr>
        </w:div>
        <w:div w:id="1554197789">
          <w:marLeft w:val="0"/>
          <w:marRight w:val="0"/>
          <w:marTop w:val="0"/>
          <w:marBottom w:val="0"/>
          <w:divBdr>
            <w:top w:val="none" w:sz="0" w:space="0" w:color="auto"/>
            <w:left w:val="none" w:sz="0" w:space="0" w:color="auto"/>
            <w:bottom w:val="none" w:sz="0" w:space="0" w:color="auto"/>
            <w:right w:val="none" w:sz="0" w:space="0" w:color="auto"/>
          </w:divBdr>
        </w:div>
        <w:div w:id="1555041249">
          <w:marLeft w:val="0"/>
          <w:marRight w:val="0"/>
          <w:marTop w:val="0"/>
          <w:marBottom w:val="0"/>
          <w:divBdr>
            <w:top w:val="none" w:sz="0" w:space="0" w:color="auto"/>
            <w:left w:val="none" w:sz="0" w:space="0" w:color="auto"/>
            <w:bottom w:val="none" w:sz="0" w:space="0" w:color="auto"/>
            <w:right w:val="none" w:sz="0" w:space="0" w:color="auto"/>
          </w:divBdr>
        </w:div>
        <w:div w:id="1565943253">
          <w:marLeft w:val="0"/>
          <w:marRight w:val="0"/>
          <w:marTop w:val="0"/>
          <w:marBottom w:val="0"/>
          <w:divBdr>
            <w:top w:val="none" w:sz="0" w:space="0" w:color="auto"/>
            <w:left w:val="none" w:sz="0" w:space="0" w:color="auto"/>
            <w:bottom w:val="none" w:sz="0" w:space="0" w:color="auto"/>
            <w:right w:val="none" w:sz="0" w:space="0" w:color="auto"/>
          </w:divBdr>
        </w:div>
        <w:div w:id="1572541061">
          <w:marLeft w:val="0"/>
          <w:marRight w:val="0"/>
          <w:marTop w:val="0"/>
          <w:marBottom w:val="0"/>
          <w:divBdr>
            <w:top w:val="none" w:sz="0" w:space="0" w:color="auto"/>
            <w:left w:val="none" w:sz="0" w:space="0" w:color="auto"/>
            <w:bottom w:val="none" w:sz="0" w:space="0" w:color="auto"/>
            <w:right w:val="none" w:sz="0" w:space="0" w:color="auto"/>
          </w:divBdr>
        </w:div>
        <w:div w:id="1580671105">
          <w:marLeft w:val="0"/>
          <w:marRight w:val="0"/>
          <w:marTop w:val="0"/>
          <w:marBottom w:val="0"/>
          <w:divBdr>
            <w:top w:val="none" w:sz="0" w:space="0" w:color="auto"/>
            <w:left w:val="none" w:sz="0" w:space="0" w:color="auto"/>
            <w:bottom w:val="none" w:sz="0" w:space="0" w:color="auto"/>
            <w:right w:val="none" w:sz="0" w:space="0" w:color="auto"/>
          </w:divBdr>
        </w:div>
        <w:div w:id="1599751170">
          <w:marLeft w:val="0"/>
          <w:marRight w:val="0"/>
          <w:marTop w:val="0"/>
          <w:marBottom w:val="0"/>
          <w:divBdr>
            <w:top w:val="none" w:sz="0" w:space="0" w:color="auto"/>
            <w:left w:val="none" w:sz="0" w:space="0" w:color="auto"/>
            <w:bottom w:val="none" w:sz="0" w:space="0" w:color="auto"/>
            <w:right w:val="none" w:sz="0" w:space="0" w:color="auto"/>
          </w:divBdr>
        </w:div>
        <w:div w:id="1627008827">
          <w:marLeft w:val="0"/>
          <w:marRight w:val="0"/>
          <w:marTop w:val="0"/>
          <w:marBottom w:val="0"/>
          <w:divBdr>
            <w:top w:val="none" w:sz="0" w:space="0" w:color="auto"/>
            <w:left w:val="none" w:sz="0" w:space="0" w:color="auto"/>
            <w:bottom w:val="none" w:sz="0" w:space="0" w:color="auto"/>
            <w:right w:val="none" w:sz="0" w:space="0" w:color="auto"/>
          </w:divBdr>
        </w:div>
        <w:div w:id="1648898377">
          <w:marLeft w:val="0"/>
          <w:marRight w:val="0"/>
          <w:marTop w:val="0"/>
          <w:marBottom w:val="0"/>
          <w:divBdr>
            <w:top w:val="none" w:sz="0" w:space="0" w:color="auto"/>
            <w:left w:val="none" w:sz="0" w:space="0" w:color="auto"/>
            <w:bottom w:val="none" w:sz="0" w:space="0" w:color="auto"/>
            <w:right w:val="none" w:sz="0" w:space="0" w:color="auto"/>
          </w:divBdr>
        </w:div>
        <w:div w:id="1724252530">
          <w:marLeft w:val="0"/>
          <w:marRight w:val="0"/>
          <w:marTop w:val="0"/>
          <w:marBottom w:val="0"/>
          <w:divBdr>
            <w:top w:val="none" w:sz="0" w:space="0" w:color="auto"/>
            <w:left w:val="none" w:sz="0" w:space="0" w:color="auto"/>
            <w:bottom w:val="none" w:sz="0" w:space="0" w:color="auto"/>
            <w:right w:val="none" w:sz="0" w:space="0" w:color="auto"/>
          </w:divBdr>
        </w:div>
        <w:div w:id="1756587287">
          <w:marLeft w:val="0"/>
          <w:marRight w:val="0"/>
          <w:marTop w:val="0"/>
          <w:marBottom w:val="0"/>
          <w:divBdr>
            <w:top w:val="none" w:sz="0" w:space="0" w:color="auto"/>
            <w:left w:val="none" w:sz="0" w:space="0" w:color="auto"/>
            <w:bottom w:val="none" w:sz="0" w:space="0" w:color="auto"/>
            <w:right w:val="none" w:sz="0" w:space="0" w:color="auto"/>
          </w:divBdr>
        </w:div>
        <w:div w:id="1772627188">
          <w:marLeft w:val="0"/>
          <w:marRight w:val="0"/>
          <w:marTop w:val="0"/>
          <w:marBottom w:val="0"/>
          <w:divBdr>
            <w:top w:val="none" w:sz="0" w:space="0" w:color="auto"/>
            <w:left w:val="none" w:sz="0" w:space="0" w:color="auto"/>
            <w:bottom w:val="none" w:sz="0" w:space="0" w:color="auto"/>
            <w:right w:val="none" w:sz="0" w:space="0" w:color="auto"/>
          </w:divBdr>
        </w:div>
        <w:div w:id="1873151788">
          <w:marLeft w:val="0"/>
          <w:marRight w:val="0"/>
          <w:marTop w:val="0"/>
          <w:marBottom w:val="0"/>
          <w:divBdr>
            <w:top w:val="none" w:sz="0" w:space="0" w:color="auto"/>
            <w:left w:val="none" w:sz="0" w:space="0" w:color="auto"/>
            <w:bottom w:val="none" w:sz="0" w:space="0" w:color="auto"/>
            <w:right w:val="none" w:sz="0" w:space="0" w:color="auto"/>
          </w:divBdr>
        </w:div>
        <w:div w:id="1898394339">
          <w:marLeft w:val="0"/>
          <w:marRight w:val="0"/>
          <w:marTop w:val="0"/>
          <w:marBottom w:val="0"/>
          <w:divBdr>
            <w:top w:val="none" w:sz="0" w:space="0" w:color="auto"/>
            <w:left w:val="none" w:sz="0" w:space="0" w:color="auto"/>
            <w:bottom w:val="none" w:sz="0" w:space="0" w:color="auto"/>
            <w:right w:val="none" w:sz="0" w:space="0" w:color="auto"/>
          </w:divBdr>
        </w:div>
        <w:div w:id="1978148315">
          <w:marLeft w:val="0"/>
          <w:marRight w:val="0"/>
          <w:marTop w:val="0"/>
          <w:marBottom w:val="0"/>
          <w:divBdr>
            <w:top w:val="none" w:sz="0" w:space="0" w:color="auto"/>
            <w:left w:val="none" w:sz="0" w:space="0" w:color="auto"/>
            <w:bottom w:val="none" w:sz="0" w:space="0" w:color="auto"/>
            <w:right w:val="none" w:sz="0" w:space="0" w:color="auto"/>
          </w:divBdr>
        </w:div>
        <w:div w:id="1990088131">
          <w:marLeft w:val="0"/>
          <w:marRight w:val="0"/>
          <w:marTop w:val="0"/>
          <w:marBottom w:val="0"/>
          <w:divBdr>
            <w:top w:val="none" w:sz="0" w:space="0" w:color="auto"/>
            <w:left w:val="none" w:sz="0" w:space="0" w:color="auto"/>
            <w:bottom w:val="none" w:sz="0" w:space="0" w:color="auto"/>
            <w:right w:val="none" w:sz="0" w:space="0" w:color="auto"/>
          </w:divBdr>
        </w:div>
        <w:div w:id="1996687160">
          <w:marLeft w:val="0"/>
          <w:marRight w:val="0"/>
          <w:marTop w:val="0"/>
          <w:marBottom w:val="0"/>
          <w:divBdr>
            <w:top w:val="none" w:sz="0" w:space="0" w:color="auto"/>
            <w:left w:val="none" w:sz="0" w:space="0" w:color="auto"/>
            <w:bottom w:val="none" w:sz="0" w:space="0" w:color="auto"/>
            <w:right w:val="none" w:sz="0" w:space="0" w:color="auto"/>
          </w:divBdr>
        </w:div>
        <w:div w:id="1997686322">
          <w:marLeft w:val="0"/>
          <w:marRight w:val="0"/>
          <w:marTop w:val="0"/>
          <w:marBottom w:val="0"/>
          <w:divBdr>
            <w:top w:val="none" w:sz="0" w:space="0" w:color="auto"/>
            <w:left w:val="none" w:sz="0" w:space="0" w:color="auto"/>
            <w:bottom w:val="none" w:sz="0" w:space="0" w:color="auto"/>
            <w:right w:val="none" w:sz="0" w:space="0" w:color="auto"/>
          </w:divBdr>
        </w:div>
        <w:div w:id="2025205904">
          <w:marLeft w:val="0"/>
          <w:marRight w:val="0"/>
          <w:marTop w:val="0"/>
          <w:marBottom w:val="0"/>
          <w:divBdr>
            <w:top w:val="none" w:sz="0" w:space="0" w:color="auto"/>
            <w:left w:val="none" w:sz="0" w:space="0" w:color="auto"/>
            <w:bottom w:val="none" w:sz="0" w:space="0" w:color="auto"/>
            <w:right w:val="none" w:sz="0" w:space="0" w:color="auto"/>
          </w:divBdr>
        </w:div>
        <w:div w:id="2098359437">
          <w:marLeft w:val="0"/>
          <w:marRight w:val="0"/>
          <w:marTop w:val="0"/>
          <w:marBottom w:val="0"/>
          <w:divBdr>
            <w:top w:val="none" w:sz="0" w:space="0" w:color="auto"/>
            <w:left w:val="none" w:sz="0" w:space="0" w:color="auto"/>
            <w:bottom w:val="none" w:sz="0" w:space="0" w:color="auto"/>
            <w:right w:val="none" w:sz="0" w:space="0" w:color="auto"/>
          </w:divBdr>
        </w:div>
      </w:divsChild>
    </w:div>
    <w:div w:id="769158115">
      <w:bodyDiv w:val="1"/>
      <w:marLeft w:val="0"/>
      <w:marRight w:val="0"/>
      <w:marTop w:val="0"/>
      <w:marBottom w:val="0"/>
      <w:divBdr>
        <w:top w:val="none" w:sz="0" w:space="0" w:color="auto"/>
        <w:left w:val="none" w:sz="0" w:space="0" w:color="auto"/>
        <w:bottom w:val="none" w:sz="0" w:space="0" w:color="auto"/>
        <w:right w:val="none" w:sz="0" w:space="0" w:color="auto"/>
      </w:divBdr>
    </w:div>
    <w:div w:id="837229436">
      <w:bodyDiv w:val="1"/>
      <w:marLeft w:val="0"/>
      <w:marRight w:val="0"/>
      <w:marTop w:val="0"/>
      <w:marBottom w:val="0"/>
      <w:divBdr>
        <w:top w:val="none" w:sz="0" w:space="0" w:color="auto"/>
        <w:left w:val="none" w:sz="0" w:space="0" w:color="auto"/>
        <w:bottom w:val="none" w:sz="0" w:space="0" w:color="auto"/>
        <w:right w:val="none" w:sz="0" w:space="0" w:color="auto"/>
      </w:divBdr>
    </w:div>
    <w:div w:id="880019295">
      <w:bodyDiv w:val="1"/>
      <w:marLeft w:val="0"/>
      <w:marRight w:val="0"/>
      <w:marTop w:val="0"/>
      <w:marBottom w:val="0"/>
      <w:divBdr>
        <w:top w:val="none" w:sz="0" w:space="0" w:color="auto"/>
        <w:left w:val="none" w:sz="0" w:space="0" w:color="auto"/>
        <w:bottom w:val="none" w:sz="0" w:space="0" w:color="auto"/>
        <w:right w:val="none" w:sz="0" w:space="0" w:color="auto"/>
      </w:divBdr>
      <w:divsChild>
        <w:div w:id="231937080">
          <w:marLeft w:val="0"/>
          <w:marRight w:val="0"/>
          <w:marTop w:val="0"/>
          <w:marBottom w:val="0"/>
          <w:divBdr>
            <w:top w:val="none" w:sz="0" w:space="0" w:color="auto"/>
            <w:left w:val="none" w:sz="0" w:space="0" w:color="auto"/>
            <w:bottom w:val="none" w:sz="0" w:space="0" w:color="auto"/>
            <w:right w:val="none" w:sz="0" w:space="0" w:color="auto"/>
          </w:divBdr>
        </w:div>
        <w:div w:id="873082757">
          <w:marLeft w:val="0"/>
          <w:marRight w:val="0"/>
          <w:marTop w:val="0"/>
          <w:marBottom w:val="0"/>
          <w:divBdr>
            <w:top w:val="none" w:sz="0" w:space="0" w:color="auto"/>
            <w:left w:val="none" w:sz="0" w:space="0" w:color="auto"/>
            <w:bottom w:val="none" w:sz="0" w:space="0" w:color="auto"/>
            <w:right w:val="none" w:sz="0" w:space="0" w:color="auto"/>
          </w:divBdr>
        </w:div>
      </w:divsChild>
    </w:div>
    <w:div w:id="902255374">
      <w:bodyDiv w:val="1"/>
      <w:marLeft w:val="0"/>
      <w:marRight w:val="0"/>
      <w:marTop w:val="0"/>
      <w:marBottom w:val="0"/>
      <w:divBdr>
        <w:top w:val="none" w:sz="0" w:space="0" w:color="auto"/>
        <w:left w:val="none" w:sz="0" w:space="0" w:color="auto"/>
        <w:bottom w:val="none" w:sz="0" w:space="0" w:color="auto"/>
        <w:right w:val="none" w:sz="0" w:space="0" w:color="auto"/>
      </w:divBdr>
      <w:divsChild>
        <w:div w:id="1102456976">
          <w:marLeft w:val="0"/>
          <w:marRight w:val="0"/>
          <w:marTop w:val="0"/>
          <w:marBottom w:val="0"/>
          <w:divBdr>
            <w:top w:val="none" w:sz="0" w:space="0" w:color="auto"/>
            <w:left w:val="none" w:sz="0" w:space="0" w:color="auto"/>
            <w:bottom w:val="none" w:sz="0" w:space="0" w:color="auto"/>
            <w:right w:val="none" w:sz="0" w:space="0" w:color="auto"/>
          </w:divBdr>
        </w:div>
        <w:div w:id="1470709909">
          <w:marLeft w:val="0"/>
          <w:marRight w:val="0"/>
          <w:marTop w:val="0"/>
          <w:marBottom w:val="0"/>
          <w:divBdr>
            <w:top w:val="none" w:sz="0" w:space="0" w:color="auto"/>
            <w:left w:val="none" w:sz="0" w:space="0" w:color="auto"/>
            <w:bottom w:val="none" w:sz="0" w:space="0" w:color="auto"/>
            <w:right w:val="none" w:sz="0" w:space="0" w:color="auto"/>
          </w:divBdr>
        </w:div>
      </w:divsChild>
    </w:div>
    <w:div w:id="907694716">
      <w:bodyDiv w:val="1"/>
      <w:marLeft w:val="0"/>
      <w:marRight w:val="0"/>
      <w:marTop w:val="0"/>
      <w:marBottom w:val="0"/>
      <w:divBdr>
        <w:top w:val="none" w:sz="0" w:space="0" w:color="auto"/>
        <w:left w:val="none" w:sz="0" w:space="0" w:color="auto"/>
        <w:bottom w:val="none" w:sz="0" w:space="0" w:color="auto"/>
        <w:right w:val="none" w:sz="0" w:space="0" w:color="auto"/>
      </w:divBdr>
      <w:divsChild>
        <w:div w:id="1182013503">
          <w:marLeft w:val="0"/>
          <w:marRight w:val="0"/>
          <w:marTop w:val="0"/>
          <w:marBottom w:val="0"/>
          <w:divBdr>
            <w:top w:val="none" w:sz="0" w:space="0" w:color="auto"/>
            <w:left w:val="none" w:sz="0" w:space="0" w:color="auto"/>
            <w:bottom w:val="none" w:sz="0" w:space="0" w:color="auto"/>
            <w:right w:val="none" w:sz="0" w:space="0" w:color="auto"/>
          </w:divBdr>
        </w:div>
        <w:div w:id="1206791633">
          <w:marLeft w:val="0"/>
          <w:marRight w:val="0"/>
          <w:marTop w:val="0"/>
          <w:marBottom w:val="0"/>
          <w:divBdr>
            <w:top w:val="none" w:sz="0" w:space="0" w:color="auto"/>
            <w:left w:val="none" w:sz="0" w:space="0" w:color="auto"/>
            <w:bottom w:val="none" w:sz="0" w:space="0" w:color="auto"/>
            <w:right w:val="none" w:sz="0" w:space="0" w:color="auto"/>
          </w:divBdr>
        </w:div>
      </w:divsChild>
    </w:div>
    <w:div w:id="938217207">
      <w:bodyDiv w:val="1"/>
      <w:marLeft w:val="0"/>
      <w:marRight w:val="0"/>
      <w:marTop w:val="0"/>
      <w:marBottom w:val="0"/>
      <w:divBdr>
        <w:top w:val="none" w:sz="0" w:space="0" w:color="auto"/>
        <w:left w:val="none" w:sz="0" w:space="0" w:color="auto"/>
        <w:bottom w:val="none" w:sz="0" w:space="0" w:color="auto"/>
        <w:right w:val="none" w:sz="0" w:space="0" w:color="auto"/>
      </w:divBdr>
    </w:div>
    <w:div w:id="978462381">
      <w:bodyDiv w:val="1"/>
      <w:marLeft w:val="0"/>
      <w:marRight w:val="0"/>
      <w:marTop w:val="0"/>
      <w:marBottom w:val="0"/>
      <w:divBdr>
        <w:top w:val="none" w:sz="0" w:space="0" w:color="auto"/>
        <w:left w:val="none" w:sz="0" w:space="0" w:color="auto"/>
        <w:bottom w:val="none" w:sz="0" w:space="0" w:color="auto"/>
        <w:right w:val="none" w:sz="0" w:space="0" w:color="auto"/>
      </w:divBdr>
    </w:div>
    <w:div w:id="981270781">
      <w:bodyDiv w:val="1"/>
      <w:marLeft w:val="0"/>
      <w:marRight w:val="0"/>
      <w:marTop w:val="0"/>
      <w:marBottom w:val="0"/>
      <w:divBdr>
        <w:top w:val="none" w:sz="0" w:space="0" w:color="auto"/>
        <w:left w:val="none" w:sz="0" w:space="0" w:color="auto"/>
        <w:bottom w:val="none" w:sz="0" w:space="0" w:color="auto"/>
        <w:right w:val="none" w:sz="0" w:space="0" w:color="auto"/>
      </w:divBdr>
      <w:divsChild>
        <w:div w:id="1118179411">
          <w:marLeft w:val="0"/>
          <w:marRight w:val="0"/>
          <w:marTop w:val="0"/>
          <w:marBottom w:val="0"/>
          <w:divBdr>
            <w:top w:val="none" w:sz="0" w:space="0" w:color="auto"/>
            <w:left w:val="none" w:sz="0" w:space="0" w:color="auto"/>
            <w:bottom w:val="none" w:sz="0" w:space="0" w:color="auto"/>
            <w:right w:val="none" w:sz="0" w:space="0" w:color="auto"/>
          </w:divBdr>
          <w:divsChild>
            <w:div w:id="1122727512">
              <w:marLeft w:val="-75"/>
              <w:marRight w:val="0"/>
              <w:marTop w:val="30"/>
              <w:marBottom w:val="30"/>
              <w:divBdr>
                <w:top w:val="none" w:sz="0" w:space="0" w:color="auto"/>
                <w:left w:val="none" w:sz="0" w:space="0" w:color="auto"/>
                <w:bottom w:val="none" w:sz="0" w:space="0" w:color="auto"/>
                <w:right w:val="none" w:sz="0" w:space="0" w:color="auto"/>
              </w:divBdr>
              <w:divsChild>
                <w:div w:id="315377338">
                  <w:marLeft w:val="0"/>
                  <w:marRight w:val="0"/>
                  <w:marTop w:val="0"/>
                  <w:marBottom w:val="0"/>
                  <w:divBdr>
                    <w:top w:val="none" w:sz="0" w:space="0" w:color="auto"/>
                    <w:left w:val="none" w:sz="0" w:space="0" w:color="auto"/>
                    <w:bottom w:val="none" w:sz="0" w:space="0" w:color="auto"/>
                    <w:right w:val="none" w:sz="0" w:space="0" w:color="auto"/>
                  </w:divBdr>
                  <w:divsChild>
                    <w:div w:id="427510926">
                      <w:marLeft w:val="0"/>
                      <w:marRight w:val="0"/>
                      <w:marTop w:val="0"/>
                      <w:marBottom w:val="0"/>
                      <w:divBdr>
                        <w:top w:val="none" w:sz="0" w:space="0" w:color="auto"/>
                        <w:left w:val="none" w:sz="0" w:space="0" w:color="auto"/>
                        <w:bottom w:val="none" w:sz="0" w:space="0" w:color="auto"/>
                        <w:right w:val="none" w:sz="0" w:space="0" w:color="auto"/>
                      </w:divBdr>
                    </w:div>
                    <w:div w:id="681199768">
                      <w:marLeft w:val="0"/>
                      <w:marRight w:val="0"/>
                      <w:marTop w:val="0"/>
                      <w:marBottom w:val="0"/>
                      <w:divBdr>
                        <w:top w:val="none" w:sz="0" w:space="0" w:color="auto"/>
                        <w:left w:val="none" w:sz="0" w:space="0" w:color="auto"/>
                        <w:bottom w:val="none" w:sz="0" w:space="0" w:color="auto"/>
                        <w:right w:val="none" w:sz="0" w:space="0" w:color="auto"/>
                      </w:divBdr>
                    </w:div>
                  </w:divsChild>
                </w:div>
                <w:div w:id="315689353">
                  <w:marLeft w:val="0"/>
                  <w:marRight w:val="0"/>
                  <w:marTop w:val="0"/>
                  <w:marBottom w:val="0"/>
                  <w:divBdr>
                    <w:top w:val="none" w:sz="0" w:space="0" w:color="auto"/>
                    <w:left w:val="none" w:sz="0" w:space="0" w:color="auto"/>
                    <w:bottom w:val="none" w:sz="0" w:space="0" w:color="auto"/>
                    <w:right w:val="none" w:sz="0" w:space="0" w:color="auto"/>
                  </w:divBdr>
                  <w:divsChild>
                    <w:div w:id="841748180">
                      <w:marLeft w:val="0"/>
                      <w:marRight w:val="0"/>
                      <w:marTop w:val="0"/>
                      <w:marBottom w:val="0"/>
                      <w:divBdr>
                        <w:top w:val="none" w:sz="0" w:space="0" w:color="auto"/>
                        <w:left w:val="none" w:sz="0" w:space="0" w:color="auto"/>
                        <w:bottom w:val="none" w:sz="0" w:space="0" w:color="auto"/>
                        <w:right w:val="none" w:sz="0" w:space="0" w:color="auto"/>
                      </w:divBdr>
                    </w:div>
                    <w:div w:id="1113668426">
                      <w:marLeft w:val="0"/>
                      <w:marRight w:val="0"/>
                      <w:marTop w:val="0"/>
                      <w:marBottom w:val="0"/>
                      <w:divBdr>
                        <w:top w:val="none" w:sz="0" w:space="0" w:color="auto"/>
                        <w:left w:val="none" w:sz="0" w:space="0" w:color="auto"/>
                        <w:bottom w:val="none" w:sz="0" w:space="0" w:color="auto"/>
                        <w:right w:val="none" w:sz="0" w:space="0" w:color="auto"/>
                      </w:divBdr>
                    </w:div>
                    <w:div w:id="1614169557">
                      <w:marLeft w:val="0"/>
                      <w:marRight w:val="0"/>
                      <w:marTop w:val="0"/>
                      <w:marBottom w:val="0"/>
                      <w:divBdr>
                        <w:top w:val="none" w:sz="0" w:space="0" w:color="auto"/>
                        <w:left w:val="none" w:sz="0" w:space="0" w:color="auto"/>
                        <w:bottom w:val="none" w:sz="0" w:space="0" w:color="auto"/>
                        <w:right w:val="none" w:sz="0" w:space="0" w:color="auto"/>
                      </w:divBdr>
                    </w:div>
                  </w:divsChild>
                </w:div>
                <w:div w:id="491869338">
                  <w:marLeft w:val="0"/>
                  <w:marRight w:val="0"/>
                  <w:marTop w:val="0"/>
                  <w:marBottom w:val="0"/>
                  <w:divBdr>
                    <w:top w:val="none" w:sz="0" w:space="0" w:color="auto"/>
                    <w:left w:val="none" w:sz="0" w:space="0" w:color="auto"/>
                    <w:bottom w:val="none" w:sz="0" w:space="0" w:color="auto"/>
                    <w:right w:val="none" w:sz="0" w:space="0" w:color="auto"/>
                  </w:divBdr>
                  <w:divsChild>
                    <w:div w:id="18749296">
                      <w:marLeft w:val="0"/>
                      <w:marRight w:val="0"/>
                      <w:marTop w:val="0"/>
                      <w:marBottom w:val="0"/>
                      <w:divBdr>
                        <w:top w:val="none" w:sz="0" w:space="0" w:color="auto"/>
                        <w:left w:val="none" w:sz="0" w:space="0" w:color="auto"/>
                        <w:bottom w:val="none" w:sz="0" w:space="0" w:color="auto"/>
                        <w:right w:val="none" w:sz="0" w:space="0" w:color="auto"/>
                      </w:divBdr>
                    </w:div>
                    <w:div w:id="571702490">
                      <w:marLeft w:val="0"/>
                      <w:marRight w:val="0"/>
                      <w:marTop w:val="0"/>
                      <w:marBottom w:val="0"/>
                      <w:divBdr>
                        <w:top w:val="none" w:sz="0" w:space="0" w:color="auto"/>
                        <w:left w:val="none" w:sz="0" w:space="0" w:color="auto"/>
                        <w:bottom w:val="none" w:sz="0" w:space="0" w:color="auto"/>
                        <w:right w:val="none" w:sz="0" w:space="0" w:color="auto"/>
                      </w:divBdr>
                    </w:div>
                    <w:div w:id="750733417">
                      <w:marLeft w:val="0"/>
                      <w:marRight w:val="0"/>
                      <w:marTop w:val="0"/>
                      <w:marBottom w:val="0"/>
                      <w:divBdr>
                        <w:top w:val="none" w:sz="0" w:space="0" w:color="auto"/>
                        <w:left w:val="none" w:sz="0" w:space="0" w:color="auto"/>
                        <w:bottom w:val="none" w:sz="0" w:space="0" w:color="auto"/>
                        <w:right w:val="none" w:sz="0" w:space="0" w:color="auto"/>
                      </w:divBdr>
                    </w:div>
                    <w:div w:id="866875191">
                      <w:marLeft w:val="0"/>
                      <w:marRight w:val="0"/>
                      <w:marTop w:val="0"/>
                      <w:marBottom w:val="0"/>
                      <w:divBdr>
                        <w:top w:val="none" w:sz="0" w:space="0" w:color="auto"/>
                        <w:left w:val="none" w:sz="0" w:space="0" w:color="auto"/>
                        <w:bottom w:val="none" w:sz="0" w:space="0" w:color="auto"/>
                        <w:right w:val="none" w:sz="0" w:space="0" w:color="auto"/>
                      </w:divBdr>
                    </w:div>
                    <w:div w:id="1956787831">
                      <w:marLeft w:val="0"/>
                      <w:marRight w:val="0"/>
                      <w:marTop w:val="0"/>
                      <w:marBottom w:val="0"/>
                      <w:divBdr>
                        <w:top w:val="none" w:sz="0" w:space="0" w:color="auto"/>
                        <w:left w:val="none" w:sz="0" w:space="0" w:color="auto"/>
                        <w:bottom w:val="none" w:sz="0" w:space="0" w:color="auto"/>
                        <w:right w:val="none" w:sz="0" w:space="0" w:color="auto"/>
                      </w:divBdr>
                    </w:div>
                    <w:div w:id="1963682988">
                      <w:marLeft w:val="0"/>
                      <w:marRight w:val="0"/>
                      <w:marTop w:val="0"/>
                      <w:marBottom w:val="0"/>
                      <w:divBdr>
                        <w:top w:val="none" w:sz="0" w:space="0" w:color="auto"/>
                        <w:left w:val="none" w:sz="0" w:space="0" w:color="auto"/>
                        <w:bottom w:val="none" w:sz="0" w:space="0" w:color="auto"/>
                        <w:right w:val="none" w:sz="0" w:space="0" w:color="auto"/>
                      </w:divBdr>
                    </w:div>
                    <w:div w:id="2140417295">
                      <w:marLeft w:val="0"/>
                      <w:marRight w:val="0"/>
                      <w:marTop w:val="0"/>
                      <w:marBottom w:val="0"/>
                      <w:divBdr>
                        <w:top w:val="none" w:sz="0" w:space="0" w:color="auto"/>
                        <w:left w:val="none" w:sz="0" w:space="0" w:color="auto"/>
                        <w:bottom w:val="none" w:sz="0" w:space="0" w:color="auto"/>
                        <w:right w:val="none" w:sz="0" w:space="0" w:color="auto"/>
                      </w:divBdr>
                    </w:div>
                  </w:divsChild>
                </w:div>
                <w:div w:id="703600121">
                  <w:marLeft w:val="0"/>
                  <w:marRight w:val="0"/>
                  <w:marTop w:val="0"/>
                  <w:marBottom w:val="0"/>
                  <w:divBdr>
                    <w:top w:val="none" w:sz="0" w:space="0" w:color="auto"/>
                    <w:left w:val="none" w:sz="0" w:space="0" w:color="auto"/>
                    <w:bottom w:val="none" w:sz="0" w:space="0" w:color="auto"/>
                    <w:right w:val="none" w:sz="0" w:space="0" w:color="auto"/>
                  </w:divBdr>
                  <w:divsChild>
                    <w:div w:id="825129216">
                      <w:marLeft w:val="0"/>
                      <w:marRight w:val="0"/>
                      <w:marTop w:val="0"/>
                      <w:marBottom w:val="0"/>
                      <w:divBdr>
                        <w:top w:val="none" w:sz="0" w:space="0" w:color="auto"/>
                        <w:left w:val="none" w:sz="0" w:space="0" w:color="auto"/>
                        <w:bottom w:val="none" w:sz="0" w:space="0" w:color="auto"/>
                        <w:right w:val="none" w:sz="0" w:space="0" w:color="auto"/>
                      </w:divBdr>
                    </w:div>
                  </w:divsChild>
                </w:div>
                <w:div w:id="893195996">
                  <w:marLeft w:val="0"/>
                  <w:marRight w:val="0"/>
                  <w:marTop w:val="0"/>
                  <w:marBottom w:val="0"/>
                  <w:divBdr>
                    <w:top w:val="none" w:sz="0" w:space="0" w:color="auto"/>
                    <w:left w:val="none" w:sz="0" w:space="0" w:color="auto"/>
                    <w:bottom w:val="none" w:sz="0" w:space="0" w:color="auto"/>
                    <w:right w:val="none" w:sz="0" w:space="0" w:color="auto"/>
                  </w:divBdr>
                  <w:divsChild>
                    <w:div w:id="167449619">
                      <w:marLeft w:val="0"/>
                      <w:marRight w:val="0"/>
                      <w:marTop w:val="0"/>
                      <w:marBottom w:val="0"/>
                      <w:divBdr>
                        <w:top w:val="none" w:sz="0" w:space="0" w:color="auto"/>
                        <w:left w:val="none" w:sz="0" w:space="0" w:color="auto"/>
                        <w:bottom w:val="none" w:sz="0" w:space="0" w:color="auto"/>
                        <w:right w:val="none" w:sz="0" w:space="0" w:color="auto"/>
                      </w:divBdr>
                    </w:div>
                  </w:divsChild>
                </w:div>
                <w:div w:id="950625176">
                  <w:marLeft w:val="0"/>
                  <w:marRight w:val="0"/>
                  <w:marTop w:val="0"/>
                  <w:marBottom w:val="0"/>
                  <w:divBdr>
                    <w:top w:val="none" w:sz="0" w:space="0" w:color="auto"/>
                    <w:left w:val="none" w:sz="0" w:space="0" w:color="auto"/>
                    <w:bottom w:val="none" w:sz="0" w:space="0" w:color="auto"/>
                    <w:right w:val="none" w:sz="0" w:space="0" w:color="auto"/>
                  </w:divBdr>
                  <w:divsChild>
                    <w:div w:id="1358313851">
                      <w:marLeft w:val="0"/>
                      <w:marRight w:val="0"/>
                      <w:marTop w:val="0"/>
                      <w:marBottom w:val="0"/>
                      <w:divBdr>
                        <w:top w:val="none" w:sz="0" w:space="0" w:color="auto"/>
                        <w:left w:val="none" w:sz="0" w:space="0" w:color="auto"/>
                        <w:bottom w:val="none" w:sz="0" w:space="0" w:color="auto"/>
                        <w:right w:val="none" w:sz="0" w:space="0" w:color="auto"/>
                      </w:divBdr>
                    </w:div>
                  </w:divsChild>
                </w:div>
                <w:div w:id="964431229">
                  <w:marLeft w:val="0"/>
                  <w:marRight w:val="0"/>
                  <w:marTop w:val="0"/>
                  <w:marBottom w:val="0"/>
                  <w:divBdr>
                    <w:top w:val="none" w:sz="0" w:space="0" w:color="auto"/>
                    <w:left w:val="none" w:sz="0" w:space="0" w:color="auto"/>
                    <w:bottom w:val="none" w:sz="0" w:space="0" w:color="auto"/>
                    <w:right w:val="none" w:sz="0" w:space="0" w:color="auto"/>
                  </w:divBdr>
                  <w:divsChild>
                    <w:div w:id="2133359029">
                      <w:marLeft w:val="0"/>
                      <w:marRight w:val="0"/>
                      <w:marTop w:val="0"/>
                      <w:marBottom w:val="0"/>
                      <w:divBdr>
                        <w:top w:val="none" w:sz="0" w:space="0" w:color="auto"/>
                        <w:left w:val="none" w:sz="0" w:space="0" w:color="auto"/>
                        <w:bottom w:val="none" w:sz="0" w:space="0" w:color="auto"/>
                        <w:right w:val="none" w:sz="0" w:space="0" w:color="auto"/>
                      </w:divBdr>
                    </w:div>
                  </w:divsChild>
                </w:div>
                <w:div w:id="969896291">
                  <w:marLeft w:val="0"/>
                  <w:marRight w:val="0"/>
                  <w:marTop w:val="0"/>
                  <w:marBottom w:val="0"/>
                  <w:divBdr>
                    <w:top w:val="none" w:sz="0" w:space="0" w:color="auto"/>
                    <w:left w:val="none" w:sz="0" w:space="0" w:color="auto"/>
                    <w:bottom w:val="none" w:sz="0" w:space="0" w:color="auto"/>
                    <w:right w:val="none" w:sz="0" w:space="0" w:color="auto"/>
                  </w:divBdr>
                  <w:divsChild>
                    <w:div w:id="1270238345">
                      <w:marLeft w:val="0"/>
                      <w:marRight w:val="0"/>
                      <w:marTop w:val="0"/>
                      <w:marBottom w:val="0"/>
                      <w:divBdr>
                        <w:top w:val="none" w:sz="0" w:space="0" w:color="auto"/>
                        <w:left w:val="none" w:sz="0" w:space="0" w:color="auto"/>
                        <w:bottom w:val="none" w:sz="0" w:space="0" w:color="auto"/>
                        <w:right w:val="none" w:sz="0" w:space="0" w:color="auto"/>
                      </w:divBdr>
                    </w:div>
                  </w:divsChild>
                </w:div>
                <w:div w:id="1272322905">
                  <w:marLeft w:val="0"/>
                  <w:marRight w:val="0"/>
                  <w:marTop w:val="0"/>
                  <w:marBottom w:val="0"/>
                  <w:divBdr>
                    <w:top w:val="none" w:sz="0" w:space="0" w:color="auto"/>
                    <w:left w:val="none" w:sz="0" w:space="0" w:color="auto"/>
                    <w:bottom w:val="none" w:sz="0" w:space="0" w:color="auto"/>
                    <w:right w:val="none" w:sz="0" w:space="0" w:color="auto"/>
                  </w:divBdr>
                  <w:divsChild>
                    <w:div w:id="402291689">
                      <w:marLeft w:val="0"/>
                      <w:marRight w:val="0"/>
                      <w:marTop w:val="0"/>
                      <w:marBottom w:val="0"/>
                      <w:divBdr>
                        <w:top w:val="none" w:sz="0" w:space="0" w:color="auto"/>
                        <w:left w:val="none" w:sz="0" w:space="0" w:color="auto"/>
                        <w:bottom w:val="none" w:sz="0" w:space="0" w:color="auto"/>
                        <w:right w:val="none" w:sz="0" w:space="0" w:color="auto"/>
                      </w:divBdr>
                    </w:div>
                  </w:divsChild>
                </w:div>
                <w:div w:id="1310551548">
                  <w:marLeft w:val="0"/>
                  <w:marRight w:val="0"/>
                  <w:marTop w:val="0"/>
                  <w:marBottom w:val="0"/>
                  <w:divBdr>
                    <w:top w:val="none" w:sz="0" w:space="0" w:color="auto"/>
                    <w:left w:val="none" w:sz="0" w:space="0" w:color="auto"/>
                    <w:bottom w:val="none" w:sz="0" w:space="0" w:color="auto"/>
                    <w:right w:val="none" w:sz="0" w:space="0" w:color="auto"/>
                  </w:divBdr>
                  <w:divsChild>
                    <w:div w:id="2104035440">
                      <w:marLeft w:val="0"/>
                      <w:marRight w:val="0"/>
                      <w:marTop w:val="0"/>
                      <w:marBottom w:val="0"/>
                      <w:divBdr>
                        <w:top w:val="none" w:sz="0" w:space="0" w:color="auto"/>
                        <w:left w:val="none" w:sz="0" w:space="0" w:color="auto"/>
                        <w:bottom w:val="none" w:sz="0" w:space="0" w:color="auto"/>
                        <w:right w:val="none" w:sz="0" w:space="0" w:color="auto"/>
                      </w:divBdr>
                    </w:div>
                  </w:divsChild>
                </w:div>
                <w:div w:id="1331564676">
                  <w:marLeft w:val="0"/>
                  <w:marRight w:val="0"/>
                  <w:marTop w:val="0"/>
                  <w:marBottom w:val="0"/>
                  <w:divBdr>
                    <w:top w:val="none" w:sz="0" w:space="0" w:color="auto"/>
                    <w:left w:val="none" w:sz="0" w:space="0" w:color="auto"/>
                    <w:bottom w:val="none" w:sz="0" w:space="0" w:color="auto"/>
                    <w:right w:val="none" w:sz="0" w:space="0" w:color="auto"/>
                  </w:divBdr>
                  <w:divsChild>
                    <w:div w:id="78643445">
                      <w:marLeft w:val="0"/>
                      <w:marRight w:val="0"/>
                      <w:marTop w:val="0"/>
                      <w:marBottom w:val="0"/>
                      <w:divBdr>
                        <w:top w:val="none" w:sz="0" w:space="0" w:color="auto"/>
                        <w:left w:val="none" w:sz="0" w:space="0" w:color="auto"/>
                        <w:bottom w:val="none" w:sz="0" w:space="0" w:color="auto"/>
                        <w:right w:val="none" w:sz="0" w:space="0" w:color="auto"/>
                      </w:divBdr>
                    </w:div>
                  </w:divsChild>
                </w:div>
                <w:div w:id="1410155261">
                  <w:marLeft w:val="0"/>
                  <w:marRight w:val="0"/>
                  <w:marTop w:val="0"/>
                  <w:marBottom w:val="0"/>
                  <w:divBdr>
                    <w:top w:val="none" w:sz="0" w:space="0" w:color="auto"/>
                    <w:left w:val="none" w:sz="0" w:space="0" w:color="auto"/>
                    <w:bottom w:val="none" w:sz="0" w:space="0" w:color="auto"/>
                    <w:right w:val="none" w:sz="0" w:space="0" w:color="auto"/>
                  </w:divBdr>
                  <w:divsChild>
                    <w:div w:id="1451627850">
                      <w:marLeft w:val="0"/>
                      <w:marRight w:val="0"/>
                      <w:marTop w:val="0"/>
                      <w:marBottom w:val="0"/>
                      <w:divBdr>
                        <w:top w:val="none" w:sz="0" w:space="0" w:color="auto"/>
                        <w:left w:val="none" w:sz="0" w:space="0" w:color="auto"/>
                        <w:bottom w:val="none" w:sz="0" w:space="0" w:color="auto"/>
                        <w:right w:val="none" w:sz="0" w:space="0" w:color="auto"/>
                      </w:divBdr>
                    </w:div>
                  </w:divsChild>
                </w:div>
                <w:div w:id="1672641626">
                  <w:marLeft w:val="0"/>
                  <w:marRight w:val="0"/>
                  <w:marTop w:val="0"/>
                  <w:marBottom w:val="0"/>
                  <w:divBdr>
                    <w:top w:val="none" w:sz="0" w:space="0" w:color="auto"/>
                    <w:left w:val="none" w:sz="0" w:space="0" w:color="auto"/>
                    <w:bottom w:val="none" w:sz="0" w:space="0" w:color="auto"/>
                    <w:right w:val="none" w:sz="0" w:space="0" w:color="auto"/>
                  </w:divBdr>
                  <w:divsChild>
                    <w:div w:id="1343825415">
                      <w:marLeft w:val="0"/>
                      <w:marRight w:val="0"/>
                      <w:marTop w:val="0"/>
                      <w:marBottom w:val="0"/>
                      <w:divBdr>
                        <w:top w:val="none" w:sz="0" w:space="0" w:color="auto"/>
                        <w:left w:val="none" w:sz="0" w:space="0" w:color="auto"/>
                        <w:bottom w:val="none" w:sz="0" w:space="0" w:color="auto"/>
                        <w:right w:val="none" w:sz="0" w:space="0" w:color="auto"/>
                      </w:divBdr>
                    </w:div>
                  </w:divsChild>
                </w:div>
                <w:div w:id="1796018928">
                  <w:marLeft w:val="0"/>
                  <w:marRight w:val="0"/>
                  <w:marTop w:val="0"/>
                  <w:marBottom w:val="0"/>
                  <w:divBdr>
                    <w:top w:val="none" w:sz="0" w:space="0" w:color="auto"/>
                    <w:left w:val="none" w:sz="0" w:space="0" w:color="auto"/>
                    <w:bottom w:val="none" w:sz="0" w:space="0" w:color="auto"/>
                    <w:right w:val="none" w:sz="0" w:space="0" w:color="auto"/>
                  </w:divBdr>
                  <w:divsChild>
                    <w:div w:id="133916708">
                      <w:marLeft w:val="0"/>
                      <w:marRight w:val="0"/>
                      <w:marTop w:val="0"/>
                      <w:marBottom w:val="0"/>
                      <w:divBdr>
                        <w:top w:val="none" w:sz="0" w:space="0" w:color="auto"/>
                        <w:left w:val="none" w:sz="0" w:space="0" w:color="auto"/>
                        <w:bottom w:val="none" w:sz="0" w:space="0" w:color="auto"/>
                        <w:right w:val="none" w:sz="0" w:space="0" w:color="auto"/>
                      </w:divBdr>
                    </w:div>
                    <w:div w:id="1439061214">
                      <w:marLeft w:val="0"/>
                      <w:marRight w:val="0"/>
                      <w:marTop w:val="0"/>
                      <w:marBottom w:val="0"/>
                      <w:divBdr>
                        <w:top w:val="none" w:sz="0" w:space="0" w:color="auto"/>
                        <w:left w:val="none" w:sz="0" w:space="0" w:color="auto"/>
                        <w:bottom w:val="none" w:sz="0" w:space="0" w:color="auto"/>
                        <w:right w:val="none" w:sz="0" w:space="0" w:color="auto"/>
                      </w:divBdr>
                    </w:div>
                  </w:divsChild>
                </w:div>
                <w:div w:id="1897275193">
                  <w:marLeft w:val="0"/>
                  <w:marRight w:val="0"/>
                  <w:marTop w:val="0"/>
                  <w:marBottom w:val="0"/>
                  <w:divBdr>
                    <w:top w:val="none" w:sz="0" w:space="0" w:color="auto"/>
                    <w:left w:val="none" w:sz="0" w:space="0" w:color="auto"/>
                    <w:bottom w:val="none" w:sz="0" w:space="0" w:color="auto"/>
                    <w:right w:val="none" w:sz="0" w:space="0" w:color="auto"/>
                  </w:divBdr>
                  <w:divsChild>
                    <w:div w:id="1139372350">
                      <w:marLeft w:val="0"/>
                      <w:marRight w:val="0"/>
                      <w:marTop w:val="0"/>
                      <w:marBottom w:val="0"/>
                      <w:divBdr>
                        <w:top w:val="none" w:sz="0" w:space="0" w:color="auto"/>
                        <w:left w:val="none" w:sz="0" w:space="0" w:color="auto"/>
                        <w:bottom w:val="none" w:sz="0" w:space="0" w:color="auto"/>
                        <w:right w:val="none" w:sz="0" w:space="0" w:color="auto"/>
                      </w:divBdr>
                    </w:div>
                    <w:div w:id="1454396178">
                      <w:marLeft w:val="0"/>
                      <w:marRight w:val="0"/>
                      <w:marTop w:val="0"/>
                      <w:marBottom w:val="0"/>
                      <w:divBdr>
                        <w:top w:val="none" w:sz="0" w:space="0" w:color="auto"/>
                        <w:left w:val="none" w:sz="0" w:space="0" w:color="auto"/>
                        <w:bottom w:val="none" w:sz="0" w:space="0" w:color="auto"/>
                        <w:right w:val="none" w:sz="0" w:space="0" w:color="auto"/>
                      </w:divBdr>
                    </w:div>
                    <w:div w:id="1814298652">
                      <w:marLeft w:val="0"/>
                      <w:marRight w:val="0"/>
                      <w:marTop w:val="0"/>
                      <w:marBottom w:val="0"/>
                      <w:divBdr>
                        <w:top w:val="none" w:sz="0" w:space="0" w:color="auto"/>
                        <w:left w:val="none" w:sz="0" w:space="0" w:color="auto"/>
                        <w:bottom w:val="none" w:sz="0" w:space="0" w:color="auto"/>
                        <w:right w:val="none" w:sz="0" w:space="0" w:color="auto"/>
                      </w:divBdr>
                    </w:div>
                  </w:divsChild>
                </w:div>
                <w:div w:id="1959951956">
                  <w:marLeft w:val="0"/>
                  <w:marRight w:val="0"/>
                  <w:marTop w:val="0"/>
                  <w:marBottom w:val="0"/>
                  <w:divBdr>
                    <w:top w:val="none" w:sz="0" w:space="0" w:color="auto"/>
                    <w:left w:val="none" w:sz="0" w:space="0" w:color="auto"/>
                    <w:bottom w:val="none" w:sz="0" w:space="0" w:color="auto"/>
                    <w:right w:val="none" w:sz="0" w:space="0" w:color="auto"/>
                  </w:divBdr>
                  <w:divsChild>
                    <w:div w:id="1626962712">
                      <w:marLeft w:val="0"/>
                      <w:marRight w:val="0"/>
                      <w:marTop w:val="0"/>
                      <w:marBottom w:val="0"/>
                      <w:divBdr>
                        <w:top w:val="none" w:sz="0" w:space="0" w:color="auto"/>
                        <w:left w:val="none" w:sz="0" w:space="0" w:color="auto"/>
                        <w:bottom w:val="none" w:sz="0" w:space="0" w:color="auto"/>
                        <w:right w:val="none" w:sz="0" w:space="0" w:color="auto"/>
                      </w:divBdr>
                    </w:div>
                  </w:divsChild>
                </w:div>
                <w:div w:id="2006470587">
                  <w:marLeft w:val="0"/>
                  <w:marRight w:val="0"/>
                  <w:marTop w:val="0"/>
                  <w:marBottom w:val="0"/>
                  <w:divBdr>
                    <w:top w:val="none" w:sz="0" w:space="0" w:color="auto"/>
                    <w:left w:val="none" w:sz="0" w:space="0" w:color="auto"/>
                    <w:bottom w:val="none" w:sz="0" w:space="0" w:color="auto"/>
                    <w:right w:val="none" w:sz="0" w:space="0" w:color="auto"/>
                  </w:divBdr>
                  <w:divsChild>
                    <w:div w:id="1978073134">
                      <w:marLeft w:val="0"/>
                      <w:marRight w:val="0"/>
                      <w:marTop w:val="0"/>
                      <w:marBottom w:val="0"/>
                      <w:divBdr>
                        <w:top w:val="none" w:sz="0" w:space="0" w:color="auto"/>
                        <w:left w:val="none" w:sz="0" w:space="0" w:color="auto"/>
                        <w:bottom w:val="none" w:sz="0" w:space="0" w:color="auto"/>
                        <w:right w:val="none" w:sz="0" w:space="0" w:color="auto"/>
                      </w:divBdr>
                    </w:div>
                  </w:divsChild>
                </w:div>
                <w:div w:id="2010056830">
                  <w:marLeft w:val="0"/>
                  <w:marRight w:val="0"/>
                  <w:marTop w:val="0"/>
                  <w:marBottom w:val="0"/>
                  <w:divBdr>
                    <w:top w:val="none" w:sz="0" w:space="0" w:color="auto"/>
                    <w:left w:val="none" w:sz="0" w:space="0" w:color="auto"/>
                    <w:bottom w:val="none" w:sz="0" w:space="0" w:color="auto"/>
                    <w:right w:val="none" w:sz="0" w:space="0" w:color="auto"/>
                  </w:divBdr>
                  <w:divsChild>
                    <w:div w:id="35962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260286">
          <w:marLeft w:val="0"/>
          <w:marRight w:val="0"/>
          <w:marTop w:val="0"/>
          <w:marBottom w:val="0"/>
          <w:divBdr>
            <w:top w:val="none" w:sz="0" w:space="0" w:color="auto"/>
            <w:left w:val="none" w:sz="0" w:space="0" w:color="auto"/>
            <w:bottom w:val="none" w:sz="0" w:space="0" w:color="auto"/>
            <w:right w:val="none" w:sz="0" w:space="0" w:color="auto"/>
          </w:divBdr>
        </w:div>
      </w:divsChild>
    </w:div>
    <w:div w:id="982126930">
      <w:bodyDiv w:val="1"/>
      <w:marLeft w:val="0"/>
      <w:marRight w:val="0"/>
      <w:marTop w:val="0"/>
      <w:marBottom w:val="0"/>
      <w:divBdr>
        <w:top w:val="none" w:sz="0" w:space="0" w:color="auto"/>
        <w:left w:val="none" w:sz="0" w:space="0" w:color="auto"/>
        <w:bottom w:val="none" w:sz="0" w:space="0" w:color="auto"/>
        <w:right w:val="none" w:sz="0" w:space="0" w:color="auto"/>
      </w:divBdr>
    </w:div>
    <w:div w:id="992639173">
      <w:bodyDiv w:val="1"/>
      <w:marLeft w:val="0"/>
      <w:marRight w:val="0"/>
      <w:marTop w:val="0"/>
      <w:marBottom w:val="0"/>
      <w:divBdr>
        <w:top w:val="none" w:sz="0" w:space="0" w:color="auto"/>
        <w:left w:val="none" w:sz="0" w:space="0" w:color="auto"/>
        <w:bottom w:val="none" w:sz="0" w:space="0" w:color="auto"/>
        <w:right w:val="none" w:sz="0" w:space="0" w:color="auto"/>
      </w:divBdr>
    </w:div>
    <w:div w:id="1012797633">
      <w:bodyDiv w:val="1"/>
      <w:marLeft w:val="0"/>
      <w:marRight w:val="0"/>
      <w:marTop w:val="0"/>
      <w:marBottom w:val="0"/>
      <w:divBdr>
        <w:top w:val="none" w:sz="0" w:space="0" w:color="auto"/>
        <w:left w:val="none" w:sz="0" w:space="0" w:color="auto"/>
        <w:bottom w:val="none" w:sz="0" w:space="0" w:color="auto"/>
        <w:right w:val="none" w:sz="0" w:space="0" w:color="auto"/>
      </w:divBdr>
      <w:divsChild>
        <w:div w:id="141627290">
          <w:marLeft w:val="0"/>
          <w:marRight w:val="0"/>
          <w:marTop w:val="0"/>
          <w:marBottom w:val="0"/>
          <w:divBdr>
            <w:top w:val="none" w:sz="0" w:space="0" w:color="auto"/>
            <w:left w:val="none" w:sz="0" w:space="0" w:color="auto"/>
            <w:bottom w:val="none" w:sz="0" w:space="0" w:color="auto"/>
            <w:right w:val="none" w:sz="0" w:space="0" w:color="auto"/>
          </w:divBdr>
        </w:div>
        <w:div w:id="333849308">
          <w:marLeft w:val="0"/>
          <w:marRight w:val="0"/>
          <w:marTop w:val="0"/>
          <w:marBottom w:val="0"/>
          <w:divBdr>
            <w:top w:val="none" w:sz="0" w:space="0" w:color="auto"/>
            <w:left w:val="none" w:sz="0" w:space="0" w:color="auto"/>
            <w:bottom w:val="none" w:sz="0" w:space="0" w:color="auto"/>
            <w:right w:val="none" w:sz="0" w:space="0" w:color="auto"/>
          </w:divBdr>
        </w:div>
        <w:div w:id="504707638">
          <w:marLeft w:val="0"/>
          <w:marRight w:val="0"/>
          <w:marTop w:val="0"/>
          <w:marBottom w:val="0"/>
          <w:divBdr>
            <w:top w:val="none" w:sz="0" w:space="0" w:color="auto"/>
            <w:left w:val="none" w:sz="0" w:space="0" w:color="auto"/>
            <w:bottom w:val="none" w:sz="0" w:space="0" w:color="auto"/>
            <w:right w:val="none" w:sz="0" w:space="0" w:color="auto"/>
          </w:divBdr>
        </w:div>
        <w:div w:id="1305280896">
          <w:marLeft w:val="0"/>
          <w:marRight w:val="0"/>
          <w:marTop w:val="0"/>
          <w:marBottom w:val="0"/>
          <w:divBdr>
            <w:top w:val="none" w:sz="0" w:space="0" w:color="auto"/>
            <w:left w:val="none" w:sz="0" w:space="0" w:color="auto"/>
            <w:bottom w:val="none" w:sz="0" w:space="0" w:color="auto"/>
            <w:right w:val="none" w:sz="0" w:space="0" w:color="auto"/>
          </w:divBdr>
        </w:div>
        <w:div w:id="1385133222">
          <w:marLeft w:val="0"/>
          <w:marRight w:val="0"/>
          <w:marTop w:val="0"/>
          <w:marBottom w:val="0"/>
          <w:divBdr>
            <w:top w:val="none" w:sz="0" w:space="0" w:color="auto"/>
            <w:left w:val="none" w:sz="0" w:space="0" w:color="auto"/>
            <w:bottom w:val="none" w:sz="0" w:space="0" w:color="auto"/>
            <w:right w:val="none" w:sz="0" w:space="0" w:color="auto"/>
          </w:divBdr>
        </w:div>
      </w:divsChild>
    </w:div>
    <w:div w:id="1035352527">
      <w:bodyDiv w:val="1"/>
      <w:marLeft w:val="0"/>
      <w:marRight w:val="0"/>
      <w:marTop w:val="0"/>
      <w:marBottom w:val="0"/>
      <w:divBdr>
        <w:top w:val="none" w:sz="0" w:space="0" w:color="auto"/>
        <w:left w:val="none" w:sz="0" w:space="0" w:color="auto"/>
        <w:bottom w:val="none" w:sz="0" w:space="0" w:color="auto"/>
        <w:right w:val="none" w:sz="0" w:space="0" w:color="auto"/>
      </w:divBdr>
    </w:div>
    <w:div w:id="1052924933">
      <w:bodyDiv w:val="1"/>
      <w:marLeft w:val="0"/>
      <w:marRight w:val="0"/>
      <w:marTop w:val="0"/>
      <w:marBottom w:val="0"/>
      <w:divBdr>
        <w:top w:val="none" w:sz="0" w:space="0" w:color="auto"/>
        <w:left w:val="none" w:sz="0" w:space="0" w:color="auto"/>
        <w:bottom w:val="none" w:sz="0" w:space="0" w:color="auto"/>
        <w:right w:val="none" w:sz="0" w:space="0" w:color="auto"/>
      </w:divBdr>
    </w:div>
    <w:div w:id="1068722278">
      <w:bodyDiv w:val="1"/>
      <w:marLeft w:val="0"/>
      <w:marRight w:val="0"/>
      <w:marTop w:val="0"/>
      <w:marBottom w:val="0"/>
      <w:divBdr>
        <w:top w:val="none" w:sz="0" w:space="0" w:color="auto"/>
        <w:left w:val="none" w:sz="0" w:space="0" w:color="auto"/>
        <w:bottom w:val="none" w:sz="0" w:space="0" w:color="auto"/>
        <w:right w:val="none" w:sz="0" w:space="0" w:color="auto"/>
      </w:divBdr>
      <w:divsChild>
        <w:div w:id="1344085603">
          <w:marLeft w:val="0"/>
          <w:marRight w:val="0"/>
          <w:marTop w:val="0"/>
          <w:marBottom w:val="0"/>
          <w:divBdr>
            <w:top w:val="none" w:sz="0" w:space="0" w:color="auto"/>
            <w:left w:val="none" w:sz="0" w:space="0" w:color="auto"/>
            <w:bottom w:val="none" w:sz="0" w:space="0" w:color="auto"/>
            <w:right w:val="none" w:sz="0" w:space="0" w:color="auto"/>
          </w:divBdr>
        </w:div>
        <w:div w:id="2102752203">
          <w:marLeft w:val="0"/>
          <w:marRight w:val="0"/>
          <w:marTop w:val="0"/>
          <w:marBottom w:val="0"/>
          <w:divBdr>
            <w:top w:val="none" w:sz="0" w:space="0" w:color="auto"/>
            <w:left w:val="none" w:sz="0" w:space="0" w:color="auto"/>
            <w:bottom w:val="none" w:sz="0" w:space="0" w:color="auto"/>
            <w:right w:val="none" w:sz="0" w:space="0" w:color="auto"/>
          </w:divBdr>
        </w:div>
      </w:divsChild>
    </w:div>
    <w:div w:id="1068966207">
      <w:bodyDiv w:val="1"/>
      <w:marLeft w:val="0"/>
      <w:marRight w:val="0"/>
      <w:marTop w:val="0"/>
      <w:marBottom w:val="0"/>
      <w:divBdr>
        <w:top w:val="none" w:sz="0" w:space="0" w:color="auto"/>
        <w:left w:val="none" w:sz="0" w:space="0" w:color="auto"/>
        <w:bottom w:val="none" w:sz="0" w:space="0" w:color="auto"/>
        <w:right w:val="none" w:sz="0" w:space="0" w:color="auto"/>
      </w:divBdr>
    </w:div>
    <w:div w:id="1157693969">
      <w:bodyDiv w:val="1"/>
      <w:marLeft w:val="0"/>
      <w:marRight w:val="0"/>
      <w:marTop w:val="0"/>
      <w:marBottom w:val="0"/>
      <w:divBdr>
        <w:top w:val="none" w:sz="0" w:space="0" w:color="auto"/>
        <w:left w:val="none" w:sz="0" w:space="0" w:color="auto"/>
        <w:bottom w:val="none" w:sz="0" w:space="0" w:color="auto"/>
        <w:right w:val="none" w:sz="0" w:space="0" w:color="auto"/>
      </w:divBdr>
      <w:divsChild>
        <w:div w:id="370807784">
          <w:marLeft w:val="0"/>
          <w:marRight w:val="0"/>
          <w:marTop w:val="0"/>
          <w:marBottom w:val="0"/>
          <w:divBdr>
            <w:top w:val="none" w:sz="0" w:space="0" w:color="auto"/>
            <w:left w:val="none" w:sz="0" w:space="0" w:color="auto"/>
            <w:bottom w:val="none" w:sz="0" w:space="0" w:color="auto"/>
            <w:right w:val="none" w:sz="0" w:space="0" w:color="auto"/>
          </w:divBdr>
        </w:div>
        <w:div w:id="521744952">
          <w:marLeft w:val="0"/>
          <w:marRight w:val="0"/>
          <w:marTop w:val="0"/>
          <w:marBottom w:val="0"/>
          <w:divBdr>
            <w:top w:val="none" w:sz="0" w:space="0" w:color="auto"/>
            <w:left w:val="none" w:sz="0" w:space="0" w:color="auto"/>
            <w:bottom w:val="none" w:sz="0" w:space="0" w:color="auto"/>
            <w:right w:val="none" w:sz="0" w:space="0" w:color="auto"/>
          </w:divBdr>
        </w:div>
        <w:div w:id="1348485582">
          <w:marLeft w:val="0"/>
          <w:marRight w:val="0"/>
          <w:marTop w:val="0"/>
          <w:marBottom w:val="0"/>
          <w:divBdr>
            <w:top w:val="none" w:sz="0" w:space="0" w:color="auto"/>
            <w:left w:val="none" w:sz="0" w:space="0" w:color="auto"/>
            <w:bottom w:val="none" w:sz="0" w:space="0" w:color="auto"/>
            <w:right w:val="none" w:sz="0" w:space="0" w:color="auto"/>
          </w:divBdr>
        </w:div>
      </w:divsChild>
    </w:div>
    <w:div w:id="1192651670">
      <w:bodyDiv w:val="1"/>
      <w:marLeft w:val="0"/>
      <w:marRight w:val="0"/>
      <w:marTop w:val="0"/>
      <w:marBottom w:val="0"/>
      <w:divBdr>
        <w:top w:val="none" w:sz="0" w:space="0" w:color="auto"/>
        <w:left w:val="none" w:sz="0" w:space="0" w:color="auto"/>
        <w:bottom w:val="none" w:sz="0" w:space="0" w:color="auto"/>
        <w:right w:val="none" w:sz="0" w:space="0" w:color="auto"/>
      </w:divBdr>
      <w:divsChild>
        <w:div w:id="457721606">
          <w:marLeft w:val="0"/>
          <w:marRight w:val="0"/>
          <w:marTop w:val="0"/>
          <w:marBottom w:val="0"/>
          <w:divBdr>
            <w:top w:val="none" w:sz="0" w:space="0" w:color="auto"/>
            <w:left w:val="none" w:sz="0" w:space="0" w:color="auto"/>
            <w:bottom w:val="none" w:sz="0" w:space="0" w:color="auto"/>
            <w:right w:val="none" w:sz="0" w:space="0" w:color="auto"/>
          </w:divBdr>
        </w:div>
        <w:div w:id="1436901128">
          <w:marLeft w:val="0"/>
          <w:marRight w:val="0"/>
          <w:marTop w:val="0"/>
          <w:marBottom w:val="0"/>
          <w:divBdr>
            <w:top w:val="none" w:sz="0" w:space="0" w:color="auto"/>
            <w:left w:val="none" w:sz="0" w:space="0" w:color="auto"/>
            <w:bottom w:val="none" w:sz="0" w:space="0" w:color="auto"/>
            <w:right w:val="none" w:sz="0" w:space="0" w:color="auto"/>
          </w:divBdr>
        </w:div>
      </w:divsChild>
    </w:div>
    <w:div w:id="1202864592">
      <w:bodyDiv w:val="1"/>
      <w:marLeft w:val="0"/>
      <w:marRight w:val="0"/>
      <w:marTop w:val="0"/>
      <w:marBottom w:val="0"/>
      <w:divBdr>
        <w:top w:val="none" w:sz="0" w:space="0" w:color="auto"/>
        <w:left w:val="none" w:sz="0" w:space="0" w:color="auto"/>
        <w:bottom w:val="none" w:sz="0" w:space="0" w:color="auto"/>
        <w:right w:val="none" w:sz="0" w:space="0" w:color="auto"/>
      </w:divBdr>
    </w:div>
    <w:div w:id="1216310144">
      <w:bodyDiv w:val="1"/>
      <w:marLeft w:val="0"/>
      <w:marRight w:val="0"/>
      <w:marTop w:val="0"/>
      <w:marBottom w:val="0"/>
      <w:divBdr>
        <w:top w:val="none" w:sz="0" w:space="0" w:color="auto"/>
        <w:left w:val="none" w:sz="0" w:space="0" w:color="auto"/>
        <w:bottom w:val="none" w:sz="0" w:space="0" w:color="auto"/>
        <w:right w:val="none" w:sz="0" w:space="0" w:color="auto"/>
      </w:divBdr>
      <w:divsChild>
        <w:div w:id="1138182455">
          <w:marLeft w:val="0"/>
          <w:marRight w:val="0"/>
          <w:marTop w:val="0"/>
          <w:marBottom w:val="0"/>
          <w:divBdr>
            <w:top w:val="none" w:sz="0" w:space="0" w:color="auto"/>
            <w:left w:val="none" w:sz="0" w:space="0" w:color="auto"/>
            <w:bottom w:val="none" w:sz="0" w:space="0" w:color="auto"/>
            <w:right w:val="none" w:sz="0" w:space="0" w:color="auto"/>
          </w:divBdr>
        </w:div>
        <w:div w:id="1821726975">
          <w:marLeft w:val="0"/>
          <w:marRight w:val="0"/>
          <w:marTop w:val="0"/>
          <w:marBottom w:val="0"/>
          <w:divBdr>
            <w:top w:val="none" w:sz="0" w:space="0" w:color="auto"/>
            <w:left w:val="none" w:sz="0" w:space="0" w:color="auto"/>
            <w:bottom w:val="none" w:sz="0" w:space="0" w:color="auto"/>
            <w:right w:val="none" w:sz="0" w:space="0" w:color="auto"/>
          </w:divBdr>
        </w:div>
      </w:divsChild>
    </w:div>
    <w:div w:id="1217206571">
      <w:bodyDiv w:val="1"/>
      <w:marLeft w:val="0"/>
      <w:marRight w:val="0"/>
      <w:marTop w:val="0"/>
      <w:marBottom w:val="0"/>
      <w:divBdr>
        <w:top w:val="none" w:sz="0" w:space="0" w:color="auto"/>
        <w:left w:val="none" w:sz="0" w:space="0" w:color="auto"/>
        <w:bottom w:val="none" w:sz="0" w:space="0" w:color="auto"/>
        <w:right w:val="none" w:sz="0" w:space="0" w:color="auto"/>
      </w:divBdr>
    </w:div>
    <w:div w:id="1222867757">
      <w:bodyDiv w:val="1"/>
      <w:marLeft w:val="0"/>
      <w:marRight w:val="0"/>
      <w:marTop w:val="0"/>
      <w:marBottom w:val="0"/>
      <w:divBdr>
        <w:top w:val="none" w:sz="0" w:space="0" w:color="auto"/>
        <w:left w:val="none" w:sz="0" w:space="0" w:color="auto"/>
        <w:bottom w:val="none" w:sz="0" w:space="0" w:color="auto"/>
        <w:right w:val="none" w:sz="0" w:space="0" w:color="auto"/>
      </w:divBdr>
    </w:div>
    <w:div w:id="1237276434">
      <w:bodyDiv w:val="1"/>
      <w:marLeft w:val="0"/>
      <w:marRight w:val="0"/>
      <w:marTop w:val="0"/>
      <w:marBottom w:val="0"/>
      <w:divBdr>
        <w:top w:val="none" w:sz="0" w:space="0" w:color="auto"/>
        <w:left w:val="none" w:sz="0" w:space="0" w:color="auto"/>
        <w:bottom w:val="none" w:sz="0" w:space="0" w:color="auto"/>
        <w:right w:val="none" w:sz="0" w:space="0" w:color="auto"/>
      </w:divBdr>
    </w:div>
    <w:div w:id="1251888019">
      <w:bodyDiv w:val="1"/>
      <w:marLeft w:val="0"/>
      <w:marRight w:val="0"/>
      <w:marTop w:val="0"/>
      <w:marBottom w:val="0"/>
      <w:divBdr>
        <w:top w:val="none" w:sz="0" w:space="0" w:color="auto"/>
        <w:left w:val="none" w:sz="0" w:space="0" w:color="auto"/>
        <w:bottom w:val="none" w:sz="0" w:space="0" w:color="auto"/>
        <w:right w:val="none" w:sz="0" w:space="0" w:color="auto"/>
      </w:divBdr>
      <w:divsChild>
        <w:div w:id="823818811">
          <w:marLeft w:val="0"/>
          <w:marRight w:val="0"/>
          <w:marTop w:val="0"/>
          <w:marBottom w:val="0"/>
          <w:divBdr>
            <w:top w:val="none" w:sz="0" w:space="0" w:color="auto"/>
            <w:left w:val="none" w:sz="0" w:space="0" w:color="auto"/>
            <w:bottom w:val="none" w:sz="0" w:space="0" w:color="auto"/>
            <w:right w:val="none" w:sz="0" w:space="0" w:color="auto"/>
          </w:divBdr>
        </w:div>
        <w:div w:id="1145321337">
          <w:marLeft w:val="0"/>
          <w:marRight w:val="0"/>
          <w:marTop w:val="0"/>
          <w:marBottom w:val="0"/>
          <w:divBdr>
            <w:top w:val="none" w:sz="0" w:space="0" w:color="auto"/>
            <w:left w:val="none" w:sz="0" w:space="0" w:color="auto"/>
            <w:bottom w:val="none" w:sz="0" w:space="0" w:color="auto"/>
            <w:right w:val="none" w:sz="0" w:space="0" w:color="auto"/>
          </w:divBdr>
        </w:div>
      </w:divsChild>
    </w:div>
    <w:div w:id="1254900828">
      <w:bodyDiv w:val="1"/>
      <w:marLeft w:val="0"/>
      <w:marRight w:val="0"/>
      <w:marTop w:val="0"/>
      <w:marBottom w:val="0"/>
      <w:divBdr>
        <w:top w:val="none" w:sz="0" w:space="0" w:color="auto"/>
        <w:left w:val="none" w:sz="0" w:space="0" w:color="auto"/>
        <w:bottom w:val="none" w:sz="0" w:space="0" w:color="auto"/>
        <w:right w:val="none" w:sz="0" w:space="0" w:color="auto"/>
      </w:divBdr>
    </w:div>
    <w:div w:id="1264537914">
      <w:bodyDiv w:val="1"/>
      <w:marLeft w:val="0"/>
      <w:marRight w:val="0"/>
      <w:marTop w:val="0"/>
      <w:marBottom w:val="0"/>
      <w:divBdr>
        <w:top w:val="none" w:sz="0" w:space="0" w:color="auto"/>
        <w:left w:val="none" w:sz="0" w:space="0" w:color="auto"/>
        <w:bottom w:val="none" w:sz="0" w:space="0" w:color="auto"/>
        <w:right w:val="none" w:sz="0" w:space="0" w:color="auto"/>
      </w:divBdr>
    </w:div>
    <w:div w:id="1265109209">
      <w:bodyDiv w:val="1"/>
      <w:marLeft w:val="0"/>
      <w:marRight w:val="0"/>
      <w:marTop w:val="0"/>
      <w:marBottom w:val="0"/>
      <w:divBdr>
        <w:top w:val="none" w:sz="0" w:space="0" w:color="auto"/>
        <w:left w:val="none" w:sz="0" w:space="0" w:color="auto"/>
        <w:bottom w:val="none" w:sz="0" w:space="0" w:color="auto"/>
        <w:right w:val="none" w:sz="0" w:space="0" w:color="auto"/>
      </w:divBdr>
      <w:divsChild>
        <w:div w:id="65734152">
          <w:marLeft w:val="0"/>
          <w:marRight w:val="0"/>
          <w:marTop w:val="0"/>
          <w:marBottom w:val="0"/>
          <w:divBdr>
            <w:top w:val="none" w:sz="0" w:space="0" w:color="auto"/>
            <w:left w:val="none" w:sz="0" w:space="0" w:color="auto"/>
            <w:bottom w:val="none" w:sz="0" w:space="0" w:color="auto"/>
            <w:right w:val="none" w:sz="0" w:space="0" w:color="auto"/>
          </w:divBdr>
        </w:div>
        <w:div w:id="385446888">
          <w:marLeft w:val="0"/>
          <w:marRight w:val="0"/>
          <w:marTop w:val="0"/>
          <w:marBottom w:val="0"/>
          <w:divBdr>
            <w:top w:val="none" w:sz="0" w:space="0" w:color="auto"/>
            <w:left w:val="none" w:sz="0" w:space="0" w:color="auto"/>
            <w:bottom w:val="none" w:sz="0" w:space="0" w:color="auto"/>
            <w:right w:val="none" w:sz="0" w:space="0" w:color="auto"/>
          </w:divBdr>
        </w:div>
        <w:div w:id="409621041">
          <w:marLeft w:val="0"/>
          <w:marRight w:val="0"/>
          <w:marTop w:val="0"/>
          <w:marBottom w:val="0"/>
          <w:divBdr>
            <w:top w:val="none" w:sz="0" w:space="0" w:color="auto"/>
            <w:left w:val="none" w:sz="0" w:space="0" w:color="auto"/>
            <w:bottom w:val="none" w:sz="0" w:space="0" w:color="auto"/>
            <w:right w:val="none" w:sz="0" w:space="0" w:color="auto"/>
          </w:divBdr>
        </w:div>
        <w:div w:id="658584200">
          <w:marLeft w:val="0"/>
          <w:marRight w:val="0"/>
          <w:marTop w:val="0"/>
          <w:marBottom w:val="0"/>
          <w:divBdr>
            <w:top w:val="none" w:sz="0" w:space="0" w:color="auto"/>
            <w:left w:val="none" w:sz="0" w:space="0" w:color="auto"/>
            <w:bottom w:val="none" w:sz="0" w:space="0" w:color="auto"/>
            <w:right w:val="none" w:sz="0" w:space="0" w:color="auto"/>
          </w:divBdr>
        </w:div>
        <w:div w:id="673728935">
          <w:marLeft w:val="0"/>
          <w:marRight w:val="0"/>
          <w:marTop w:val="0"/>
          <w:marBottom w:val="0"/>
          <w:divBdr>
            <w:top w:val="none" w:sz="0" w:space="0" w:color="auto"/>
            <w:left w:val="none" w:sz="0" w:space="0" w:color="auto"/>
            <w:bottom w:val="none" w:sz="0" w:space="0" w:color="auto"/>
            <w:right w:val="none" w:sz="0" w:space="0" w:color="auto"/>
          </w:divBdr>
        </w:div>
        <w:div w:id="723526477">
          <w:marLeft w:val="0"/>
          <w:marRight w:val="0"/>
          <w:marTop w:val="0"/>
          <w:marBottom w:val="0"/>
          <w:divBdr>
            <w:top w:val="none" w:sz="0" w:space="0" w:color="auto"/>
            <w:left w:val="none" w:sz="0" w:space="0" w:color="auto"/>
            <w:bottom w:val="none" w:sz="0" w:space="0" w:color="auto"/>
            <w:right w:val="none" w:sz="0" w:space="0" w:color="auto"/>
          </w:divBdr>
        </w:div>
        <w:div w:id="857818808">
          <w:marLeft w:val="0"/>
          <w:marRight w:val="0"/>
          <w:marTop w:val="0"/>
          <w:marBottom w:val="0"/>
          <w:divBdr>
            <w:top w:val="none" w:sz="0" w:space="0" w:color="auto"/>
            <w:left w:val="none" w:sz="0" w:space="0" w:color="auto"/>
            <w:bottom w:val="none" w:sz="0" w:space="0" w:color="auto"/>
            <w:right w:val="none" w:sz="0" w:space="0" w:color="auto"/>
          </w:divBdr>
        </w:div>
        <w:div w:id="1210414878">
          <w:marLeft w:val="0"/>
          <w:marRight w:val="0"/>
          <w:marTop w:val="0"/>
          <w:marBottom w:val="0"/>
          <w:divBdr>
            <w:top w:val="none" w:sz="0" w:space="0" w:color="auto"/>
            <w:left w:val="none" w:sz="0" w:space="0" w:color="auto"/>
            <w:bottom w:val="none" w:sz="0" w:space="0" w:color="auto"/>
            <w:right w:val="none" w:sz="0" w:space="0" w:color="auto"/>
          </w:divBdr>
        </w:div>
        <w:div w:id="1462266561">
          <w:marLeft w:val="0"/>
          <w:marRight w:val="0"/>
          <w:marTop w:val="0"/>
          <w:marBottom w:val="0"/>
          <w:divBdr>
            <w:top w:val="none" w:sz="0" w:space="0" w:color="auto"/>
            <w:left w:val="none" w:sz="0" w:space="0" w:color="auto"/>
            <w:bottom w:val="none" w:sz="0" w:space="0" w:color="auto"/>
            <w:right w:val="none" w:sz="0" w:space="0" w:color="auto"/>
          </w:divBdr>
        </w:div>
        <w:div w:id="1566724390">
          <w:marLeft w:val="0"/>
          <w:marRight w:val="0"/>
          <w:marTop w:val="0"/>
          <w:marBottom w:val="0"/>
          <w:divBdr>
            <w:top w:val="none" w:sz="0" w:space="0" w:color="auto"/>
            <w:left w:val="none" w:sz="0" w:space="0" w:color="auto"/>
            <w:bottom w:val="none" w:sz="0" w:space="0" w:color="auto"/>
            <w:right w:val="none" w:sz="0" w:space="0" w:color="auto"/>
          </w:divBdr>
        </w:div>
        <w:div w:id="2055421474">
          <w:marLeft w:val="0"/>
          <w:marRight w:val="0"/>
          <w:marTop w:val="0"/>
          <w:marBottom w:val="0"/>
          <w:divBdr>
            <w:top w:val="none" w:sz="0" w:space="0" w:color="auto"/>
            <w:left w:val="none" w:sz="0" w:space="0" w:color="auto"/>
            <w:bottom w:val="none" w:sz="0" w:space="0" w:color="auto"/>
            <w:right w:val="none" w:sz="0" w:space="0" w:color="auto"/>
          </w:divBdr>
        </w:div>
      </w:divsChild>
    </w:div>
    <w:div w:id="1298950596">
      <w:bodyDiv w:val="1"/>
      <w:marLeft w:val="0"/>
      <w:marRight w:val="0"/>
      <w:marTop w:val="0"/>
      <w:marBottom w:val="0"/>
      <w:divBdr>
        <w:top w:val="none" w:sz="0" w:space="0" w:color="auto"/>
        <w:left w:val="none" w:sz="0" w:space="0" w:color="auto"/>
        <w:bottom w:val="none" w:sz="0" w:space="0" w:color="auto"/>
        <w:right w:val="none" w:sz="0" w:space="0" w:color="auto"/>
      </w:divBdr>
      <w:divsChild>
        <w:div w:id="37170498">
          <w:marLeft w:val="0"/>
          <w:marRight w:val="0"/>
          <w:marTop w:val="0"/>
          <w:marBottom w:val="0"/>
          <w:divBdr>
            <w:top w:val="none" w:sz="0" w:space="0" w:color="auto"/>
            <w:left w:val="none" w:sz="0" w:space="0" w:color="auto"/>
            <w:bottom w:val="none" w:sz="0" w:space="0" w:color="auto"/>
            <w:right w:val="none" w:sz="0" w:space="0" w:color="auto"/>
          </w:divBdr>
        </w:div>
        <w:div w:id="63964400">
          <w:marLeft w:val="0"/>
          <w:marRight w:val="0"/>
          <w:marTop w:val="0"/>
          <w:marBottom w:val="0"/>
          <w:divBdr>
            <w:top w:val="none" w:sz="0" w:space="0" w:color="auto"/>
            <w:left w:val="none" w:sz="0" w:space="0" w:color="auto"/>
            <w:bottom w:val="none" w:sz="0" w:space="0" w:color="auto"/>
            <w:right w:val="none" w:sz="0" w:space="0" w:color="auto"/>
          </w:divBdr>
        </w:div>
        <w:div w:id="84352221">
          <w:marLeft w:val="0"/>
          <w:marRight w:val="0"/>
          <w:marTop w:val="0"/>
          <w:marBottom w:val="0"/>
          <w:divBdr>
            <w:top w:val="none" w:sz="0" w:space="0" w:color="auto"/>
            <w:left w:val="none" w:sz="0" w:space="0" w:color="auto"/>
            <w:bottom w:val="none" w:sz="0" w:space="0" w:color="auto"/>
            <w:right w:val="none" w:sz="0" w:space="0" w:color="auto"/>
          </w:divBdr>
        </w:div>
        <w:div w:id="229973481">
          <w:marLeft w:val="0"/>
          <w:marRight w:val="0"/>
          <w:marTop w:val="0"/>
          <w:marBottom w:val="0"/>
          <w:divBdr>
            <w:top w:val="none" w:sz="0" w:space="0" w:color="auto"/>
            <w:left w:val="none" w:sz="0" w:space="0" w:color="auto"/>
            <w:bottom w:val="none" w:sz="0" w:space="0" w:color="auto"/>
            <w:right w:val="none" w:sz="0" w:space="0" w:color="auto"/>
          </w:divBdr>
        </w:div>
        <w:div w:id="237709207">
          <w:marLeft w:val="0"/>
          <w:marRight w:val="0"/>
          <w:marTop w:val="0"/>
          <w:marBottom w:val="0"/>
          <w:divBdr>
            <w:top w:val="none" w:sz="0" w:space="0" w:color="auto"/>
            <w:left w:val="none" w:sz="0" w:space="0" w:color="auto"/>
            <w:bottom w:val="none" w:sz="0" w:space="0" w:color="auto"/>
            <w:right w:val="none" w:sz="0" w:space="0" w:color="auto"/>
          </w:divBdr>
        </w:div>
        <w:div w:id="275255414">
          <w:marLeft w:val="0"/>
          <w:marRight w:val="0"/>
          <w:marTop w:val="0"/>
          <w:marBottom w:val="0"/>
          <w:divBdr>
            <w:top w:val="none" w:sz="0" w:space="0" w:color="auto"/>
            <w:left w:val="none" w:sz="0" w:space="0" w:color="auto"/>
            <w:bottom w:val="none" w:sz="0" w:space="0" w:color="auto"/>
            <w:right w:val="none" w:sz="0" w:space="0" w:color="auto"/>
          </w:divBdr>
        </w:div>
        <w:div w:id="303119401">
          <w:marLeft w:val="0"/>
          <w:marRight w:val="0"/>
          <w:marTop w:val="0"/>
          <w:marBottom w:val="0"/>
          <w:divBdr>
            <w:top w:val="none" w:sz="0" w:space="0" w:color="auto"/>
            <w:left w:val="none" w:sz="0" w:space="0" w:color="auto"/>
            <w:bottom w:val="none" w:sz="0" w:space="0" w:color="auto"/>
            <w:right w:val="none" w:sz="0" w:space="0" w:color="auto"/>
          </w:divBdr>
        </w:div>
        <w:div w:id="305008515">
          <w:marLeft w:val="0"/>
          <w:marRight w:val="0"/>
          <w:marTop w:val="0"/>
          <w:marBottom w:val="0"/>
          <w:divBdr>
            <w:top w:val="none" w:sz="0" w:space="0" w:color="auto"/>
            <w:left w:val="none" w:sz="0" w:space="0" w:color="auto"/>
            <w:bottom w:val="none" w:sz="0" w:space="0" w:color="auto"/>
            <w:right w:val="none" w:sz="0" w:space="0" w:color="auto"/>
          </w:divBdr>
        </w:div>
        <w:div w:id="329795910">
          <w:marLeft w:val="0"/>
          <w:marRight w:val="0"/>
          <w:marTop w:val="0"/>
          <w:marBottom w:val="0"/>
          <w:divBdr>
            <w:top w:val="none" w:sz="0" w:space="0" w:color="auto"/>
            <w:left w:val="none" w:sz="0" w:space="0" w:color="auto"/>
            <w:bottom w:val="none" w:sz="0" w:space="0" w:color="auto"/>
            <w:right w:val="none" w:sz="0" w:space="0" w:color="auto"/>
          </w:divBdr>
        </w:div>
        <w:div w:id="343477126">
          <w:marLeft w:val="0"/>
          <w:marRight w:val="0"/>
          <w:marTop w:val="0"/>
          <w:marBottom w:val="0"/>
          <w:divBdr>
            <w:top w:val="none" w:sz="0" w:space="0" w:color="auto"/>
            <w:left w:val="none" w:sz="0" w:space="0" w:color="auto"/>
            <w:bottom w:val="none" w:sz="0" w:space="0" w:color="auto"/>
            <w:right w:val="none" w:sz="0" w:space="0" w:color="auto"/>
          </w:divBdr>
        </w:div>
        <w:div w:id="366955882">
          <w:marLeft w:val="0"/>
          <w:marRight w:val="0"/>
          <w:marTop w:val="0"/>
          <w:marBottom w:val="0"/>
          <w:divBdr>
            <w:top w:val="none" w:sz="0" w:space="0" w:color="auto"/>
            <w:left w:val="none" w:sz="0" w:space="0" w:color="auto"/>
            <w:bottom w:val="none" w:sz="0" w:space="0" w:color="auto"/>
            <w:right w:val="none" w:sz="0" w:space="0" w:color="auto"/>
          </w:divBdr>
        </w:div>
        <w:div w:id="376511231">
          <w:marLeft w:val="0"/>
          <w:marRight w:val="0"/>
          <w:marTop w:val="0"/>
          <w:marBottom w:val="0"/>
          <w:divBdr>
            <w:top w:val="none" w:sz="0" w:space="0" w:color="auto"/>
            <w:left w:val="none" w:sz="0" w:space="0" w:color="auto"/>
            <w:bottom w:val="none" w:sz="0" w:space="0" w:color="auto"/>
            <w:right w:val="none" w:sz="0" w:space="0" w:color="auto"/>
          </w:divBdr>
        </w:div>
        <w:div w:id="377248302">
          <w:marLeft w:val="0"/>
          <w:marRight w:val="0"/>
          <w:marTop w:val="0"/>
          <w:marBottom w:val="0"/>
          <w:divBdr>
            <w:top w:val="none" w:sz="0" w:space="0" w:color="auto"/>
            <w:left w:val="none" w:sz="0" w:space="0" w:color="auto"/>
            <w:bottom w:val="none" w:sz="0" w:space="0" w:color="auto"/>
            <w:right w:val="none" w:sz="0" w:space="0" w:color="auto"/>
          </w:divBdr>
        </w:div>
        <w:div w:id="444809100">
          <w:marLeft w:val="0"/>
          <w:marRight w:val="0"/>
          <w:marTop w:val="0"/>
          <w:marBottom w:val="0"/>
          <w:divBdr>
            <w:top w:val="none" w:sz="0" w:space="0" w:color="auto"/>
            <w:left w:val="none" w:sz="0" w:space="0" w:color="auto"/>
            <w:bottom w:val="none" w:sz="0" w:space="0" w:color="auto"/>
            <w:right w:val="none" w:sz="0" w:space="0" w:color="auto"/>
          </w:divBdr>
        </w:div>
        <w:div w:id="446126208">
          <w:marLeft w:val="0"/>
          <w:marRight w:val="0"/>
          <w:marTop w:val="0"/>
          <w:marBottom w:val="0"/>
          <w:divBdr>
            <w:top w:val="none" w:sz="0" w:space="0" w:color="auto"/>
            <w:left w:val="none" w:sz="0" w:space="0" w:color="auto"/>
            <w:bottom w:val="none" w:sz="0" w:space="0" w:color="auto"/>
            <w:right w:val="none" w:sz="0" w:space="0" w:color="auto"/>
          </w:divBdr>
        </w:div>
        <w:div w:id="472911839">
          <w:marLeft w:val="0"/>
          <w:marRight w:val="0"/>
          <w:marTop w:val="0"/>
          <w:marBottom w:val="0"/>
          <w:divBdr>
            <w:top w:val="none" w:sz="0" w:space="0" w:color="auto"/>
            <w:left w:val="none" w:sz="0" w:space="0" w:color="auto"/>
            <w:bottom w:val="none" w:sz="0" w:space="0" w:color="auto"/>
            <w:right w:val="none" w:sz="0" w:space="0" w:color="auto"/>
          </w:divBdr>
        </w:div>
        <w:div w:id="511727722">
          <w:marLeft w:val="0"/>
          <w:marRight w:val="0"/>
          <w:marTop w:val="0"/>
          <w:marBottom w:val="0"/>
          <w:divBdr>
            <w:top w:val="none" w:sz="0" w:space="0" w:color="auto"/>
            <w:left w:val="none" w:sz="0" w:space="0" w:color="auto"/>
            <w:bottom w:val="none" w:sz="0" w:space="0" w:color="auto"/>
            <w:right w:val="none" w:sz="0" w:space="0" w:color="auto"/>
          </w:divBdr>
        </w:div>
        <w:div w:id="519776438">
          <w:marLeft w:val="0"/>
          <w:marRight w:val="0"/>
          <w:marTop w:val="0"/>
          <w:marBottom w:val="0"/>
          <w:divBdr>
            <w:top w:val="none" w:sz="0" w:space="0" w:color="auto"/>
            <w:left w:val="none" w:sz="0" w:space="0" w:color="auto"/>
            <w:bottom w:val="none" w:sz="0" w:space="0" w:color="auto"/>
            <w:right w:val="none" w:sz="0" w:space="0" w:color="auto"/>
          </w:divBdr>
        </w:div>
        <w:div w:id="542912466">
          <w:marLeft w:val="0"/>
          <w:marRight w:val="0"/>
          <w:marTop w:val="0"/>
          <w:marBottom w:val="0"/>
          <w:divBdr>
            <w:top w:val="none" w:sz="0" w:space="0" w:color="auto"/>
            <w:left w:val="none" w:sz="0" w:space="0" w:color="auto"/>
            <w:bottom w:val="none" w:sz="0" w:space="0" w:color="auto"/>
            <w:right w:val="none" w:sz="0" w:space="0" w:color="auto"/>
          </w:divBdr>
        </w:div>
        <w:div w:id="639650712">
          <w:marLeft w:val="0"/>
          <w:marRight w:val="0"/>
          <w:marTop w:val="0"/>
          <w:marBottom w:val="0"/>
          <w:divBdr>
            <w:top w:val="none" w:sz="0" w:space="0" w:color="auto"/>
            <w:left w:val="none" w:sz="0" w:space="0" w:color="auto"/>
            <w:bottom w:val="none" w:sz="0" w:space="0" w:color="auto"/>
            <w:right w:val="none" w:sz="0" w:space="0" w:color="auto"/>
          </w:divBdr>
          <w:divsChild>
            <w:div w:id="177424358">
              <w:marLeft w:val="0"/>
              <w:marRight w:val="0"/>
              <w:marTop w:val="0"/>
              <w:marBottom w:val="0"/>
              <w:divBdr>
                <w:top w:val="none" w:sz="0" w:space="0" w:color="auto"/>
                <w:left w:val="none" w:sz="0" w:space="0" w:color="auto"/>
                <w:bottom w:val="none" w:sz="0" w:space="0" w:color="auto"/>
                <w:right w:val="none" w:sz="0" w:space="0" w:color="auto"/>
              </w:divBdr>
            </w:div>
            <w:div w:id="490101259">
              <w:marLeft w:val="0"/>
              <w:marRight w:val="0"/>
              <w:marTop w:val="0"/>
              <w:marBottom w:val="0"/>
              <w:divBdr>
                <w:top w:val="none" w:sz="0" w:space="0" w:color="auto"/>
                <w:left w:val="none" w:sz="0" w:space="0" w:color="auto"/>
                <w:bottom w:val="none" w:sz="0" w:space="0" w:color="auto"/>
                <w:right w:val="none" w:sz="0" w:space="0" w:color="auto"/>
              </w:divBdr>
            </w:div>
            <w:div w:id="1328292118">
              <w:marLeft w:val="0"/>
              <w:marRight w:val="0"/>
              <w:marTop w:val="0"/>
              <w:marBottom w:val="0"/>
              <w:divBdr>
                <w:top w:val="none" w:sz="0" w:space="0" w:color="auto"/>
                <w:left w:val="none" w:sz="0" w:space="0" w:color="auto"/>
                <w:bottom w:val="none" w:sz="0" w:space="0" w:color="auto"/>
                <w:right w:val="none" w:sz="0" w:space="0" w:color="auto"/>
              </w:divBdr>
            </w:div>
            <w:div w:id="1434013427">
              <w:marLeft w:val="0"/>
              <w:marRight w:val="0"/>
              <w:marTop w:val="0"/>
              <w:marBottom w:val="0"/>
              <w:divBdr>
                <w:top w:val="none" w:sz="0" w:space="0" w:color="auto"/>
                <w:left w:val="none" w:sz="0" w:space="0" w:color="auto"/>
                <w:bottom w:val="none" w:sz="0" w:space="0" w:color="auto"/>
                <w:right w:val="none" w:sz="0" w:space="0" w:color="auto"/>
              </w:divBdr>
            </w:div>
            <w:div w:id="1519810843">
              <w:marLeft w:val="0"/>
              <w:marRight w:val="0"/>
              <w:marTop w:val="0"/>
              <w:marBottom w:val="0"/>
              <w:divBdr>
                <w:top w:val="none" w:sz="0" w:space="0" w:color="auto"/>
                <w:left w:val="none" w:sz="0" w:space="0" w:color="auto"/>
                <w:bottom w:val="none" w:sz="0" w:space="0" w:color="auto"/>
                <w:right w:val="none" w:sz="0" w:space="0" w:color="auto"/>
              </w:divBdr>
            </w:div>
          </w:divsChild>
        </w:div>
        <w:div w:id="665209253">
          <w:marLeft w:val="0"/>
          <w:marRight w:val="0"/>
          <w:marTop w:val="0"/>
          <w:marBottom w:val="0"/>
          <w:divBdr>
            <w:top w:val="none" w:sz="0" w:space="0" w:color="auto"/>
            <w:left w:val="none" w:sz="0" w:space="0" w:color="auto"/>
            <w:bottom w:val="none" w:sz="0" w:space="0" w:color="auto"/>
            <w:right w:val="none" w:sz="0" w:space="0" w:color="auto"/>
          </w:divBdr>
        </w:div>
        <w:div w:id="696931194">
          <w:marLeft w:val="0"/>
          <w:marRight w:val="0"/>
          <w:marTop w:val="0"/>
          <w:marBottom w:val="0"/>
          <w:divBdr>
            <w:top w:val="none" w:sz="0" w:space="0" w:color="auto"/>
            <w:left w:val="none" w:sz="0" w:space="0" w:color="auto"/>
            <w:bottom w:val="none" w:sz="0" w:space="0" w:color="auto"/>
            <w:right w:val="none" w:sz="0" w:space="0" w:color="auto"/>
          </w:divBdr>
        </w:div>
        <w:div w:id="720178587">
          <w:marLeft w:val="0"/>
          <w:marRight w:val="0"/>
          <w:marTop w:val="0"/>
          <w:marBottom w:val="0"/>
          <w:divBdr>
            <w:top w:val="none" w:sz="0" w:space="0" w:color="auto"/>
            <w:left w:val="none" w:sz="0" w:space="0" w:color="auto"/>
            <w:bottom w:val="none" w:sz="0" w:space="0" w:color="auto"/>
            <w:right w:val="none" w:sz="0" w:space="0" w:color="auto"/>
          </w:divBdr>
        </w:div>
        <w:div w:id="753091698">
          <w:marLeft w:val="0"/>
          <w:marRight w:val="0"/>
          <w:marTop w:val="0"/>
          <w:marBottom w:val="0"/>
          <w:divBdr>
            <w:top w:val="none" w:sz="0" w:space="0" w:color="auto"/>
            <w:left w:val="none" w:sz="0" w:space="0" w:color="auto"/>
            <w:bottom w:val="none" w:sz="0" w:space="0" w:color="auto"/>
            <w:right w:val="none" w:sz="0" w:space="0" w:color="auto"/>
          </w:divBdr>
        </w:div>
        <w:div w:id="772894110">
          <w:marLeft w:val="0"/>
          <w:marRight w:val="0"/>
          <w:marTop w:val="0"/>
          <w:marBottom w:val="0"/>
          <w:divBdr>
            <w:top w:val="none" w:sz="0" w:space="0" w:color="auto"/>
            <w:left w:val="none" w:sz="0" w:space="0" w:color="auto"/>
            <w:bottom w:val="none" w:sz="0" w:space="0" w:color="auto"/>
            <w:right w:val="none" w:sz="0" w:space="0" w:color="auto"/>
          </w:divBdr>
        </w:div>
        <w:div w:id="811563218">
          <w:marLeft w:val="0"/>
          <w:marRight w:val="0"/>
          <w:marTop w:val="0"/>
          <w:marBottom w:val="0"/>
          <w:divBdr>
            <w:top w:val="none" w:sz="0" w:space="0" w:color="auto"/>
            <w:left w:val="none" w:sz="0" w:space="0" w:color="auto"/>
            <w:bottom w:val="none" w:sz="0" w:space="0" w:color="auto"/>
            <w:right w:val="none" w:sz="0" w:space="0" w:color="auto"/>
          </w:divBdr>
        </w:div>
        <w:div w:id="853883852">
          <w:marLeft w:val="0"/>
          <w:marRight w:val="0"/>
          <w:marTop w:val="0"/>
          <w:marBottom w:val="0"/>
          <w:divBdr>
            <w:top w:val="none" w:sz="0" w:space="0" w:color="auto"/>
            <w:left w:val="none" w:sz="0" w:space="0" w:color="auto"/>
            <w:bottom w:val="none" w:sz="0" w:space="0" w:color="auto"/>
            <w:right w:val="none" w:sz="0" w:space="0" w:color="auto"/>
          </w:divBdr>
        </w:div>
        <w:div w:id="915750558">
          <w:marLeft w:val="0"/>
          <w:marRight w:val="0"/>
          <w:marTop w:val="0"/>
          <w:marBottom w:val="0"/>
          <w:divBdr>
            <w:top w:val="none" w:sz="0" w:space="0" w:color="auto"/>
            <w:left w:val="none" w:sz="0" w:space="0" w:color="auto"/>
            <w:bottom w:val="none" w:sz="0" w:space="0" w:color="auto"/>
            <w:right w:val="none" w:sz="0" w:space="0" w:color="auto"/>
          </w:divBdr>
        </w:div>
        <w:div w:id="916087065">
          <w:marLeft w:val="0"/>
          <w:marRight w:val="0"/>
          <w:marTop w:val="0"/>
          <w:marBottom w:val="0"/>
          <w:divBdr>
            <w:top w:val="none" w:sz="0" w:space="0" w:color="auto"/>
            <w:left w:val="none" w:sz="0" w:space="0" w:color="auto"/>
            <w:bottom w:val="none" w:sz="0" w:space="0" w:color="auto"/>
            <w:right w:val="none" w:sz="0" w:space="0" w:color="auto"/>
          </w:divBdr>
        </w:div>
        <w:div w:id="918179108">
          <w:marLeft w:val="0"/>
          <w:marRight w:val="0"/>
          <w:marTop w:val="0"/>
          <w:marBottom w:val="0"/>
          <w:divBdr>
            <w:top w:val="none" w:sz="0" w:space="0" w:color="auto"/>
            <w:left w:val="none" w:sz="0" w:space="0" w:color="auto"/>
            <w:bottom w:val="none" w:sz="0" w:space="0" w:color="auto"/>
            <w:right w:val="none" w:sz="0" w:space="0" w:color="auto"/>
          </w:divBdr>
        </w:div>
        <w:div w:id="1009454954">
          <w:marLeft w:val="0"/>
          <w:marRight w:val="0"/>
          <w:marTop w:val="0"/>
          <w:marBottom w:val="0"/>
          <w:divBdr>
            <w:top w:val="none" w:sz="0" w:space="0" w:color="auto"/>
            <w:left w:val="none" w:sz="0" w:space="0" w:color="auto"/>
            <w:bottom w:val="none" w:sz="0" w:space="0" w:color="auto"/>
            <w:right w:val="none" w:sz="0" w:space="0" w:color="auto"/>
          </w:divBdr>
        </w:div>
        <w:div w:id="1050223748">
          <w:marLeft w:val="0"/>
          <w:marRight w:val="0"/>
          <w:marTop w:val="0"/>
          <w:marBottom w:val="0"/>
          <w:divBdr>
            <w:top w:val="none" w:sz="0" w:space="0" w:color="auto"/>
            <w:left w:val="none" w:sz="0" w:space="0" w:color="auto"/>
            <w:bottom w:val="none" w:sz="0" w:space="0" w:color="auto"/>
            <w:right w:val="none" w:sz="0" w:space="0" w:color="auto"/>
          </w:divBdr>
        </w:div>
        <w:div w:id="1061559194">
          <w:marLeft w:val="0"/>
          <w:marRight w:val="0"/>
          <w:marTop w:val="0"/>
          <w:marBottom w:val="0"/>
          <w:divBdr>
            <w:top w:val="none" w:sz="0" w:space="0" w:color="auto"/>
            <w:left w:val="none" w:sz="0" w:space="0" w:color="auto"/>
            <w:bottom w:val="none" w:sz="0" w:space="0" w:color="auto"/>
            <w:right w:val="none" w:sz="0" w:space="0" w:color="auto"/>
          </w:divBdr>
        </w:div>
        <w:div w:id="1104038226">
          <w:marLeft w:val="0"/>
          <w:marRight w:val="0"/>
          <w:marTop w:val="0"/>
          <w:marBottom w:val="0"/>
          <w:divBdr>
            <w:top w:val="none" w:sz="0" w:space="0" w:color="auto"/>
            <w:left w:val="none" w:sz="0" w:space="0" w:color="auto"/>
            <w:bottom w:val="none" w:sz="0" w:space="0" w:color="auto"/>
            <w:right w:val="none" w:sz="0" w:space="0" w:color="auto"/>
          </w:divBdr>
        </w:div>
        <w:div w:id="1242372738">
          <w:marLeft w:val="0"/>
          <w:marRight w:val="0"/>
          <w:marTop w:val="0"/>
          <w:marBottom w:val="0"/>
          <w:divBdr>
            <w:top w:val="none" w:sz="0" w:space="0" w:color="auto"/>
            <w:left w:val="none" w:sz="0" w:space="0" w:color="auto"/>
            <w:bottom w:val="none" w:sz="0" w:space="0" w:color="auto"/>
            <w:right w:val="none" w:sz="0" w:space="0" w:color="auto"/>
          </w:divBdr>
        </w:div>
        <w:div w:id="1243566061">
          <w:marLeft w:val="0"/>
          <w:marRight w:val="0"/>
          <w:marTop w:val="0"/>
          <w:marBottom w:val="0"/>
          <w:divBdr>
            <w:top w:val="none" w:sz="0" w:space="0" w:color="auto"/>
            <w:left w:val="none" w:sz="0" w:space="0" w:color="auto"/>
            <w:bottom w:val="none" w:sz="0" w:space="0" w:color="auto"/>
            <w:right w:val="none" w:sz="0" w:space="0" w:color="auto"/>
          </w:divBdr>
        </w:div>
        <w:div w:id="1263105522">
          <w:marLeft w:val="0"/>
          <w:marRight w:val="0"/>
          <w:marTop w:val="0"/>
          <w:marBottom w:val="0"/>
          <w:divBdr>
            <w:top w:val="none" w:sz="0" w:space="0" w:color="auto"/>
            <w:left w:val="none" w:sz="0" w:space="0" w:color="auto"/>
            <w:bottom w:val="none" w:sz="0" w:space="0" w:color="auto"/>
            <w:right w:val="none" w:sz="0" w:space="0" w:color="auto"/>
          </w:divBdr>
        </w:div>
        <w:div w:id="1289167236">
          <w:marLeft w:val="0"/>
          <w:marRight w:val="0"/>
          <w:marTop w:val="0"/>
          <w:marBottom w:val="0"/>
          <w:divBdr>
            <w:top w:val="none" w:sz="0" w:space="0" w:color="auto"/>
            <w:left w:val="none" w:sz="0" w:space="0" w:color="auto"/>
            <w:bottom w:val="none" w:sz="0" w:space="0" w:color="auto"/>
            <w:right w:val="none" w:sz="0" w:space="0" w:color="auto"/>
          </w:divBdr>
        </w:div>
        <w:div w:id="1336300679">
          <w:marLeft w:val="0"/>
          <w:marRight w:val="0"/>
          <w:marTop w:val="0"/>
          <w:marBottom w:val="0"/>
          <w:divBdr>
            <w:top w:val="none" w:sz="0" w:space="0" w:color="auto"/>
            <w:left w:val="none" w:sz="0" w:space="0" w:color="auto"/>
            <w:bottom w:val="none" w:sz="0" w:space="0" w:color="auto"/>
            <w:right w:val="none" w:sz="0" w:space="0" w:color="auto"/>
          </w:divBdr>
        </w:div>
        <w:div w:id="1351449385">
          <w:marLeft w:val="0"/>
          <w:marRight w:val="0"/>
          <w:marTop w:val="0"/>
          <w:marBottom w:val="0"/>
          <w:divBdr>
            <w:top w:val="none" w:sz="0" w:space="0" w:color="auto"/>
            <w:left w:val="none" w:sz="0" w:space="0" w:color="auto"/>
            <w:bottom w:val="none" w:sz="0" w:space="0" w:color="auto"/>
            <w:right w:val="none" w:sz="0" w:space="0" w:color="auto"/>
          </w:divBdr>
        </w:div>
        <w:div w:id="1400594714">
          <w:marLeft w:val="0"/>
          <w:marRight w:val="0"/>
          <w:marTop w:val="0"/>
          <w:marBottom w:val="0"/>
          <w:divBdr>
            <w:top w:val="none" w:sz="0" w:space="0" w:color="auto"/>
            <w:left w:val="none" w:sz="0" w:space="0" w:color="auto"/>
            <w:bottom w:val="none" w:sz="0" w:space="0" w:color="auto"/>
            <w:right w:val="none" w:sz="0" w:space="0" w:color="auto"/>
          </w:divBdr>
        </w:div>
        <w:div w:id="1412002598">
          <w:marLeft w:val="0"/>
          <w:marRight w:val="0"/>
          <w:marTop w:val="0"/>
          <w:marBottom w:val="0"/>
          <w:divBdr>
            <w:top w:val="none" w:sz="0" w:space="0" w:color="auto"/>
            <w:left w:val="none" w:sz="0" w:space="0" w:color="auto"/>
            <w:bottom w:val="none" w:sz="0" w:space="0" w:color="auto"/>
            <w:right w:val="none" w:sz="0" w:space="0" w:color="auto"/>
          </w:divBdr>
        </w:div>
        <w:div w:id="1422407382">
          <w:marLeft w:val="0"/>
          <w:marRight w:val="0"/>
          <w:marTop w:val="0"/>
          <w:marBottom w:val="0"/>
          <w:divBdr>
            <w:top w:val="none" w:sz="0" w:space="0" w:color="auto"/>
            <w:left w:val="none" w:sz="0" w:space="0" w:color="auto"/>
            <w:bottom w:val="none" w:sz="0" w:space="0" w:color="auto"/>
            <w:right w:val="none" w:sz="0" w:space="0" w:color="auto"/>
          </w:divBdr>
        </w:div>
        <w:div w:id="1442261134">
          <w:marLeft w:val="0"/>
          <w:marRight w:val="0"/>
          <w:marTop w:val="0"/>
          <w:marBottom w:val="0"/>
          <w:divBdr>
            <w:top w:val="none" w:sz="0" w:space="0" w:color="auto"/>
            <w:left w:val="none" w:sz="0" w:space="0" w:color="auto"/>
            <w:bottom w:val="none" w:sz="0" w:space="0" w:color="auto"/>
            <w:right w:val="none" w:sz="0" w:space="0" w:color="auto"/>
          </w:divBdr>
        </w:div>
        <w:div w:id="1468738993">
          <w:marLeft w:val="0"/>
          <w:marRight w:val="0"/>
          <w:marTop w:val="0"/>
          <w:marBottom w:val="0"/>
          <w:divBdr>
            <w:top w:val="none" w:sz="0" w:space="0" w:color="auto"/>
            <w:left w:val="none" w:sz="0" w:space="0" w:color="auto"/>
            <w:bottom w:val="none" w:sz="0" w:space="0" w:color="auto"/>
            <w:right w:val="none" w:sz="0" w:space="0" w:color="auto"/>
          </w:divBdr>
        </w:div>
        <w:div w:id="1502043598">
          <w:marLeft w:val="0"/>
          <w:marRight w:val="0"/>
          <w:marTop w:val="0"/>
          <w:marBottom w:val="0"/>
          <w:divBdr>
            <w:top w:val="none" w:sz="0" w:space="0" w:color="auto"/>
            <w:left w:val="none" w:sz="0" w:space="0" w:color="auto"/>
            <w:bottom w:val="none" w:sz="0" w:space="0" w:color="auto"/>
            <w:right w:val="none" w:sz="0" w:space="0" w:color="auto"/>
          </w:divBdr>
        </w:div>
        <w:div w:id="1530099350">
          <w:marLeft w:val="0"/>
          <w:marRight w:val="0"/>
          <w:marTop w:val="0"/>
          <w:marBottom w:val="0"/>
          <w:divBdr>
            <w:top w:val="none" w:sz="0" w:space="0" w:color="auto"/>
            <w:left w:val="none" w:sz="0" w:space="0" w:color="auto"/>
            <w:bottom w:val="none" w:sz="0" w:space="0" w:color="auto"/>
            <w:right w:val="none" w:sz="0" w:space="0" w:color="auto"/>
          </w:divBdr>
        </w:div>
        <w:div w:id="1531450902">
          <w:marLeft w:val="0"/>
          <w:marRight w:val="0"/>
          <w:marTop w:val="0"/>
          <w:marBottom w:val="0"/>
          <w:divBdr>
            <w:top w:val="none" w:sz="0" w:space="0" w:color="auto"/>
            <w:left w:val="none" w:sz="0" w:space="0" w:color="auto"/>
            <w:bottom w:val="none" w:sz="0" w:space="0" w:color="auto"/>
            <w:right w:val="none" w:sz="0" w:space="0" w:color="auto"/>
          </w:divBdr>
        </w:div>
        <w:div w:id="1537812553">
          <w:marLeft w:val="0"/>
          <w:marRight w:val="0"/>
          <w:marTop w:val="0"/>
          <w:marBottom w:val="0"/>
          <w:divBdr>
            <w:top w:val="none" w:sz="0" w:space="0" w:color="auto"/>
            <w:left w:val="none" w:sz="0" w:space="0" w:color="auto"/>
            <w:bottom w:val="none" w:sz="0" w:space="0" w:color="auto"/>
            <w:right w:val="none" w:sz="0" w:space="0" w:color="auto"/>
          </w:divBdr>
        </w:div>
        <w:div w:id="1539315496">
          <w:marLeft w:val="0"/>
          <w:marRight w:val="0"/>
          <w:marTop w:val="0"/>
          <w:marBottom w:val="0"/>
          <w:divBdr>
            <w:top w:val="none" w:sz="0" w:space="0" w:color="auto"/>
            <w:left w:val="none" w:sz="0" w:space="0" w:color="auto"/>
            <w:bottom w:val="none" w:sz="0" w:space="0" w:color="auto"/>
            <w:right w:val="none" w:sz="0" w:space="0" w:color="auto"/>
          </w:divBdr>
        </w:div>
        <w:div w:id="1541431438">
          <w:marLeft w:val="0"/>
          <w:marRight w:val="0"/>
          <w:marTop w:val="0"/>
          <w:marBottom w:val="0"/>
          <w:divBdr>
            <w:top w:val="none" w:sz="0" w:space="0" w:color="auto"/>
            <w:left w:val="none" w:sz="0" w:space="0" w:color="auto"/>
            <w:bottom w:val="none" w:sz="0" w:space="0" w:color="auto"/>
            <w:right w:val="none" w:sz="0" w:space="0" w:color="auto"/>
          </w:divBdr>
        </w:div>
        <w:div w:id="1646548346">
          <w:marLeft w:val="0"/>
          <w:marRight w:val="0"/>
          <w:marTop w:val="0"/>
          <w:marBottom w:val="0"/>
          <w:divBdr>
            <w:top w:val="none" w:sz="0" w:space="0" w:color="auto"/>
            <w:left w:val="none" w:sz="0" w:space="0" w:color="auto"/>
            <w:bottom w:val="none" w:sz="0" w:space="0" w:color="auto"/>
            <w:right w:val="none" w:sz="0" w:space="0" w:color="auto"/>
          </w:divBdr>
        </w:div>
        <w:div w:id="1682856529">
          <w:marLeft w:val="0"/>
          <w:marRight w:val="0"/>
          <w:marTop w:val="0"/>
          <w:marBottom w:val="0"/>
          <w:divBdr>
            <w:top w:val="none" w:sz="0" w:space="0" w:color="auto"/>
            <w:left w:val="none" w:sz="0" w:space="0" w:color="auto"/>
            <w:bottom w:val="none" w:sz="0" w:space="0" w:color="auto"/>
            <w:right w:val="none" w:sz="0" w:space="0" w:color="auto"/>
          </w:divBdr>
        </w:div>
        <w:div w:id="1706100017">
          <w:marLeft w:val="0"/>
          <w:marRight w:val="0"/>
          <w:marTop w:val="0"/>
          <w:marBottom w:val="0"/>
          <w:divBdr>
            <w:top w:val="none" w:sz="0" w:space="0" w:color="auto"/>
            <w:left w:val="none" w:sz="0" w:space="0" w:color="auto"/>
            <w:bottom w:val="none" w:sz="0" w:space="0" w:color="auto"/>
            <w:right w:val="none" w:sz="0" w:space="0" w:color="auto"/>
          </w:divBdr>
        </w:div>
        <w:div w:id="1719016368">
          <w:marLeft w:val="0"/>
          <w:marRight w:val="0"/>
          <w:marTop w:val="0"/>
          <w:marBottom w:val="0"/>
          <w:divBdr>
            <w:top w:val="none" w:sz="0" w:space="0" w:color="auto"/>
            <w:left w:val="none" w:sz="0" w:space="0" w:color="auto"/>
            <w:bottom w:val="none" w:sz="0" w:space="0" w:color="auto"/>
            <w:right w:val="none" w:sz="0" w:space="0" w:color="auto"/>
          </w:divBdr>
        </w:div>
        <w:div w:id="1754274130">
          <w:marLeft w:val="0"/>
          <w:marRight w:val="0"/>
          <w:marTop w:val="0"/>
          <w:marBottom w:val="0"/>
          <w:divBdr>
            <w:top w:val="none" w:sz="0" w:space="0" w:color="auto"/>
            <w:left w:val="none" w:sz="0" w:space="0" w:color="auto"/>
            <w:bottom w:val="none" w:sz="0" w:space="0" w:color="auto"/>
            <w:right w:val="none" w:sz="0" w:space="0" w:color="auto"/>
          </w:divBdr>
        </w:div>
        <w:div w:id="1754549266">
          <w:marLeft w:val="0"/>
          <w:marRight w:val="0"/>
          <w:marTop w:val="0"/>
          <w:marBottom w:val="0"/>
          <w:divBdr>
            <w:top w:val="none" w:sz="0" w:space="0" w:color="auto"/>
            <w:left w:val="none" w:sz="0" w:space="0" w:color="auto"/>
            <w:bottom w:val="none" w:sz="0" w:space="0" w:color="auto"/>
            <w:right w:val="none" w:sz="0" w:space="0" w:color="auto"/>
          </w:divBdr>
        </w:div>
        <w:div w:id="1826780829">
          <w:marLeft w:val="0"/>
          <w:marRight w:val="0"/>
          <w:marTop w:val="0"/>
          <w:marBottom w:val="0"/>
          <w:divBdr>
            <w:top w:val="none" w:sz="0" w:space="0" w:color="auto"/>
            <w:left w:val="none" w:sz="0" w:space="0" w:color="auto"/>
            <w:bottom w:val="none" w:sz="0" w:space="0" w:color="auto"/>
            <w:right w:val="none" w:sz="0" w:space="0" w:color="auto"/>
          </w:divBdr>
        </w:div>
        <w:div w:id="1859735097">
          <w:marLeft w:val="0"/>
          <w:marRight w:val="0"/>
          <w:marTop w:val="0"/>
          <w:marBottom w:val="0"/>
          <w:divBdr>
            <w:top w:val="none" w:sz="0" w:space="0" w:color="auto"/>
            <w:left w:val="none" w:sz="0" w:space="0" w:color="auto"/>
            <w:bottom w:val="none" w:sz="0" w:space="0" w:color="auto"/>
            <w:right w:val="none" w:sz="0" w:space="0" w:color="auto"/>
          </w:divBdr>
        </w:div>
        <w:div w:id="1890452643">
          <w:marLeft w:val="0"/>
          <w:marRight w:val="0"/>
          <w:marTop w:val="0"/>
          <w:marBottom w:val="0"/>
          <w:divBdr>
            <w:top w:val="none" w:sz="0" w:space="0" w:color="auto"/>
            <w:left w:val="none" w:sz="0" w:space="0" w:color="auto"/>
            <w:bottom w:val="none" w:sz="0" w:space="0" w:color="auto"/>
            <w:right w:val="none" w:sz="0" w:space="0" w:color="auto"/>
          </w:divBdr>
        </w:div>
        <w:div w:id="1891645907">
          <w:marLeft w:val="0"/>
          <w:marRight w:val="0"/>
          <w:marTop w:val="0"/>
          <w:marBottom w:val="0"/>
          <w:divBdr>
            <w:top w:val="none" w:sz="0" w:space="0" w:color="auto"/>
            <w:left w:val="none" w:sz="0" w:space="0" w:color="auto"/>
            <w:bottom w:val="none" w:sz="0" w:space="0" w:color="auto"/>
            <w:right w:val="none" w:sz="0" w:space="0" w:color="auto"/>
          </w:divBdr>
        </w:div>
        <w:div w:id="1900902086">
          <w:marLeft w:val="0"/>
          <w:marRight w:val="0"/>
          <w:marTop w:val="0"/>
          <w:marBottom w:val="0"/>
          <w:divBdr>
            <w:top w:val="none" w:sz="0" w:space="0" w:color="auto"/>
            <w:left w:val="none" w:sz="0" w:space="0" w:color="auto"/>
            <w:bottom w:val="none" w:sz="0" w:space="0" w:color="auto"/>
            <w:right w:val="none" w:sz="0" w:space="0" w:color="auto"/>
          </w:divBdr>
        </w:div>
        <w:div w:id="1907565947">
          <w:marLeft w:val="0"/>
          <w:marRight w:val="0"/>
          <w:marTop w:val="0"/>
          <w:marBottom w:val="0"/>
          <w:divBdr>
            <w:top w:val="none" w:sz="0" w:space="0" w:color="auto"/>
            <w:left w:val="none" w:sz="0" w:space="0" w:color="auto"/>
            <w:bottom w:val="none" w:sz="0" w:space="0" w:color="auto"/>
            <w:right w:val="none" w:sz="0" w:space="0" w:color="auto"/>
          </w:divBdr>
        </w:div>
        <w:div w:id="1931043947">
          <w:marLeft w:val="0"/>
          <w:marRight w:val="0"/>
          <w:marTop w:val="0"/>
          <w:marBottom w:val="0"/>
          <w:divBdr>
            <w:top w:val="none" w:sz="0" w:space="0" w:color="auto"/>
            <w:left w:val="none" w:sz="0" w:space="0" w:color="auto"/>
            <w:bottom w:val="none" w:sz="0" w:space="0" w:color="auto"/>
            <w:right w:val="none" w:sz="0" w:space="0" w:color="auto"/>
          </w:divBdr>
        </w:div>
        <w:div w:id="1935892894">
          <w:marLeft w:val="0"/>
          <w:marRight w:val="0"/>
          <w:marTop w:val="0"/>
          <w:marBottom w:val="0"/>
          <w:divBdr>
            <w:top w:val="none" w:sz="0" w:space="0" w:color="auto"/>
            <w:left w:val="none" w:sz="0" w:space="0" w:color="auto"/>
            <w:bottom w:val="none" w:sz="0" w:space="0" w:color="auto"/>
            <w:right w:val="none" w:sz="0" w:space="0" w:color="auto"/>
          </w:divBdr>
        </w:div>
        <w:div w:id="1959485064">
          <w:marLeft w:val="0"/>
          <w:marRight w:val="0"/>
          <w:marTop w:val="0"/>
          <w:marBottom w:val="0"/>
          <w:divBdr>
            <w:top w:val="none" w:sz="0" w:space="0" w:color="auto"/>
            <w:left w:val="none" w:sz="0" w:space="0" w:color="auto"/>
            <w:bottom w:val="none" w:sz="0" w:space="0" w:color="auto"/>
            <w:right w:val="none" w:sz="0" w:space="0" w:color="auto"/>
          </w:divBdr>
        </w:div>
        <w:div w:id="1961496317">
          <w:marLeft w:val="0"/>
          <w:marRight w:val="0"/>
          <w:marTop w:val="0"/>
          <w:marBottom w:val="0"/>
          <w:divBdr>
            <w:top w:val="none" w:sz="0" w:space="0" w:color="auto"/>
            <w:left w:val="none" w:sz="0" w:space="0" w:color="auto"/>
            <w:bottom w:val="none" w:sz="0" w:space="0" w:color="auto"/>
            <w:right w:val="none" w:sz="0" w:space="0" w:color="auto"/>
          </w:divBdr>
        </w:div>
        <w:div w:id="1982808002">
          <w:marLeft w:val="0"/>
          <w:marRight w:val="0"/>
          <w:marTop w:val="0"/>
          <w:marBottom w:val="0"/>
          <w:divBdr>
            <w:top w:val="none" w:sz="0" w:space="0" w:color="auto"/>
            <w:left w:val="none" w:sz="0" w:space="0" w:color="auto"/>
            <w:bottom w:val="none" w:sz="0" w:space="0" w:color="auto"/>
            <w:right w:val="none" w:sz="0" w:space="0" w:color="auto"/>
          </w:divBdr>
        </w:div>
        <w:div w:id="1987927068">
          <w:marLeft w:val="0"/>
          <w:marRight w:val="0"/>
          <w:marTop w:val="0"/>
          <w:marBottom w:val="0"/>
          <w:divBdr>
            <w:top w:val="none" w:sz="0" w:space="0" w:color="auto"/>
            <w:left w:val="none" w:sz="0" w:space="0" w:color="auto"/>
            <w:bottom w:val="none" w:sz="0" w:space="0" w:color="auto"/>
            <w:right w:val="none" w:sz="0" w:space="0" w:color="auto"/>
          </w:divBdr>
        </w:div>
        <w:div w:id="1990088499">
          <w:marLeft w:val="0"/>
          <w:marRight w:val="0"/>
          <w:marTop w:val="0"/>
          <w:marBottom w:val="0"/>
          <w:divBdr>
            <w:top w:val="none" w:sz="0" w:space="0" w:color="auto"/>
            <w:left w:val="none" w:sz="0" w:space="0" w:color="auto"/>
            <w:bottom w:val="none" w:sz="0" w:space="0" w:color="auto"/>
            <w:right w:val="none" w:sz="0" w:space="0" w:color="auto"/>
          </w:divBdr>
        </w:div>
        <w:div w:id="2060592578">
          <w:marLeft w:val="0"/>
          <w:marRight w:val="0"/>
          <w:marTop w:val="0"/>
          <w:marBottom w:val="0"/>
          <w:divBdr>
            <w:top w:val="none" w:sz="0" w:space="0" w:color="auto"/>
            <w:left w:val="none" w:sz="0" w:space="0" w:color="auto"/>
            <w:bottom w:val="none" w:sz="0" w:space="0" w:color="auto"/>
            <w:right w:val="none" w:sz="0" w:space="0" w:color="auto"/>
          </w:divBdr>
        </w:div>
        <w:div w:id="2064281722">
          <w:marLeft w:val="0"/>
          <w:marRight w:val="0"/>
          <w:marTop w:val="0"/>
          <w:marBottom w:val="0"/>
          <w:divBdr>
            <w:top w:val="none" w:sz="0" w:space="0" w:color="auto"/>
            <w:left w:val="none" w:sz="0" w:space="0" w:color="auto"/>
            <w:bottom w:val="none" w:sz="0" w:space="0" w:color="auto"/>
            <w:right w:val="none" w:sz="0" w:space="0" w:color="auto"/>
          </w:divBdr>
        </w:div>
        <w:div w:id="2094159528">
          <w:marLeft w:val="0"/>
          <w:marRight w:val="0"/>
          <w:marTop w:val="0"/>
          <w:marBottom w:val="0"/>
          <w:divBdr>
            <w:top w:val="none" w:sz="0" w:space="0" w:color="auto"/>
            <w:left w:val="none" w:sz="0" w:space="0" w:color="auto"/>
            <w:bottom w:val="none" w:sz="0" w:space="0" w:color="auto"/>
            <w:right w:val="none" w:sz="0" w:space="0" w:color="auto"/>
          </w:divBdr>
        </w:div>
        <w:div w:id="2100641885">
          <w:marLeft w:val="0"/>
          <w:marRight w:val="0"/>
          <w:marTop w:val="0"/>
          <w:marBottom w:val="0"/>
          <w:divBdr>
            <w:top w:val="none" w:sz="0" w:space="0" w:color="auto"/>
            <w:left w:val="none" w:sz="0" w:space="0" w:color="auto"/>
            <w:bottom w:val="none" w:sz="0" w:space="0" w:color="auto"/>
            <w:right w:val="none" w:sz="0" w:space="0" w:color="auto"/>
          </w:divBdr>
        </w:div>
        <w:div w:id="2115175551">
          <w:marLeft w:val="0"/>
          <w:marRight w:val="0"/>
          <w:marTop w:val="0"/>
          <w:marBottom w:val="0"/>
          <w:divBdr>
            <w:top w:val="none" w:sz="0" w:space="0" w:color="auto"/>
            <w:left w:val="none" w:sz="0" w:space="0" w:color="auto"/>
            <w:bottom w:val="none" w:sz="0" w:space="0" w:color="auto"/>
            <w:right w:val="none" w:sz="0" w:space="0" w:color="auto"/>
          </w:divBdr>
        </w:div>
        <w:div w:id="2115321654">
          <w:marLeft w:val="0"/>
          <w:marRight w:val="0"/>
          <w:marTop w:val="0"/>
          <w:marBottom w:val="0"/>
          <w:divBdr>
            <w:top w:val="none" w:sz="0" w:space="0" w:color="auto"/>
            <w:left w:val="none" w:sz="0" w:space="0" w:color="auto"/>
            <w:bottom w:val="none" w:sz="0" w:space="0" w:color="auto"/>
            <w:right w:val="none" w:sz="0" w:space="0" w:color="auto"/>
          </w:divBdr>
        </w:div>
        <w:div w:id="2119982958">
          <w:marLeft w:val="0"/>
          <w:marRight w:val="0"/>
          <w:marTop w:val="0"/>
          <w:marBottom w:val="0"/>
          <w:divBdr>
            <w:top w:val="none" w:sz="0" w:space="0" w:color="auto"/>
            <w:left w:val="none" w:sz="0" w:space="0" w:color="auto"/>
            <w:bottom w:val="none" w:sz="0" w:space="0" w:color="auto"/>
            <w:right w:val="none" w:sz="0" w:space="0" w:color="auto"/>
          </w:divBdr>
        </w:div>
        <w:div w:id="2139179702">
          <w:marLeft w:val="0"/>
          <w:marRight w:val="0"/>
          <w:marTop w:val="0"/>
          <w:marBottom w:val="0"/>
          <w:divBdr>
            <w:top w:val="none" w:sz="0" w:space="0" w:color="auto"/>
            <w:left w:val="none" w:sz="0" w:space="0" w:color="auto"/>
            <w:bottom w:val="none" w:sz="0" w:space="0" w:color="auto"/>
            <w:right w:val="none" w:sz="0" w:space="0" w:color="auto"/>
          </w:divBdr>
        </w:div>
      </w:divsChild>
    </w:div>
    <w:div w:id="1306395326">
      <w:bodyDiv w:val="1"/>
      <w:marLeft w:val="0"/>
      <w:marRight w:val="0"/>
      <w:marTop w:val="0"/>
      <w:marBottom w:val="0"/>
      <w:divBdr>
        <w:top w:val="none" w:sz="0" w:space="0" w:color="auto"/>
        <w:left w:val="none" w:sz="0" w:space="0" w:color="auto"/>
        <w:bottom w:val="none" w:sz="0" w:space="0" w:color="auto"/>
        <w:right w:val="none" w:sz="0" w:space="0" w:color="auto"/>
      </w:divBdr>
      <w:divsChild>
        <w:div w:id="1209755489">
          <w:marLeft w:val="0"/>
          <w:marRight w:val="0"/>
          <w:marTop w:val="0"/>
          <w:marBottom w:val="120"/>
          <w:divBdr>
            <w:top w:val="none" w:sz="0" w:space="0" w:color="auto"/>
            <w:left w:val="none" w:sz="0" w:space="0" w:color="auto"/>
            <w:bottom w:val="none" w:sz="0" w:space="0" w:color="auto"/>
            <w:right w:val="none" w:sz="0" w:space="0" w:color="auto"/>
          </w:divBdr>
          <w:divsChild>
            <w:div w:id="1010258948">
              <w:marLeft w:val="0"/>
              <w:marRight w:val="0"/>
              <w:marTop w:val="0"/>
              <w:marBottom w:val="0"/>
              <w:divBdr>
                <w:top w:val="none" w:sz="0" w:space="0" w:color="auto"/>
                <w:left w:val="none" w:sz="0" w:space="0" w:color="auto"/>
                <w:bottom w:val="none" w:sz="0" w:space="0" w:color="auto"/>
                <w:right w:val="none" w:sz="0" w:space="0" w:color="auto"/>
              </w:divBdr>
            </w:div>
          </w:divsChild>
        </w:div>
        <w:div w:id="1382242772">
          <w:marLeft w:val="0"/>
          <w:marRight w:val="0"/>
          <w:marTop w:val="0"/>
          <w:marBottom w:val="120"/>
          <w:divBdr>
            <w:top w:val="none" w:sz="0" w:space="0" w:color="auto"/>
            <w:left w:val="none" w:sz="0" w:space="0" w:color="auto"/>
            <w:bottom w:val="none" w:sz="0" w:space="0" w:color="auto"/>
            <w:right w:val="none" w:sz="0" w:space="0" w:color="auto"/>
          </w:divBdr>
          <w:divsChild>
            <w:div w:id="58433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686747">
      <w:bodyDiv w:val="1"/>
      <w:marLeft w:val="0"/>
      <w:marRight w:val="0"/>
      <w:marTop w:val="0"/>
      <w:marBottom w:val="0"/>
      <w:divBdr>
        <w:top w:val="none" w:sz="0" w:space="0" w:color="auto"/>
        <w:left w:val="none" w:sz="0" w:space="0" w:color="auto"/>
        <w:bottom w:val="none" w:sz="0" w:space="0" w:color="auto"/>
        <w:right w:val="none" w:sz="0" w:space="0" w:color="auto"/>
      </w:divBdr>
    </w:div>
    <w:div w:id="1364398965">
      <w:bodyDiv w:val="1"/>
      <w:marLeft w:val="0"/>
      <w:marRight w:val="0"/>
      <w:marTop w:val="0"/>
      <w:marBottom w:val="0"/>
      <w:divBdr>
        <w:top w:val="none" w:sz="0" w:space="0" w:color="auto"/>
        <w:left w:val="none" w:sz="0" w:space="0" w:color="auto"/>
        <w:bottom w:val="none" w:sz="0" w:space="0" w:color="auto"/>
        <w:right w:val="none" w:sz="0" w:space="0" w:color="auto"/>
      </w:divBdr>
      <w:divsChild>
        <w:div w:id="1510680994">
          <w:marLeft w:val="0"/>
          <w:marRight w:val="0"/>
          <w:marTop w:val="0"/>
          <w:marBottom w:val="0"/>
          <w:divBdr>
            <w:top w:val="none" w:sz="0" w:space="0" w:color="auto"/>
            <w:left w:val="none" w:sz="0" w:space="0" w:color="auto"/>
            <w:bottom w:val="none" w:sz="0" w:space="0" w:color="auto"/>
            <w:right w:val="none" w:sz="0" w:space="0" w:color="auto"/>
          </w:divBdr>
          <w:divsChild>
            <w:div w:id="1941447815">
              <w:marLeft w:val="0"/>
              <w:marRight w:val="0"/>
              <w:marTop w:val="0"/>
              <w:marBottom w:val="0"/>
              <w:divBdr>
                <w:top w:val="none" w:sz="0" w:space="0" w:color="auto"/>
                <w:left w:val="none" w:sz="0" w:space="0" w:color="auto"/>
                <w:bottom w:val="none" w:sz="0" w:space="0" w:color="auto"/>
                <w:right w:val="none" w:sz="0" w:space="0" w:color="auto"/>
              </w:divBdr>
              <w:divsChild>
                <w:div w:id="20546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82426">
      <w:bodyDiv w:val="1"/>
      <w:marLeft w:val="0"/>
      <w:marRight w:val="0"/>
      <w:marTop w:val="0"/>
      <w:marBottom w:val="0"/>
      <w:divBdr>
        <w:top w:val="none" w:sz="0" w:space="0" w:color="auto"/>
        <w:left w:val="none" w:sz="0" w:space="0" w:color="auto"/>
        <w:bottom w:val="none" w:sz="0" w:space="0" w:color="auto"/>
        <w:right w:val="none" w:sz="0" w:space="0" w:color="auto"/>
      </w:divBdr>
      <w:divsChild>
        <w:div w:id="1551919781">
          <w:marLeft w:val="0"/>
          <w:marRight w:val="0"/>
          <w:marTop w:val="0"/>
          <w:marBottom w:val="0"/>
          <w:divBdr>
            <w:top w:val="none" w:sz="0" w:space="0" w:color="auto"/>
            <w:left w:val="none" w:sz="0" w:space="0" w:color="auto"/>
            <w:bottom w:val="none" w:sz="0" w:space="0" w:color="auto"/>
            <w:right w:val="none" w:sz="0" w:space="0" w:color="auto"/>
          </w:divBdr>
        </w:div>
      </w:divsChild>
    </w:div>
    <w:div w:id="1384062697">
      <w:bodyDiv w:val="1"/>
      <w:marLeft w:val="0"/>
      <w:marRight w:val="0"/>
      <w:marTop w:val="0"/>
      <w:marBottom w:val="0"/>
      <w:divBdr>
        <w:top w:val="none" w:sz="0" w:space="0" w:color="auto"/>
        <w:left w:val="none" w:sz="0" w:space="0" w:color="auto"/>
        <w:bottom w:val="none" w:sz="0" w:space="0" w:color="auto"/>
        <w:right w:val="none" w:sz="0" w:space="0" w:color="auto"/>
      </w:divBdr>
      <w:divsChild>
        <w:div w:id="160124172">
          <w:marLeft w:val="0"/>
          <w:marRight w:val="0"/>
          <w:marTop w:val="0"/>
          <w:marBottom w:val="0"/>
          <w:divBdr>
            <w:top w:val="none" w:sz="0" w:space="0" w:color="auto"/>
            <w:left w:val="none" w:sz="0" w:space="0" w:color="auto"/>
            <w:bottom w:val="none" w:sz="0" w:space="0" w:color="auto"/>
            <w:right w:val="none" w:sz="0" w:space="0" w:color="auto"/>
          </w:divBdr>
          <w:divsChild>
            <w:div w:id="545289061">
              <w:marLeft w:val="0"/>
              <w:marRight w:val="0"/>
              <w:marTop w:val="0"/>
              <w:marBottom w:val="0"/>
              <w:divBdr>
                <w:top w:val="none" w:sz="0" w:space="0" w:color="auto"/>
                <w:left w:val="none" w:sz="0" w:space="0" w:color="auto"/>
                <w:bottom w:val="none" w:sz="0" w:space="0" w:color="auto"/>
                <w:right w:val="none" w:sz="0" w:space="0" w:color="auto"/>
              </w:divBdr>
              <w:divsChild>
                <w:div w:id="32828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79154">
      <w:bodyDiv w:val="1"/>
      <w:marLeft w:val="0"/>
      <w:marRight w:val="0"/>
      <w:marTop w:val="0"/>
      <w:marBottom w:val="0"/>
      <w:divBdr>
        <w:top w:val="none" w:sz="0" w:space="0" w:color="auto"/>
        <w:left w:val="none" w:sz="0" w:space="0" w:color="auto"/>
        <w:bottom w:val="none" w:sz="0" w:space="0" w:color="auto"/>
        <w:right w:val="none" w:sz="0" w:space="0" w:color="auto"/>
      </w:divBdr>
    </w:div>
    <w:div w:id="1400712617">
      <w:bodyDiv w:val="1"/>
      <w:marLeft w:val="0"/>
      <w:marRight w:val="0"/>
      <w:marTop w:val="0"/>
      <w:marBottom w:val="0"/>
      <w:divBdr>
        <w:top w:val="none" w:sz="0" w:space="0" w:color="auto"/>
        <w:left w:val="none" w:sz="0" w:space="0" w:color="auto"/>
        <w:bottom w:val="none" w:sz="0" w:space="0" w:color="auto"/>
        <w:right w:val="none" w:sz="0" w:space="0" w:color="auto"/>
      </w:divBdr>
    </w:div>
    <w:div w:id="1472333119">
      <w:bodyDiv w:val="1"/>
      <w:marLeft w:val="0"/>
      <w:marRight w:val="0"/>
      <w:marTop w:val="0"/>
      <w:marBottom w:val="0"/>
      <w:divBdr>
        <w:top w:val="none" w:sz="0" w:space="0" w:color="auto"/>
        <w:left w:val="none" w:sz="0" w:space="0" w:color="auto"/>
        <w:bottom w:val="none" w:sz="0" w:space="0" w:color="auto"/>
        <w:right w:val="none" w:sz="0" w:space="0" w:color="auto"/>
      </w:divBdr>
    </w:div>
    <w:div w:id="1530483470">
      <w:bodyDiv w:val="1"/>
      <w:marLeft w:val="0"/>
      <w:marRight w:val="0"/>
      <w:marTop w:val="0"/>
      <w:marBottom w:val="0"/>
      <w:divBdr>
        <w:top w:val="none" w:sz="0" w:space="0" w:color="auto"/>
        <w:left w:val="none" w:sz="0" w:space="0" w:color="auto"/>
        <w:bottom w:val="none" w:sz="0" w:space="0" w:color="auto"/>
        <w:right w:val="none" w:sz="0" w:space="0" w:color="auto"/>
      </w:divBdr>
    </w:div>
    <w:div w:id="1586645186">
      <w:bodyDiv w:val="1"/>
      <w:marLeft w:val="0"/>
      <w:marRight w:val="0"/>
      <w:marTop w:val="0"/>
      <w:marBottom w:val="0"/>
      <w:divBdr>
        <w:top w:val="none" w:sz="0" w:space="0" w:color="auto"/>
        <w:left w:val="none" w:sz="0" w:space="0" w:color="auto"/>
        <w:bottom w:val="none" w:sz="0" w:space="0" w:color="auto"/>
        <w:right w:val="none" w:sz="0" w:space="0" w:color="auto"/>
      </w:divBdr>
    </w:div>
    <w:div w:id="1618835301">
      <w:bodyDiv w:val="1"/>
      <w:marLeft w:val="0"/>
      <w:marRight w:val="0"/>
      <w:marTop w:val="0"/>
      <w:marBottom w:val="0"/>
      <w:divBdr>
        <w:top w:val="none" w:sz="0" w:space="0" w:color="auto"/>
        <w:left w:val="none" w:sz="0" w:space="0" w:color="auto"/>
        <w:bottom w:val="none" w:sz="0" w:space="0" w:color="auto"/>
        <w:right w:val="none" w:sz="0" w:space="0" w:color="auto"/>
      </w:divBdr>
      <w:divsChild>
        <w:div w:id="203828659">
          <w:marLeft w:val="0"/>
          <w:marRight w:val="0"/>
          <w:marTop w:val="0"/>
          <w:marBottom w:val="0"/>
          <w:divBdr>
            <w:top w:val="none" w:sz="0" w:space="0" w:color="auto"/>
            <w:left w:val="none" w:sz="0" w:space="0" w:color="auto"/>
            <w:bottom w:val="none" w:sz="0" w:space="0" w:color="auto"/>
            <w:right w:val="none" w:sz="0" w:space="0" w:color="auto"/>
          </w:divBdr>
        </w:div>
        <w:div w:id="637300552">
          <w:marLeft w:val="0"/>
          <w:marRight w:val="0"/>
          <w:marTop w:val="0"/>
          <w:marBottom w:val="0"/>
          <w:divBdr>
            <w:top w:val="none" w:sz="0" w:space="0" w:color="auto"/>
            <w:left w:val="none" w:sz="0" w:space="0" w:color="auto"/>
            <w:bottom w:val="none" w:sz="0" w:space="0" w:color="auto"/>
            <w:right w:val="none" w:sz="0" w:space="0" w:color="auto"/>
          </w:divBdr>
        </w:div>
        <w:div w:id="946932363">
          <w:marLeft w:val="0"/>
          <w:marRight w:val="0"/>
          <w:marTop w:val="0"/>
          <w:marBottom w:val="0"/>
          <w:divBdr>
            <w:top w:val="none" w:sz="0" w:space="0" w:color="auto"/>
            <w:left w:val="none" w:sz="0" w:space="0" w:color="auto"/>
            <w:bottom w:val="none" w:sz="0" w:space="0" w:color="auto"/>
            <w:right w:val="none" w:sz="0" w:space="0" w:color="auto"/>
          </w:divBdr>
        </w:div>
        <w:div w:id="1021473244">
          <w:marLeft w:val="0"/>
          <w:marRight w:val="0"/>
          <w:marTop w:val="0"/>
          <w:marBottom w:val="0"/>
          <w:divBdr>
            <w:top w:val="none" w:sz="0" w:space="0" w:color="auto"/>
            <w:left w:val="none" w:sz="0" w:space="0" w:color="auto"/>
            <w:bottom w:val="none" w:sz="0" w:space="0" w:color="auto"/>
            <w:right w:val="none" w:sz="0" w:space="0" w:color="auto"/>
          </w:divBdr>
        </w:div>
        <w:div w:id="1093012532">
          <w:marLeft w:val="0"/>
          <w:marRight w:val="0"/>
          <w:marTop w:val="0"/>
          <w:marBottom w:val="0"/>
          <w:divBdr>
            <w:top w:val="none" w:sz="0" w:space="0" w:color="auto"/>
            <w:left w:val="none" w:sz="0" w:space="0" w:color="auto"/>
            <w:bottom w:val="none" w:sz="0" w:space="0" w:color="auto"/>
            <w:right w:val="none" w:sz="0" w:space="0" w:color="auto"/>
          </w:divBdr>
        </w:div>
        <w:div w:id="1108503365">
          <w:marLeft w:val="0"/>
          <w:marRight w:val="0"/>
          <w:marTop w:val="0"/>
          <w:marBottom w:val="0"/>
          <w:divBdr>
            <w:top w:val="none" w:sz="0" w:space="0" w:color="auto"/>
            <w:left w:val="none" w:sz="0" w:space="0" w:color="auto"/>
            <w:bottom w:val="none" w:sz="0" w:space="0" w:color="auto"/>
            <w:right w:val="none" w:sz="0" w:space="0" w:color="auto"/>
          </w:divBdr>
        </w:div>
        <w:div w:id="1208642993">
          <w:marLeft w:val="0"/>
          <w:marRight w:val="0"/>
          <w:marTop w:val="0"/>
          <w:marBottom w:val="0"/>
          <w:divBdr>
            <w:top w:val="none" w:sz="0" w:space="0" w:color="auto"/>
            <w:left w:val="none" w:sz="0" w:space="0" w:color="auto"/>
            <w:bottom w:val="none" w:sz="0" w:space="0" w:color="auto"/>
            <w:right w:val="none" w:sz="0" w:space="0" w:color="auto"/>
          </w:divBdr>
        </w:div>
        <w:div w:id="1795127400">
          <w:marLeft w:val="0"/>
          <w:marRight w:val="0"/>
          <w:marTop w:val="0"/>
          <w:marBottom w:val="0"/>
          <w:divBdr>
            <w:top w:val="none" w:sz="0" w:space="0" w:color="auto"/>
            <w:left w:val="none" w:sz="0" w:space="0" w:color="auto"/>
            <w:bottom w:val="none" w:sz="0" w:space="0" w:color="auto"/>
            <w:right w:val="none" w:sz="0" w:space="0" w:color="auto"/>
          </w:divBdr>
        </w:div>
      </w:divsChild>
    </w:div>
    <w:div w:id="1626426458">
      <w:bodyDiv w:val="1"/>
      <w:marLeft w:val="0"/>
      <w:marRight w:val="0"/>
      <w:marTop w:val="0"/>
      <w:marBottom w:val="0"/>
      <w:divBdr>
        <w:top w:val="none" w:sz="0" w:space="0" w:color="auto"/>
        <w:left w:val="none" w:sz="0" w:space="0" w:color="auto"/>
        <w:bottom w:val="none" w:sz="0" w:space="0" w:color="auto"/>
        <w:right w:val="none" w:sz="0" w:space="0" w:color="auto"/>
      </w:divBdr>
    </w:div>
    <w:div w:id="1628202965">
      <w:bodyDiv w:val="1"/>
      <w:marLeft w:val="0"/>
      <w:marRight w:val="0"/>
      <w:marTop w:val="0"/>
      <w:marBottom w:val="0"/>
      <w:divBdr>
        <w:top w:val="none" w:sz="0" w:space="0" w:color="auto"/>
        <w:left w:val="none" w:sz="0" w:space="0" w:color="auto"/>
        <w:bottom w:val="none" w:sz="0" w:space="0" w:color="auto"/>
        <w:right w:val="none" w:sz="0" w:space="0" w:color="auto"/>
      </w:divBdr>
    </w:div>
    <w:div w:id="1646351449">
      <w:bodyDiv w:val="1"/>
      <w:marLeft w:val="0"/>
      <w:marRight w:val="0"/>
      <w:marTop w:val="0"/>
      <w:marBottom w:val="0"/>
      <w:divBdr>
        <w:top w:val="none" w:sz="0" w:space="0" w:color="auto"/>
        <w:left w:val="none" w:sz="0" w:space="0" w:color="auto"/>
        <w:bottom w:val="none" w:sz="0" w:space="0" w:color="auto"/>
        <w:right w:val="none" w:sz="0" w:space="0" w:color="auto"/>
      </w:divBdr>
      <w:divsChild>
        <w:div w:id="467211727">
          <w:marLeft w:val="0"/>
          <w:marRight w:val="0"/>
          <w:marTop w:val="0"/>
          <w:marBottom w:val="0"/>
          <w:divBdr>
            <w:top w:val="none" w:sz="0" w:space="0" w:color="auto"/>
            <w:left w:val="none" w:sz="0" w:space="0" w:color="auto"/>
            <w:bottom w:val="none" w:sz="0" w:space="0" w:color="auto"/>
            <w:right w:val="none" w:sz="0" w:space="0" w:color="auto"/>
          </w:divBdr>
        </w:div>
        <w:div w:id="1018968724">
          <w:marLeft w:val="0"/>
          <w:marRight w:val="0"/>
          <w:marTop w:val="0"/>
          <w:marBottom w:val="0"/>
          <w:divBdr>
            <w:top w:val="none" w:sz="0" w:space="0" w:color="auto"/>
            <w:left w:val="none" w:sz="0" w:space="0" w:color="auto"/>
            <w:bottom w:val="none" w:sz="0" w:space="0" w:color="auto"/>
            <w:right w:val="none" w:sz="0" w:space="0" w:color="auto"/>
          </w:divBdr>
        </w:div>
        <w:div w:id="1146508970">
          <w:marLeft w:val="0"/>
          <w:marRight w:val="0"/>
          <w:marTop w:val="0"/>
          <w:marBottom w:val="0"/>
          <w:divBdr>
            <w:top w:val="none" w:sz="0" w:space="0" w:color="auto"/>
            <w:left w:val="none" w:sz="0" w:space="0" w:color="auto"/>
            <w:bottom w:val="none" w:sz="0" w:space="0" w:color="auto"/>
            <w:right w:val="none" w:sz="0" w:space="0" w:color="auto"/>
          </w:divBdr>
        </w:div>
        <w:div w:id="1184782100">
          <w:marLeft w:val="0"/>
          <w:marRight w:val="0"/>
          <w:marTop w:val="0"/>
          <w:marBottom w:val="0"/>
          <w:divBdr>
            <w:top w:val="none" w:sz="0" w:space="0" w:color="auto"/>
            <w:left w:val="none" w:sz="0" w:space="0" w:color="auto"/>
            <w:bottom w:val="none" w:sz="0" w:space="0" w:color="auto"/>
            <w:right w:val="none" w:sz="0" w:space="0" w:color="auto"/>
          </w:divBdr>
        </w:div>
        <w:div w:id="1852406963">
          <w:marLeft w:val="0"/>
          <w:marRight w:val="0"/>
          <w:marTop w:val="0"/>
          <w:marBottom w:val="0"/>
          <w:divBdr>
            <w:top w:val="none" w:sz="0" w:space="0" w:color="auto"/>
            <w:left w:val="none" w:sz="0" w:space="0" w:color="auto"/>
            <w:bottom w:val="none" w:sz="0" w:space="0" w:color="auto"/>
            <w:right w:val="none" w:sz="0" w:space="0" w:color="auto"/>
          </w:divBdr>
        </w:div>
      </w:divsChild>
    </w:div>
    <w:div w:id="1705672660">
      <w:bodyDiv w:val="1"/>
      <w:marLeft w:val="0"/>
      <w:marRight w:val="0"/>
      <w:marTop w:val="0"/>
      <w:marBottom w:val="0"/>
      <w:divBdr>
        <w:top w:val="none" w:sz="0" w:space="0" w:color="auto"/>
        <w:left w:val="none" w:sz="0" w:space="0" w:color="auto"/>
        <w:bottom w:val="none" w:sz="0" w:space="0" w:color="auto"/>
        <w:right w:val="none" w:sz="0" w:space="0" w:color="auto"/>
      </w:divBdr>
    </w:div>
    <w:div w:id="1726028894">
      <w:bodyDiv w:val="1"/>
      <w:marLeft w:val="0"/>
      <w:marRight w:val="0"/>
      <w:marTop w:val="0"/>
      <w:marBottom w:val="0"/>
      <w:divBdr>
        <w:top w:val="none" w:sz="0" w:space="0" w:color="auto"/>
        <w:left w:val="none" w:sz="0" w:space="0" w:color="auto"/>
        <w:bottom w:val="none" w:sz="0" w:space="0" w:color="auto"/>
        <w:right w:val="none" w:sz="0" w:space="0" w:color="auto"/>
      </w:divBdr>
    </w:div>
    <w:div w:id="1730808564">
      <w:bodyDiv w:val="1"/>
      <w:marLeft w:val="0"/>
      <w:marRight w:val="0"/>
      <w:marTop w:val="0"/>
      <w:marBottom w:val="0"/>
      <w:divBdr>
        <w:top w:val="none" w:sz="0" w:space="0" w:color="auto"/>
        <w:left w:val="none" w:sz="0" w:space="0" w:color="auto"/>
        <w:bottom w:val="none" w:sz="0" w:space="0" w:color="auto"/>
        <w:right w:val="none" w:sz="0" w:space="0" w:color="auto"/>
      </w:divBdr>
    </w:div>
    <w:div w:id="1802455009">
      <w:bodyDiv w:val="1"/>
      <w:marLeft w:val="0"/>
      <w:marRight w:val="0"/>
      <w:marTop w:val="0"/>
      <w:marBottom w:val="0"/>
      <w:divBdr>
        <w:top w:val="none" w:sz="0" w:space="0" w:color="auto"/>
        <w:left w:val="none" w:sz="0" w:space="0" w:color="auto"/>
        <w:bottom w:val="none" w:sz="0" w:space="0" w:color="auto"/>
        <w:right w:val="none" w:sz="0" w:space="0" w:color="auto"/>
      </w:divBdr>
    </w:div>
    <w:div w:id="1845242496">
      <w:bodyDiv w:val="1"/>
      <w:marLeft w:val="0"/>
      <w:marRight w:val="0"/>
      <w:marTop w:val="0"/>
      <w:marBottom w:val="0"/>
      <w:divBdr>
        <w:top w:val="none" w:sz="0" w:space="0" w:color="auto"/>
        <w:left w:val="none" w:sz="0" w:space="0" w:color="auto"/>
        <w:bottom w:val="none" w:sz="0" w:space="0" w:color="auto"/>
        <w:right w:val="none" w:sz="0" w:space="0" w:color="auto"/>
      </w:divBdr>
    </w:div>
    <w:div w:id="1933001603">
      <w:bodyDiv w:val="1"/>
      <w:marLeft w:val="0"/>
      <w:marRight w:val="0"/>
      <w:marTop w:val="0"/>
      <w:marBottom w:val="0"/>
      <w:divBdr>
        <w:top w:val="none" w:sz="0" w:space="0" w:color="auto"/>
        <w:left w:val="none" w:sz="0" w:space="0" w:color="auto"/>
        <w:bottom w:val="none" w:sz="0" w:space="0" w:color="auto"/>
        <w:right w:val="none" w:sz="0" w:space="0" w:color="auto"/>
      </w:divBdr>
      <w:divsChild>
        <w:div w:id="683894831">
          <w:marLeft w:val="0"/>
          <w:marRight w:val="0"/>
          <w:marTop w:val="0"/>
          <w:marBottom w:val="0"/>
          <w:divBdr>
            <w:top w:val="none" w:sz="0" w:space="0" w:color="auto"/>
            <w:left w:val="none" w:sz="0" w:space="0" w:color="auto"/>
            <w:bottom w:val="none" w:sz="0" w:space="0" w:color="auto"/>
            <w:right w:val="none" w:sz="0" w:space="0" w:color="auto"/>
          </w:divBdr>
        </w:div>
        <w:div w:id="1810123641">
          <w:marLeft w:val="0"/>
          <w:marRight w:val="0"/>
          <w:marTop w:val="0"/>
          <w:marBottom w:val="0"/>
          <w:divBdr>
            <w:top w:val="none" w:sz="0" w:space="0" w:color="auto"/>
            <w:left w:val="none" w:sz="0" w:space="0" w:color="auto"/>
            <w:bottom w:val="none" w:sz="0" w:space="0" w:color="auto"/>
            <w:right w:val="none" w:sz="0" w:space="0" w:color="auto"/>
          </w:divBdr>
        </w:div>
      </w:divsChild>
    </w:div>
    <w:div w:id="1963614545">
      <w:bodyDiv w:val="1"/>
      <w:marLeft w:val="0"/>
      <w:marRight w:val="0"/>
      <w:marTop w:val="0"/>
      <w:marBottom w:val="0"/>
      <w:divBdr>
        <w:top w:val="none" w:sz="0" w:space="0" w:color="auto"/>
        <w:left w:val="none" w:sz="0" w:space="0" w:color="auto"/>
        <w:bottom w:val="none" w:sz="0" w:space="0" w:color="auto"/>
        <w:right w:val="none" w:sz="0" w:space="0" w:color="auto"/>
      </w:divBdr>
      <w:divsChild>
        <w:div w:id="760567473">
          <w:marLeft w:val="0"/>
          <w:marRight w:val="0"/>
          <w:marTop w:val="0"/>
          <w:marBottom w:val="0"/>
          <w:divBdr>
            <w:top w:val="none" w:sz="0" w:space="0" w:color="auto"/>
            <w:left w:val="none" w:sz="0" w:space="0" w:color="auto"/>
            <w:bottom w:val="none" w:sz="0" w:space="0" w:color="auto"/>
            <w:right w:val="none" w:sz="0" w:space="0" w:color="auto"/>
          </w:divBdr>
          <w:divsChild>
            <w:div w:id="855122240">
              <w:marLeft w:val="0"/>
              <w:marRight w:val="0"/>
              <w:marTop w:val="0"/>
              <w:marBottom w:val="0"/>
              <w:divBdr>
                <w:top w:val="none" w:sz="0" w:space="0" w:color="auto"/>
                <w:left w:val="none" w:sz="0" w:space="0" w:color="auto"/>
                <w:bottom w:val="none" w:sz="0" w:space="0" w:color="auto"/>
                <w:right w:val="none" w:sz="0" w:space="0" w:color="auto"/>
              </w:divBdr>
              <w:divsChild>
                <w:div w:id="5126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854043">
      <w:bodyDiv w:val="1"/>
      <w:marLeft w:val="0"/>
      <w:marRight w:val="0"/>
      <w:marTop w:val="0"/>
      <w:marBottom w:val="0"/>
      <w:divBdr>
        <w:top w:val="none" w:sz="0" w:space="0" w:color="auto"/>
        <w:left w:val="none" w:sz="0" w:space="0" w:color="auto"/>
        <w:bottom w:val="none" w:sz="0" w:space="0" w:color="auto"/>
        <w:right w:val="none" w:sz="0" w:space="0" w:color="auto"/>
      </w:divBdr>
      <w:divsChild>
        <w:div w:id="186798405">
          <w:marLeft w:val="0"/>
          <w:marRight w:val="0"/>
          <w:marTop w:val="0"/>
          <w:marBottom w:val="0"/>
          <w:divBdr>
            <w:top w:val="none" w:sz="0" w:space="0" w:color="auto"/>
            <w:left w:val="none" w:sz="0" w:space="0" w:color="auto"/>
            <w:bottom w:val="none" w:sz="0" w:space="0" w:color="auto"/>
            <w:right w:val="none" w:sz="0" w:space="0" w:color="auto"/>
          </w:divBdr>
        </w:div>
        <w:div w:id="959991480">
          <w:marLeft w:val="0"/>
          <w:marRight w:val="0"/>
          <w:marTop w:val="0"/>
          <w:marBottom w:val="0"/>
          <w:divBdr>
            <w:top w:val="none" w:sz="0" w:space="0" w:color="auto"/>
            <w:left w:val="none" w:sz="0" w:space="0" w:color="auto"/>
            <w:bottom w:val="none" w:sz="0" w:space="0" w:color="auto"/>
            <w:right w:val="none" w:sz="0" w:space="0" w:color="auto"/>
          </w:divBdr>
        </w:div>
      </w:divsChild>
    </w:div>
    <w:div w:id="1986351953">
      <w:bodyDiv w:val="1"/>
      <w:marLeft w:val="0"/>
      <w:marRight w:val="0"/>
      <w:marTop w:val="0"/>
      <w:marBottom w:val="0"/>
      <w:divBdr>
        <w:top w:val="none" w:sz="0" w:space="0" w:color="auto"/>
        <w:left w:val="none" w:sz="0" w:space="0" w:color="auto"/>
        <w:bottom w:val="none" w:sz="0" w:space="0" w:color="auto"/>
        <w:right w:val="none" w:sz="0" w:space="0" w:color="auto"/>
      </w:divBdr>
      <w:divsChild>
        <w:div w:id="444925428">
          <w:marLeft w:val="0"/>
          <w:marRight w:val="0"/>
          <w:marTop w:val="0"/>
          <w:marBottom w:val="0"/>
          <w:divBdr>
            <w:top w:val="none" w:sz="0" w:space="0" w:color="auto"/>
            <w:left w:val="none" w:sz="0" w:space="0" w:color="auto"/>
            <w:bottom w:val="none" w:sz="0" w:space="0" w:color="auto"/>
            <w:right w:val="none" w:sz="0" w:space="0" w:color="auto"/>
          </w:divBdr>
          <w:divsChild>
            <w:div w:id="83304554">
              <w:marLeft w:val="0"/>
              <w:marRight w:val="0"/>
              <w:marTop w:val="0"/>
              <w:marBottom w:val="0"/>
              <w:divBdr>
                <w:top w:val="none" w:sz="0" w:space="0" w:color="auto"/>
                <w:left w:val="none" w:sz="0" w:space="0" w:color="auto"/>
                <w:bottom w:val="none" w:sz="0" w:space="0" w:color="auto"/>
                <w:right w:val="none" w:sz="0" w:space="0" w:color="auto"/>
              </w:divBdr>
              <w:divsChild>
                <w:div w:id="11714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724220">
      <w:bodyDiv w:val="1"/>
      <w:marLeft w:val="0"/>
      <w:marRight w:val="0"/>
      <w:marTop w:val="0"/>
      <w:marBottom w:val="0"/>
      <w:divBdr>
        <w:top w:val="none" w:sz="0" w:space="0" w:color="auto"/>
        <w:left w:val="none" w:sz="0" w:space="0" w:color="auto"/>
        <w:bottom w:val="none" w:sz="0" w:space="0" w:color="auto"/>
        <w:right w:val="none" w:sz="0" w:space="0" w:color="auto"/>
      </w:divBdr>
      <w:divsChild>
        <w:div w:id="1419324332">
          <w:marLeft w:val="0"/>
          <w:marRight w:val="0"/>
          <w:marTop w:val="0"/>
          <w:marBottom w:val="0"/>
          <w:divBdr>
            <w:top w:val="none" w:sz="0" w:space="0" w:color="auto"/>
            <w:left w:val="none" w:sz="0" w:space="0" w:color="auto"/>
            <w:bottom w:val="none" w:sz="0" w:space="0" w:color="auto"/>
            <w:right w:val="none" w:sz="0" w:space="0" w:color="auto"/>
          </w:divBdr>
        </w:div>
        <w:div w:id="1437022941">
          <w:marLeft w:val="0"/>
          <w:marRight w:val="0"/>
          <w:marTop w:val="0"/>
          <w:marBottom w:val="0"/>
          <w:divBdr>
            <w:top w:val="none" w:sz="0" w:space="0" w:color="auto"/>
            <w:left w:val="none" w:sz="0" w:space="0" w:color="auto"/>
            <w:bottom w:val="none" w:sz="0" w:space="0" w:color="auto"/>
            <w:right w:val="none" w:sz="0" w:space="0" w:color="auto"/>
          </w:divBdr>
        </w:div>
      </w:divsChild>
    </w:div>
    <w:div w:id="2043630866">
      <w:bodyDiv w:val="1"/>
      <w:marLeft w:val="0"/>
      <w:marRight w:val="0"/>
      <w:marTop w:val="0"/>
      <w:marBottom w:val="0"/>
      <w:divBdr>
        <w:top w:val="none" w:sz="0" w:space="0" w:color="auto"/>
        <w:left w:val="none" w:sz="0" w:space="0" w:color="auto"/>
        <w:bottom w:val="none" w:sz="0" w:space="0" w:color="auto"/>
        <w:right w:val="none" w:sz="0" w:space="0" w:color="auto"/>
      </w:divBdr>
    </w:div>
    <w:div w:id="2062710433">
      <w:bodyDiv w:val="1"/>
      <w:marLeft w:val="0"/>
      <w:marRight w:val="0"/>
      <w:marTop w:val="0"/>
      <w:marBottom w:val="0"/>
      <w:divBdr>
        <w:top w:val="none" w:sz="0" w:space="0" w:color="auto"/>
        <w:left w:val="none" w:sz="0" w:space="0" w:color="auto"/>
        <w:bottom w:val="none" w:sz="0" w:space="0" w:color="auto"/>
        <w:right w:val="none" w:sz="0" w:space="0" w:color="auto"/>
      </w:divBdr>
    </w:div>
    <w:div w:id="2119526186">
      <w:bodyDiv w:val="1"/>
      <w:marLeft w:val="0"/>
      <w:marRight w:val="0"/>
      <w:marTop w:val="0"/>
      <w:marBottom w:val="0"/>
      <w:divBdr>
        <w:top w:val="none" w:sz="0" w:space="0" w:color="auto"/>
        <w:left w:val="none" w:sz="0" w:space="0" w:color="auto"/>
        <w:bottom w:val="none" w:sz="0" w:space="0" w:color="auto"/>
        <w:right w:val="none" w:sz="0" w:space="0" w:color="auto"/>
      </w:divBdr>
    </w:div>
    <w:div w:id="2146191973">
      <w:bodyDiv w:val="1"/>
      <w:marLeft w:val="0"/>
      <w:marRight w:val="0"/>
      <w:marTop w:val="0"/>
      <w:marBottom w:val="0"/>
      <w:divBdr>
        <w:top w:val="none" w:sz="0" w:space="0" w:color="auto"/>
        <w:left w:val="none" w:sz="0" w:space="0" w:color="auto"/>
        <w:bottom w:val="none" w:sz="0" w:space="0" w:color="auto"/>
        <w:right w:val="none" w:sz="0" w:space="0" w:color="auto"/>
      </w:divBdr>
      <w:divsChild>
        <w:div w:id="1243218943">
          <w:marLeft w:val="0"/>
          <w:marRight w:val="0"/>
          <w:marTop w:val="0"/>
          <w:marBottom w:val="0"/>
          <w:divBdr>
            <w:top w:val="none" w:sz="0" w:space="0" w:color="auto"/>
            <w:left w:val="none" w:sz="0" w:space="0" w:color="auto"/>
            <w:bottom w:val="none" w:sz="0" w:space="0" w:color="auto"/>
            <w:right w:val="none" w:sz="0" w:space="0" w:color="auto"/>
          </w:divBdr>
        </w:div>
        <w:div w:id="1322275321">
          <w:marLeft w:val="0"/>
          <w:marRight w:val="0"/>
          <w:marTop w:val="0"/>
          <w:marBottom w:val="0"/>
          <w:divBdr>
            <w:top w:val="none" w:sz="0" w:space="0" w:color="auto"/>
            <w:left w:val="none" w:sz="0" w:space="0" w:color="auto"/>
            <w:bottom w:val="none" w:sz="0" w:space="0" w:color="auto"/>
            <w:right w:val="none" w:sz="0" w:space="0" w:color="auto"/>
          </w:divBdr>
        </w:div>
        <w:div w:id="1407730132">
          <w:marLeft w:val="0"/>
          <w:marRight w:val="0"/>
          <w:marTop w:val="0"/>
          <w:marBottom w:val="0"/>
          <w:divBdr>
            <w:top w:val="none" w:sz="0" w:space="0" w:color="auto"/>
            <w:left w:val="none" w:sz="0" w:space="0" w:color="auto"/>
            <w:bottom w:val="none" w:sz="0" w:space="0" w:color="auto"/>
            <w:right w:val="none" w:sz="0" w:space="0" w:color="auto"/>
          </w:divBdr>
        </w:div>
        <w:div w:id="1858226814">
          <w:marLeft w:val="0"/>
          <w:marRight w:val="0"/>
          <w:marTop w:val="0"/>
          <w:marBottom w:val="0"/>
          <w:divBdr>
            <w:top w:val="none" w:sz="0" w:space="0" w:color="auto"/>
            <w:left w:val="none" w:sz="0" w:space="0" w:color="auto"/>
            <w:bottom w:val="none" w:sz="0" w:space="0" w:color="auto"/>
            <w:right w:val="none" w:sz="0" w:space="0" w:color="auto"/>
          </w:divBdr>
        </w:div>
        <w:div w:id="1997149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nounproject.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cs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csd.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3471BC1E8EAA489DFA6153DCAFE6DE" ma:contentTypeVersion="13" ma:contentTypeDescription="Create a new document." ma:contentTypeScope="" ma:versionID="fc564443d191af5384ac4417ac752d03">
  <xsd:schema xmlns:xsd="http://www.w3.org/2001/XMLSchema" xmlns:xs="http://www.w3.org/2001/XMLSchema" xmlns:p="http://schemas.microsoft.com/office/2006/metadata/properties" xmlns:ns3="f96b1145-57f0-4d37-8426-86c9596f145a" xmlns:ns4="5e668fc1-4510-4329-869c-cc96b4fe88ae" targetNamespace="http://schemas.microsoft.com/office/2006/metadata/properties" ma:root="true" ma:fieldsID="93df8630c00195bba9377650b8e868b9" ns3:_="" ns4:_="">
    <xsd:import namespace="f96b1145-57f0-4d37-8426-86c9596f145a"/>
    <xsd:import namespace="5e668fc1-4510-4329-869c-cc96b4fe88a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6b1145-57f0-4d37-8426-86c9596f14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668fc1-4510-4329-869c-cc96b4fe88a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94E5A3-4DDB-41D4-A72C-3068AADD83EF}">
  <ds:schemaRefs>
    <ds:schemaRef ds:uri="http://schemas.microsoft.com/sharepoint/v3/contenttype/forms"/>
  </ds:schemaRefs>
</ds:datastoreItem>
</file>

<file path=customXml/itemProps2.xml><?xml version="1.0" encoding="utf-8"?>
<ds:datastoreItem xmlns:ds="http://schemas.openxmlformats.org/officeDocument/2006/customXml" ds:itemID="{1BECE054-8023-4CF0-B999-556D80943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6b1145-57f0-4d37-8426-86c9596f145a"/>
    <ds:schemaRef ds:uri="5e668fc1-4510-4329-869c-cc96b4fe8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EA3308-2E38-4A0A-81E9-FC223BD02324}">
  <ds:schemaRefs>
    <ds:schemaRef ds:uri="http://schemas.openxmlformats.org/officeDocument/2006/bibliography"/>
  </ds:schemaRefs>
</ds:datastoreItem>
</file>

<file path=customXml/itemProps4.xml><?xml version="1.0" encoding="utf-8"?>
<ds:datastoreItem xmlns:ds="http://schemas.openxmlformats.org/officeDocument/2006/customXml" ds:itemID="{38A54A6E-C683-4DA4-BACA-E29E70A99D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67543</Words>
  <Characters>384999</Characters>
  <Application>Microsoft Office Word</Application>
  <DocSecurity>0</DocSecurity>
  <Lines>3208</Lines>
  <Paragraphs>903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451639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De Almeida ICRA</dc:creator>
  <cp:keywords/>
  <dc:description/>
  <cp:lastModifiedBy>Ana de Almeida</cp:lastModifiedBy>
  <cp:revision>4</cp:revision>
  <cp:lastPrinted>2020-11-12T06:40:00Z</cp:lastPrinted>
  <dcterms:created xsi:type="dcterms:W3CDTF">2020-12-18T13:00:00Z</dcterms:created>
  <dcterms:modified xsi:type="dcterms:W3CDTF">2023-05-24T08:49:00Z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9_1">
    <vt:lpwstr>http://csl.mendeley.com/styles/475542801/trends-journals-2</vt:lpwstr>
  </property>
  <property fmtid="{D5CDD505-2E9C-101B-9397-08002B2CF9AE}" pid="3" name="Mendeley Recent Style Name 9_1">
    <vt:lpwstr>Trends journals - Ana Carolina Maganha de Almeida</vt:lpwstr>
  </property>
  <property fmtid="{D5CDD505-2E9C-101B-9397-08002B2CF9AE}" pid="4" name="Mendeley Document_1">
    <vt:lpwstr>True</vt:lpwstr>
  </property>
  <property fmtid="{D5CDD505-2E9C-101B-9397-08002B2CF9AE}" pid="5" name="Mendeley Unique User Id_1">
    <vt:lpwstr>fc34753b-d840-39ff-840b-b1ddfd09d79e</vt:lpwstr>
  </property>
  <property fmtid="{D5CDD505-2E9C-101B-9397-08002B2CF9AE}" pid="6" name="Mendeley Citation Style_1">
    <vt:lpwstr>http://csl.mendeley.com/styles/475542801/trends-journals-2</vt:lpwstr>
  </property>
  <property fmtid="{D5CDD505-2E9C-101B-9397-08002B2CF9AE}" pid="7" name="ContentTypeId">
    <vt:lpwstr>0x010100BC3471BC1E8EAA489DFA6153DCAFE6DE</vt:lpwstr>
  </property>
  <property fmtid="{D5CDD505-2E9C-101B-9397-08002B2CF9AE}" pid="8" name="Mendeley Recent Style Id 8_1">
    <vt:lpwstr>http://csl.mendeley.com/styles/475542801/EuropeanManagementReviewFINAL</vt:lpwstr>
  </property>
  <property fmtid="{D5CDD505-2E9C-101B-9397-08002B2CF9AE}" pid="9" name="Mendeley Recent Style Name 8_1">
    <vt:lpwstr>European Management Review FINAL</vt:lpwstr>
  </property>
  <property fmtid="{D5CDD505-2E9C-101B-9397-08002B2CF9AE}" pid="10" name="Mendeley Recent Style Id 0_1">
    <vt:lpwstr>http://www.zotero.org/styles/chicago-author-date</vt:lpwstr>
  </property>
  <property fmtid="{D5CDD505-2E9C-101B-9397-08002B2CF9AE}" pid="11" name="Mendeley Recent Style Name 0_1">
    <vt:lpwstr>Chicago Manual of Style 17th edition (author-date)</vt:lpwstr>
  </property>
  <property fmtid="{D5CDD505-2E9C-101B-9397-08002B2CF9AE}" pid="12" name="Mendeley Recent Style Id 1_1">
    <vt:lpwstr>http://www.zotero.org/styles/harvard-cite-them-right</vt:lpwstr>
  </property>
  <property fmtid="{D5CDD505-2E9C-101B-9397-08002B2CF9AE}" pid="13" name="Mendeley Recent Style Name 1_1">
    <vt:lpwstr>Cite Them Right 10th edition - Harvard</vt:lpwstr>
  </property>
  <property fmtid="{D5CDD505-2E9C-101B-9397-08002B2CF9AE}" pid="14" name="Mendeley Recent Style Id 2_1">
    <vt:lpwstr>http://csl.mendeley.com/styles/475542801/cultural-studies-of-science-education</vt:lpwstr>
  </property>
  <property fmtid="{D5CDD505-2E9C-101B-9397-08002B2CF9AE}" pid="15" name="Mendeley Recent Style Name 2_1">
    <vt:lpwstr>Cultural Studies of Science Education - Ana Carolina Maganha de Almeida</vt:lpwstr>
  </property>
  <property fmtid="{D5CDD505-2E9C-101B-9397-08002B2CF9AE}" pid="16" name="Mendeley Recent Style Id 3_1">
    <vt:lpwstr>http://csl.mendeley.com/styles/475542801/EuropeanManagementReview1-2</vt:lpwstr>
  </property>
  <property fmtid="{D5CDD505-2E9C-101B-9397-08002B2CF9AE}" pid="17" name="Mendeley Recent Style Name 3_1">
    <vt:lpwstr>Cultural Studies of Science Education - Ana Carolina Maganha de Almeida</vt:lpwstr>
  </property>
  <property fmtid="{D5CDD505-2E9C-101B-9397-08002B2CF9AE}" pid="18" name="Mendeley Recent Style Id 4_1">
    <vt:lpwstr>https://csl.mendeley.com/styles/475542801/EuropeanManagementStyle</vt:lpwstr>
  </property>
  <property fmtid="{D5CDD505-2E9C-101B-9397-08002B2CF9AE}" pid="19" name="Mendeley Recent Style Name 4_1">
    <vt:lpwstr>Cultural Studies of Science Education - Ana Carolina Maganha de Almeida</vt:lpwstr>
  </property>
  <property fmtid="{D5CDD505-2E9C-101B-9397-08002B2CF9AE}" pid="20" name="Mendeley Recent Style Id 5_1">
    <vt:lpwstr>http://csl.mendeley.com/styles/475542801/EuropeanManagementStyle</vt:lpwstr>
  </property>
  <property fmtid="{D5CDD505-2E9C-101B-9397-08002B2CF9AE}" pid="21" name="Mendeley Recent Style Name 5_1">
    <vt:lpwstr>Cultural Studies of Science Education - Ana Carolina Maganha de Almeida</vt:lpwstr>
  </property>
  <property fmtid="{D5CDD505-2E9C-101B-9397-08002B2CF9AE}" pid="22" name="Mendeley Recent Style Id 6_1">
    <vt:lpwstr>http://csl.mendeley.com/styles/475542801/EuropeanManagementReview1</vt:lpwstr>
  </property>
  <property fmtid="{D5CDD505-2E9C-101B-9397-08002B2CF9AE}" pid="23" name="Mendeley Recent Style Name 6_1">
    <vt:lpwstr>Cultural Studies of Science Education - Ana Carolina Maganha de Almeida</vt:lpwstr>
  </property>
  <property fmtid="{D5CDD505-2E9C-101B-9397-08002B2CF9AE}" pid="24" name="Mendeley Recent Style Id 7_1">
    <vt:lpwstr>http://www.zotero.org/styles/european-management-journal</vt:lpwstr>
  </property>
  <property fmtid="{D5CDD505-2E9C-101B-9397-08002B2CF9AE}" pid="25" name="Mendeley Recent Style Name 7_1">
    <vt:lpwstr>European Management Journal</vt:lpwstr>
  </property>
</Properties>
</file>